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5B5" w:rsidRDefault="006B7022" w:rsidP="006B7022">
      <w:pPr>
        <w:pStyle w:val="Nzev"/>
      </w:pPr>
      <w:r>
        <w:t xml:space="preserve">Rozhraní </w:t>
      </w:r>
      <w:r w:rsidR="00495FCD">
        <w:t xml:space="preserve">bazálního </w:t>
      </w:r>
      <w:r>
        <w:t xml:space="preserve">EIS </w:t>
      </w:r>
      <w:r w:rsidR="00495FCD">
        <w:t xml:space="preserve">a </w:t>
      </w:r>
      <w:proofErr w:type="spellStart"/>
      <w:r w:rsidR="00495FCD">
        <w:t>PaMS</w:t>
      </w:r>
      <w:proofErr w:type="spellEnd"/>
      <w:r w:rsidR="00495FCD">
        <w:t xml:space="preserve"> </w:t>
      </w:r>
      <w:r w:rsidR="00062AA9">
        <w:t xml:space="preserve">pro INET MU </w:t>
      </w:r>
      <w:r>
        <w:t xml:space="preserve">– </w:t>
      </w:r>
      <w:r w:rsidR="005801AB">
        <w:t xml:space="preserve">čtyři </w:t>
      </w:r>
      <w:r>
        <w:t>případové studie</w:t>
      </w:r>
    </w:p>
    <w:p w:rsidR="006B7022" w:rsidRDefault="006B7022" w:rsidP="00DB7DA6">
      <w:pPr>
        <w:pStyle w:val="Nadpis1"/>
        <w:numPr>
          <w:ilvl w:val="0"/>
          <w:numId w:val="4"/>
        </w:numPr>
      </w:pPr>
      <w:r>
        <w:t>Cestovní příkazy</w:t>
      </w:r>
      <w:r w:rsidR="00495FCD">
        <w:t xml:space="preserve"> (EIS)</w:t>
      </w:r>
    </w:p>
    <w:p w:rsidR="006E1C18" w:rsidRDefault="0027780A" w:rsidP="0027780A">
      <w:r>
        <w:t>Cestovní příkazy jsou zadávány</w:t>
      </w:r>
      <w:r w:rsidR="006E1C18">
        <w:t>,</w:t>
      </w:r>
      <w:r>
        <w:t xml:space="preserve"> schvalovány </w:t>
      </w:r>
      <w:r w:rsidR="006E1C18">
        <w:t xml:space="preserve">a vyúčtovávány </w:t>
      </w:r>
      <w:r>
        <w:t>v intranetu MUNI (dále „</w:t>
      </w:r>
      <w:proofErr w:type="spellStart"/>
      <w:r>
        <w:t>INETu</w:t>
      </w:r>
      <w:proofErr w:type="spellEnd"/>
      <w:r>
        <w:t xml:space="preserve">“), tj. mimo EIS. </w:t>
      </w:r>
      <w:proofErr w:type="spellStart"/>
      <w:r w:rsidR="006E1C18">
        <w:t>Workflow</w:t>
      </w:r>
      <w:proofErr w:type="spellEnd"/>
      <w:r w:rsidR="006E1C18">
        <w:t xml:space="preserve"> je následující:</w:t>
      </w:r>
    </w:p>
    <w:p w:rsidR="00495FCD" w:rsidRDefault="006E1C18" w:rsidP="006E1C18">
      <w:pPr>
        <w:pStyle w:val="Odstavecseseznamem"/>
        <w:numPr>
          <w:ilvl w:val="0"/>
          <w:numId w:val="8"/>
        </w:numPr>
      </w:pPr>
      <w:r>
        <w:t>INET</w:t>
      </w:r>
      <w:r w:rsidR="00495FCD">
        <w:t xml:space="preserve"> (před cestou)</w:t>
      </w:r>
      <w:r>
        <w:t xml:space="preserve">: zadání příkazu, </w:t>
      </w:r>
      <w:r>
        <w:t>schválen</w:t>
      </w:r>
      <w:r w:rsidR="00495FCD">
        <w:t>í</w:t>
      </w:r>
      <w:r>
        <w:t xml:space="preserve"> liniovým nadřízeným</w:t>
      </w:r>
      <w:r w:rsidR="00495FCD">
        <w:t xml:space="preserve"> a dalšími pověřenými osobami, odeslání do EIS, finanční kontrola před cestou (nad daty příkazu uloženými v EIS)</w:t>
      </w:r>
    </w:p>
    <w:p w:rsidR="00495FCD" w:rsidRDefault="00495FCD" w:rsidP="006E1C18">
      <w:pPr>
        <w:pStyle w:val="Odstavecseseznamem"/>
        <w:numPr>
          <w:ilvl w:val="0"/>
          <w:numId w:val="8"/>
        </w:numPr>
      </w:pPr>
      <w:r>
        <w:t xml:space="preserve">INET (po cestě): vyplnění vyúčtování, odeslání do EIS </w:t>
      </w:r>
    </w:p>
    <w:p w:rsidR="00495FCD" w:rsidRDefault="00495FCD" w:rsidP="006E1C18">
      <w:pPr>
        <w:pStyle w:val="Odstavecseseznamem"/>
        <w:numPr>
          <w:ilvl w:val="0"/>
          <w:numId w:val="8"/>
        </w:numPr>
      </w:pPr>
      <w:r>
        <w:t>EIS: kontrola ekonomickým oddělením, spuštění finanční kontroly po cestě</w:t>
      </w:r>
    </w:p>
    <w:p w:rsidR="006E1C18" w:rsidRDefault="00495FCD" w:rsidP="006E1C18">
      <w:pPr>
        <w:pStyle w:val="Odstavecseseznamem"/>
        <w:numPr>
          <w:ilvl w:val="0"/>
          <w:numId w:val="8"/>
        </w:numPr>
      </w:pPr>
      <w:r>
        <w:t>INET: finanční kontrola po cestě (nad daty vyúčtování uloženými v EIS)</w:t>
      </w:r>
    </w:p>
    <w:p w:rsidR="0027780A" w:rsidRDefault="0027780A" w:rsidP="006E1C18">
      <w:r>
        <w:t xml:space="preserve">EIS poskytuje </w:t>
      </w:r>
      <w:proofErr w:type="spellStart"/>
      <w:r>
        <w:t>INETu</w:t>
      </w:r>
      <w:proofErr w:type="spellEnd"/>
      <w:r>
        <w:t xml:space="preserve"> data a funkce pro zpracovatelský </w:t>
      </w:r>
      <w:r w:rsidR="006E1C18">
        <w:t xml:space="preserve">a schvalovací </w:t>
      </w:r>
      <w:r>
        <w:t>proces (rozhraní pro čtení dat) a funkce pro zápis schválených příkazů</w:t>
      </w:r>
      <w:r w:rsidR="006E1C18">
        <w:t>/vyúčtování</w:t>
      </w:r>
      <w:r>
        <w:t xml:space="preserve"> (rozhraní pro zápis dat).</w:t>
      </w:r>
    </w:p>
    <w:p w:rsidR="00F17E26" w:rsidRPr="0027780A" w:rsidRDefault="00F17E26" w:rsidP="006E1C18">
      <w:r>
        <w:t xml:space="preserve">Pozn.: INET slouží jako uživatelské rozhraní pro vstup cestovních příkazů do EIS, nikoli jako samostatná </w:t>
      </w:r>
      <w:r w:rsidR="005801AB">
        <w:t xml:space="preserve">účetní </w:t>
      </w:r>
      <w:r>
        <w:t>evidence příkazů. EIS eviduje, že příkazy byly vytvořeny v </w:t>
      </w:r>
      <w:proofErr w:type="spellStart"/>
      <w:r>
        <w:t>INETu</w:t>
      </w:r>
      <w:proofErr w:type="spellEnd"/>
      <w:r>
        <w:t xml:space="preserve">, ale </w:t>
      </w:r>
      <w:r w:rsidR="005801AB">
        <w:t>dovoluje</w:t>
      </w:r>
      <w:r>
        <w:t xml:space="preserve"> jejich ukládání do dokladových řad společně s příkazy vytvořenými přes uživatelské rozhraní EIS</w:t>
      </w:r>
      <w:r w:rsidR="005801AB">
        <w:t>. O tom, zda jsou příkazy zadané přes INET ukládány do samostatných či sdílených dokladových řad, rozhodují ekonomové MU. Dokladové řady EIS umožňují nastavit, zda jsou dedikované pro EIS/INET, nebo sdílené.</w:t>
      </w:r>
    </w:p>
    <w:p w:rsidR="00DB7DA6" w:rsidRPr="00DB7DA6" w:rsidRDefault="00C144E6" w:rsidP="00DB7DA6">
      <w:pPr>
        <w:pStyle w:val="Nadpis2"/>
        <w:numPr>
          <w:ilvl w:val="1"/>
          <w:numId w:val="4"/>
        </w:numPr>
      </w:pPr>
      <w:r>
        <w:t>Rozhraní pro č</w:t>
      </w:r>
      <w:r w:rsidR="006B7022">
        <w:t>tení</w:t>
      </w:r>
      <w:r>
        <w:t xml:space="preserve"> dat</w:t>
      </w:r>
    </w:p>
    <w:p w:rsidR="00C144E6" w:rsidRPr="00C144E6" w:rsidRDefault="00C144E6" w:rsidP="00C144E6">
      <w:pPr>
        <w:pStyle w:val="Nadpis3"/>
      </w:pPr>
      <w:r>
        <w:t>Zadávání cestovního příkazu</w:t>
      </w:r>
      <w:r w:rsidR="00495FCD">
        <w:t xml:space="preserve"> (před cestou) a vyúčtování (po cestě)</w:t>
      </w:r>
    </w:p>
    <w:p w:rsidR="006B7022" w:rsidRPr="006B7022" w:rsidRDefault="006B7022" w:rsidP="006B7022">
      <w:pPr>
        <w:pStyle w:val="Odstavecseseznamem"/>
        <w:numPr>
          <w:ilvl w:val="0"/>
          <w:numId w:val="1"/>
        </w:numPr>
        <w:rPr>
          <w:rFonts w:cstheme="minorHAnsi"/>
        </w:rPr>
      </w:pPr>
      <w:r w:rsidRPr="006B7022">
        <w:rPr>
          <w:rFonts w:eastAsia="Times New Roman" w:cstheme="minorHAnsi"/>
          <w:lang w:eastAsia="cs-CZ"/>
        </w:rPr>
        <w:t xml:space="preserve">pracovní poměry </w:t>
      </w:r>
      <w:r w:rsidR="00C144E6">
        <w:rPr>
          <w:rFonts w:eastAsia="Times New Roman" w:cstheme="minorHAnsi"/>
          <w:lang w:eastAsia="cs-CZ"/>
        </w:rPr>
        <w:t xml:space="preserve">a dohody (PP/DOH) </w:t>
      </w:r>
      <w:r w:rsidR="00DB7DA6">
        <w:rPr>
          <w:rFonts w:eastAsia="Times New Roman" w:cstheme="minorHAnsi"/>
          <w:lang w:eastAsia="cs-CZ"/>
        </w:rPr>
        <w:t>cestovatele</w:t>
      </w:r>
      <w:r w:rsidRPr="006B7022">
        <w:rPr>
          <w:rFonts w:eastAsia="Times New Roman" w:cstheme="minorHAnsi"/>
          <w:lang w:eastAsia="cs-CZ"/>
        </w:rPr>
        <w:t xml:space="preserve"> vč. historie a zadané budoucnosti</w:t>
      </w:r>
    </w:p>
    <w:p w:rsidR="006B7022" w:rsidRPr="006B7022" w:rsidRDefault="006B7022" w:rsidP="006B7022">
      <w:pPr>
        <w:pStyle w:val="Odstavecseseznamem"/>
        <w:numPr>
          <w:ilvl w:val="0"/>
          <w:numId w:val="1"/>
        </w:numPr>
        <w:rPr>
          <w:rFonts w:cstheme="minorHAnsi"/>
        </w:rPr>
      </w:pPr>
      <w:r w:rsidRPr="006B7022">
        <w:rPr>
          <w:rFonts w:eastAsia="Times New Roman" w:cstheme="minorHAnsi"/>
          <w:lang w:eastAsia="cs-CZ"/>
        </w:rPr>
        <w:t xml:space="preserve">akademické funkce </w:t>
      </w:r>
      <w:r w:rsidR="00DB7DA6">
        <w:rPr>
          <w:rFonts w:eastAsia="Times New Roman" w:cstheme="minorHAnsi"/>
          <w:lang w:eastAsia="cs-CZ"/>
        </w:rPr>
        <w:t>cestovatele</w:t>
      </w:r>
      <w:r w:rsidR="00DB7DA6" w:rsidRPr="006B7022">
        <w:rPr>
          <w:rFonts w:eastAsia="Times New Roman" w:cstheme="minorHAnsi"/>
          <w:lang w:eastAsia="cs-CZ"/>
        </w:rPr>
        <w:t xml:space="preserve"> </w:t>
      </w:r>
      <w:r w:rsidRPr="006B7022">
        <w:rPr>
          <w:rFonts w:eastAsia="Times New Roman" w:cstheme="minorHAnsi"/>
          <w:lang w:eastAsia="cs-CZ"/>
        </w:rPr>
        <w:t>(prorektoři a rektor mají jiný režim</w:t>
      </w:r>
      <w:r>
        <w:rPr>
          <w:rFonts w:eastAsia="Times New Roman" w:cstheme="minorHAnsi"/>
          <w:lang w:eastAsia="cs-CZ"/>
        </w:rPr>
        <w:t xml:space="preserve"> </w:t>
      </w:r>
      <w:r w:rsidRPr="006B7022">
        <w:rPr>
          <w:rFonts w:eastAsia="Times New Roman" w:cstheme="minorHAnsi"/>
          <w:lang w:eastAsia="cs-CZ"/>
        </w:rPr>
        <w:t>schvalování</w:t>
      </w:r>
      <w:r w:rsidR="00DB7DA6">
        <w:rPr>
          <w:rFonts w:eastAsia="Times New Roman" w:cstheme="minorHAnsi"/>
          <w:lang w:eastAsia="cs-CZ"/>
        </w:rPr>
        <w:t xml:space="preserve"> cestovních příkazů</w:t>
      </w:r>
      <w:r w:rsidRPr="006B7022">
        <w:rPr>
          <w:rFonts w:eastAsia="Times New Roman" w:cstheme="minorHAnsi"/>
          <w:lang w:eastAsia="cs-CZ"/>
        </w:rPr>
        <w:t>)</w:t>
      </w:r>
    </w:p>
    <w:p w:rsidR="006B7022" w:rsidRPr="006B7022" w:rsidRDefault="006B7022" w:rsidP="006B7022">
      <w:pPr>
        <w:pStyle w:val="Odstavecseseznamem"/>
        <w:numPr>
          <w:ilvl w:val="0"/>
          <w:numId w:val="1"/>
        </w:numPr>
        <w:rPr>
          <w:rFonts w:cstheme="minorHAnsi"/>
        </w:rPr>
      </w:pPr>
      <w:r w:rsidRPr="006B7022">
        <w:rPr>
          <w:rFonts w:eastAsia="Times New Roman" w:cstheme="minorHAnsi"/>
          <w:lang w:eastAsia="cs-CZ"/>
        </w:rPr>
        <w:t xml:space="preserve">adresy bydliště a pracoviště </w:t>
      </w:r>
      <w:r w:rsidR="00DB7DA6">
        <w:rPr>
          <w:rFonts w:eastAsia="Times New Roman" w:cstheme="minorHAnsi"/>
          <w:lang w:eastAsia="cs-CZ"/>
        </w:rPr>
        <w:t>cestovatele</w:t>
      </w:r>
    </w:p>
    <w:p w:rsidR="00C144E6" w:rsidRPr="00C144E6" w:rsidRDefault="006B7022" w:rsidP="00C144E6">
      <w:pPr>
        <w:pStyle w:val="Odstavecseseznamem"/>
        <w:numPr>
          <w:ilvl w:val="0"/>
          <w:numId w:val="1"/>
        </w:numPr>
        <w:rPr>
          <w:rFonts w:cstheme="minorHAnsi"/>
        </w:rPr>
      </w:pPr>
      <w:r w:rsidRPr="006B7022">
        <w:rPr>
          <w:rFonts w:eastAsia="Times New Roman" w:cstheme="minorHAnsi"/>
          <w:lang w:eastAsia="cs-CZ"/>
        </w:rPr>
        <w:t xml:space="preserve">členství </w:t>
      </w:r>
      <w:r w:rsidR="00DB7DA6">
        <w:rPr>
          <w:rFonts w:eastAsia="Times New Roman" w:cstheme="minorHAnsi"/>
          <w:lang w:eastAsia="cs-CZ"/>
        </w:rPr>
        <w:t>cestovatele</w:t>
      </w:r>
      <w:r w:rsidR="00DB7DA6" w:rsidRPr="006B7022">
        <w:rPr>
          <w:rFonts w:eastAsia="Times New Roman" w:cstheme="minorHAnsi"/>
          <w:lang w:eastAsia="cs-CZ"/>
        </w:rPr>
        <w:t xml:space="preserve"> </w:t>
      </w:r>
      <w:r w:rsidRPr="006B7022">
        <w:rPr>
          <w:rFonts w:eastAsia="Times New Roman" w:cstheme="minorHAnsi"/>
          <w:lang w:eastAsia="cs-CZ"/>
        </w:rPr>
        <w:t>v radách a komisích (využito pro členy A</w:t>
      </w:r>
      <w:r>
        <w:rPr>
          <w:rFonts w:eastAsia="Times New Roman" w:cstheme="minorHAnsi"/>
          <w:lang w:eastAsia="cs-CZ"/>
        </w:rPr>
        <w:t xml:space="preserve">kademické senátu, kteří </w:t>
      </w:r>
      <w:r w:rsidRPr="006B7022">
        <w:rPr>
          <w:rFonts w:eastAsia="Times New Roman" w:cstheme="minorHAnsi"/>
          <w:lang w:eastAsia="cs-CZ"/>
        </w:rPr>
        <w:t>mohou cestovat, a</w:t>
      </w:r>
      <w:r w:rsidR="00DB7DA6">
        <w:rPr>
          <w:rFonts w:eastAsia="Times New Roman" w:cstheme="minorHAnsi"/>
          <w:lang w:eastAsia="cs-CZ"/>
        </w:rPr>
        <w:t xml:space="preserve">niž by měli </w:t>
      </w:r>
      <w:r w:rsidRPr="006B7022">
        <w:rPr>
          <w:rFonts w:eastAsia="Times New Roman" w:cstheme="minorHAnsi"/>
          <w:lang w:eastAsia="cs-CZ"/>
        </w:rPr>
        <w:t>PP</w:t>
      </w:r>
      <w:r w:rsidR="00DB7DA6">
        <w:rPr>
          <w:rFonts w:eastAsia="Times New Roman" w:cstheme="minorHAnsi"/>
          <w:lang w:eastAsia="cs-CZ"/>
        </w:rPr>
        <w:t>/</w:t>
      </w:r>
      <w:r w:rsidRPr="006B7022">
        <w:rPr>
          <w:rFonts w:eastAsia="Times New Roman" w:cstheme="minorHAnsi"/>
          <w:lang w:eastAsia="cs-CZ"/>
        </w:rPr>
        <w:t>DOH)</w:t>
      </w:r>
    </w:p>
    <w:p w:rsidR="00C144E6" w:rsidRPr="00C144E6" w:rsidRDefault="006B7022" w:rsidP="00C144E6">
      <w:pPr>
        <w:pStyle w:val="Odstavecseseznamem"/>
        <w:numPr>
          <w:ilvl w:val="0"/>
          <w:numId w:val="1"/>
        </w:numPr>
        <w:rPr>
          <w:rFonts w:cstheme="minorHAnsi"/>
        </w:rPr>
      </w:pPr>
      <w:r w:rsidRPr="00C144E6">
        <w:rPr>
          <w:rFonts w:eastAsia="Times New Roman" w:cstheme="minorHAnsi"/>
          <w:lang w:eastAsia="cs-CZ"/>
        </w:rPr>
        <w:t xml:space="preserve">liniový nadřízený </w:t>
      </w:r>
      <w:r w:rsidR="00DB7DA6">
        <w:rPr>
          <w:rFonts w:eastAsia="Times New Roman" w:cstheme="minorHAnsi"/>
          <w:lang w:eastAsia="cs-CZ"/>
        </w:rPr>
        <w:t>cestovatele</w:t>
      </w:r>
    </w:p>
    <w:p w:rsidR="00C144E6" w:rsidRPr="00C144E6" w:rsidRDefault="006B7022" w:rsidP="00C144E6">
      <w:pPr>
        <w:pStyle w:val="Odstavecseseznamem"/>
        <w:numPr>
          <w:ilvl w:val="0"/>
          <w:numId w:val="1"/>
        </w:numPr>
        <w:rPr>
          <w:rFonts w:cstheme="minorHAnsi"/>
        </w:rPr>
      </w:pPr>
      <w:r w:rsidRPr="00C144E6">
        <w:rPr>
          <w:rFonts w:eastAsia="Times New Roman" w:cstheme="minorHAnsi"/>
          <w:lang w:eastAsia="cs-CZ"/>
        </w:rPr>
        <w:t>seznam vozidel pro dané hospodářské středisko</w:t>
      </w:r>
    </w:p>
    <w:p w:rsidR="00C144E6" w:rsidRPr="00C144E6" w:rsidRDefault="006B7022" w:rsidP="00C144E6">
      <w:pPr>
        <w:pStyle w:val="Odstavecseseznamem"/>
        <w:numPr>
          <w:ilvl w:val="0"/>
          <w:numId w:val="1"/>
        </w:numPr>
        <w:rPr>
          <w:rFonts w:cstheme="minorHAnsi"/>
        </w:rPr>
      </w:pPr>
      <w:r w:rsidRPr="00C144E6">
        <w:rPr>
          <w:rFonts w:eastAsia="Times New Roman" w:cstheme="minorHAnsi"/>
          <w:lang w:eastAsia="cs-CZ"/>
        </w:rPr>
        <w:t>paušální cena PHM</w:t>
      </w:r>
    </w:p>
    <w:p w:rsidR="00C144E6" w:rsidRDefault="006B7022" w:rsidP="006B7022">
      <w:pPr>
        <w:pStyle w:val="Odstavecseseznamem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cs-CZ"/>
        </w:rPr>
      </w:pPr>
      <w:r w:rsidRPr="00C144E6">
        <w:rPr>
          <w:rFonts w:eastAsia="Times New Roman" w:cstheme="minorHAnsi"/>
          <w:lang w:eastAsia="cs-CZ"/>
        </w:rPr>
        <w:t>informace o absolvovaném školení řidičů</w:t>
      </w:r>
      <w:r w:rsidR="00DB7DA6">
        <w:rPr>
          <w:rFonts w:eastAsia="Times New Roman" w:cstheme="minorHAnsi"/>
          <w:lang w:eastAsia="cs-CZ"/>
        </w:rPr>
        <w:t xml:space="preserve"> cestovatelem</w:t>
      </w:r>
    </w:p>
    <w:p w:rsidR="00C144E6" w:rsidRDefault="006B7022" w:rsidP="006B7022">
      <w:pPr>
        <w:pStyle w:val="Odstavecseseznamem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cs-CZ"/>
        </w:rPr>
      </w:pPr>
      <w:r w:rsidRPr="006B7022">
        <w:rPr>
          <w:rFonts w:eastAsia="Times New Roman" w:cstheme="minorHAnsi"/>
          <w:lang w:eastAsia="cs-CZ"/>
        </w:rPr>
        <w:t>vyhledání zakázky a jejího analytického členění podle různých</w:t>
      </w:r>
      <w:r w:rsidR="00C144E6">
        <w:rPr>
          <w:rFonts w:eastAsia="Times New Roman" w:cstheme="minorHAnsi"/>
          <w:lang w:eastAsia="cs-CZ"/>
        </w:rPr>
        <w:t xml:space="preserve"> </w:t>
      </w:r>
      <w:r w:rsidRPr="00C144E6">
        <w:rPr>
          <w:rFonts w:eastAsia="Times New Roman" w:cstheme="minorHAnsi"/>
          <w:lang w:eastAsia="cs-CZ"/>
        </w:rPr>
        <w:t>parametrů</w:t>
      </w:r>
    </w:p>
    <w:p w:rsidR="00C144E6" w:rsidRDefault="006B7022" w:rsidP="006B7022">
      <w:pPr>
        <w:pStyle w:val="Odstavecseseznamem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cs-CZ"/>
        </w:rPr>
      </w:pPr>
      <w:r w:rsidRPr="00C144E6">
        <w:rPr>
          <w:rFonts w:eastAsia="Times New Roman" w:cstheme="minorHAnsi"/>
          <w:lang w:eastAsia="cs-CZ"/>
        </w:rPr>
        <w:t>výpočet ceny (v jednom kroku)</w:t>
      </w:r>
    </w:p>
    <w:p w:rsidR="00C144E6" w:rsidRDefault="006B7022" w:rsidP="006B7022">
      <w:pPr>
        <w:pStyle w:val="Odstavecseseznamem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cs-CZ"/>
        </w:rPr>
      </w:pPr>
      <w:r w:rsidRPr="00C144E6">
        <w:rPr>
          <w:rFonts w:eastAsia="Times New Roman" w:cstheme="minorHAnsi"/>
          <w:lang w:eastAsia="cs-CZ"/>
        </w:rPr>
        <w:t>výpočet částky stravného pro průběh cesty (zadané časové intervaly v</w:t>
      </w:r>
      <w:r w:rsidR="00C144E6">
        <w:rPr>
          <w:rFonts w:eastAsia="Times New Roman" w:cstheme="minorHAnsi"/>
          <w:lang w:eastAsia="cs-CZ"/>
        </w:rPr>
        <w:t xml:space="preserve"> </w:t>
      </w:r>
      <w:r w:rsidRPr="00C144E6">
        <w:rPr>
          <w:rFonts w:eastAsia="Times New Roman" w:cstheme="minorHAnsi"/>
          <w:lang w:eastAsia="cs-CZ"/>
        </w:rPr>
        <w:t>různých státech a krácení S/O/V vč. případných přerušení cesty)</w:t>
      </w:r>
    </w:p>
    <w:p w:rsidR="00C144E6" w:rsidRDefault="006B7022" w:rsidP="006B7022">
      <w:pPr>
        <w:pStyle w:val="Odstavecseseznamem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cs-CZ"/>
        </w:rPr>
      </w:pPr>
      <w:r w:rsidRPr="00C144E6">
        <w:rPr>
          <w:rFonts w:eastAsia="Times New Roman" w:cstheme="minorHAnsi"/>
          <w:lang w:eastAsia="cs-CZ"/>
        </w:rPr>
        <w:t>dtto pro kapesné</w:t>
      </w:r>
    </w:p>
    <w:p w:rsidR="00C144E6" w:rsidRDefault="006B7022" w:rsidP="006B7022">
      <w:pPr>
        <w:pStyle w:val="Odstavecseseznamem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cs-CZ"/>
        </w:rPr>
      </w:pPr>
      <w:r w:rsidRPr="00C144E6">
        <w:rPr>
          <w:rFonts w:eastAsia="Times New Roman" w:cstheme="minorHAnsi"/>
          <w:lang w:eastAsia="cs-CZ"/>
        </w:rPr>
        <w:lastRenderedPageBreak/>
        <w:t>výpočet ceny jízdného dle zadaných km, státu a id vozidla</w:t>
      </w:r>
    </w:p>
    <w:p w:rsidR="00C144E6" w:rsidRDefault="006B7022" w:rsidP="006B7022">
      <w:pPr>
        <w:pStyle w:val="Odstavecseseznamem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cs-CZ"/>
        </w:rPr>
      </w:pPr>
      <w:r w:rsidRPr="00C144E6">
        <w:rPr>
          <w:rFonts w:eastAsia="Times New Roman" w:cstheme="minorHAnsi"/>
          <w:lang w:eastAsia="cs-CZ"/>
        </w:rPr>
        <w:t>seznam dostupných států se zadaným stravným k danému datu</w:t>
      </w:r>
    </w:p>
    <w:p w:rsidR="00C144E6" w:rsidRDefault="006B7022" w:rsidP="006B7022">
      <w:pPr>
        <w:pStyle w:val="Odstavecseseznamem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cs-CZ"/>
        </w:rPr>
      </w:pPr>
      <w:r w:rsidRPr="00C144E6">
        <w:rPr>
          <w:rFonts w:eastAsia="Times New Roman" w:cstheme="minorHAnsi"/>
          <w:lang w:eastAsia="cs-CZ"/>
        </w:rPr>
        <w:t>seznam dostupných měn a jejich kurzů k danému datu</w:t>
      </w:r>
    </w:p>
    <w:p w:rsidR="00C144E6" w:rsidRDefault="006B7022" w:rsidP="006B7022">
      <w:pPr>
        <w:pStyle w:val="Odstavecseseznamem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cs-CZ"/>
        </w:rPr>
      </w:pPr>
      <w:r w:rsidRPr="00C144E6">
        <w:rPr>
          <w:rFonts w:eastAsia="Times New Roman" w:cstheme="minorHAnsi"/>
          <w:lang w:eastAsia="cs-CZ"/>
        </w:rPr>
        <w:t xml:space="preserve">aktéři finanční kontroly </w:t>
      </w:r>
      <w:r w:rsidR="00DB7DA6">
        <w:rPr>
          <w:rFonts w:eastAsia="Times New Roman" w:cstheme="minorHAnsi"/>
          <w:lang w:eastAsia="cs-CZ"/>
        </w:rPr>
        <w:t xml:space="preserve">(FK) </w:t>
      </w:r>
      <w:r w:rsidRPr="00C144E6">
        <w:rPr>
          <w:rFonts w:eastAsia="Times New Roman" w:cstheme="minorHAnsi"/>
          <w:lang w:eastAsia="cs-CZ"/>
        </w:rPr>
        <w:t>dané zakázky a analytického členění</w:t>
      </w:r>
    </w:p>
    <w:p w:rsidR="00C144E6" w:rsidRDefault="006B7022" w:rsidP="006B7022">
      <w:pPr>
        <w:pStyle w:val="Odstavecseseznamem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cs-CZ"/>
        </w:rPr>
      </w:pPr>
      <w:r w:rsidRPr="00C144E6">
        <w:rPr>
          <w:rFonts w:eastAsia="Times New Roman" w:cstheme="minorHAnsi"/>
          <w:lang w:eastAsia="cs-CZ"/>
        </w:rPr>
        <w:t>načtení údajů o ces</w:t>
      </w:r>
      <w:r w:rsidR="00DB7DA6">
        <w:rPr>
          <w:rFonts w:eastAsia="Times New Roman" w:cstheme="minorHAnsi"/>
          <w:lang w:eastAsia="cs-CZ"/>
        </w:rPr>
        <w:t xml:space="preserve">tovním příkazu </w:t>
      </w:r>
      <w:r w:rsidRPr="00C144E6">
        <w:rPr>
          <w:rFonts w:eastAsia="Times New Roman" w:cstheme="minorHAnsi"/>
          <w:lang w:eastAsia="cs-CZ"/>
        </w:rPr>
        <w:t>již zadaných v EIS při jeho průběžné editaci</w:t>
      </w:r>
    </w:p>
    <w:p w:rsidR="00C144E6" w:rsidRDefault="006B7022" w:rsidP="006B7022">
      <w:pPr>
        <w:pStyle w:val="Odstavecseseznamem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cs-CZ"/>
        </w:rPr>
      </w:pPr>
      <w:r w:rsidRPr="00C144E6">
        <w:rPr>
          <w:rFonts w:eastAsia="Times New Roman" w:cstheme="minorHAnsi"/>
          <w:lang w:eastAsia="cs-CZ"/>
        </w:rPr>
        <w:t xml:space="preserve">načtení souvisejících dokladů </w:t>
      </w:r>
      <w:r w:rsidR="00DB7DA6">
        <w:rPr>
          <w:rFonts w:eastAsia="Times New Roman" w:cstheme="minorHAnsi"/>
          <w:lang w:eastAsia="cs-CZ"/>
        </w:rPr>
        <w:t xml:space="preserve">cestovního příkazu </w:t>
      </w:r>
      <w:r w:rsidRPr="00C144E6">
        <w:rPr>
          <w:rFonts w:eastAsia="Times New Roman" w:cstheme="minorHAnsi"/>
          <w:lang w:eastAsia="cs-CZ"/>
        </w:rPr>
        <w:t>zadaných v EIS (letenky apod.)</w:t>
      </w:r>
    </w:p>
    <w:p w:rsidR="006B7022" w:rsidRDefault="00DB7DA6" w:rsidP="006B7022">
      <w:pPr>
        <w:pStyle w:val="Odstavecseseznamem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 xml:space="preserve">zobrazení průběhu </w:t>
      </w:r>
      <w:r w:rsidR="00E95116">
        <w:rPr>
          <w:rFonts w:eastAsia="Times New Roman" w:cstheme="minorHAnsi"/>
          <w:lang w:eastAsia="cs-CZ"/>
        </w:rPr>
        <w:t>FK</w:t>
      </w:r>
    </w:p>
    <w:p w:rsidR="00C144E6" w:rsidRDefault="00C144E6" w:rsidP="00C144E6">
      <w:pPr>
        <w:pStyle w:val="Nadpis3"/>
      </w:pPr>
      <w:r>
        <w:t>Finanční kontrola cestovního příkazu před cestou</w:t>
      </w:r>
      <w:r w:rsidR="00495FCD">
        <w:t xml:space="preserve"> a po cestě</w:t>
      </w:r>
    </w:p>
    <w:p w:rsidR="00C144E6" w:rsidRPr="00C144E6" w:rsidRDefault="006B7022" w:rsidP="00C144E6">
      <w:pPr>
        <w:pStyle w:val="Odstavecseseznamem"/>
        <w:numPr>
          <w:ilvl w:val="0"/>
          <w:numId w:val="3"/>
        </w:numPr>
      </w:pPr>
      <w:r w:rsidRPr="00C144E6">
        <w:rPr>
          <w:rFonts w:eastAsia="Times New Roman" w:cstheme="minorHAnsi"/>
          <w:lang w:eastAsia="cs-CZ"/>
        </w:rPr>
        <w:t>přehled dokladů pro FK podle různých parametrů</w:t>
      </w:r>
    </w:p>
    <w:p w:rsidR="00C144E6" w:rsidRPr="00C144E6" w:rsidRDefault="006B7022" w:rsidP="00C144E6">
      <w:pPr>
        <w:pStyle w:val="Odstavecseseznamem"/>
        <w:numPr>
          <w:ilvl w:val="0"/>
          <w:numId w:val="3"/>
        </w:numPr>
      </w:pPr>
      <w:r w:rsidRPr="00C144E6">
        <w:rPr>
          <w:rFonts w:eastAsia="Times New Roman" w:cstheme="minorHAnsi"/>
          <w:lang w:eastAsia="cs-CZ"/>
        </w:rPr>
        <w:t>veškeré potřebné údaje pro FK dokladu</w:t>
      </w:r>
    </w:p>
    <w:p w:rsidR="006B7022" w:rsidRPr="00C144E6" w:rsidRDefault="006B7022" w:rsidP="00C144E6">
      <w:pPr>
        <w:pStyle w:val="Odstavecseseznamem"/>
        <w:numPr>
          <w:ilvl w:val="0"/>
          <w:numId w:val="3"/>
        </w:numPr>
      </w:pPr>
      <w:r w:rsidRPr="00C144E6">
        <w:rPr>
          <w:rFonts w:eastAsia="Times New Roman" w:cstheme="minorHAnsi"/>
          <w:lang w:eastAsia="cs-CZ"/>
        </w:rPr>
        <w:t>načtení následujícího/předchozího dokladu</w:t>
      </w:r>
    </w:p>
    <w:p w:rsidR="00DB7DA6" w:rsidRPr="00DB7DA6" w:rsidRDefault="00DB7DA6" w:rsidP="00DB7DA6">
      <w:pPr>
        <w:pStyle w:val="Nadpis2"/>
        <w:numPr>
          <w:ilvl w:val="1"/>
          <w:numId w:val="4"/>
        </w:numPr>
      </w:pPr>
      <w:r>
        <w:t>Rozhraní pro zápis dat</w:t>
      </w:r>
    </w:p>
    <w:p w:rsidR="00DB7DA6" w:rsidRPr="00C144E6" w:rsidRDefault="00DB7DA6" w:rsidP="00DB7DA6">
      <w:pPr>
        <w:pStyle w:val="Nadpis3"/>
      </w:pPr>
      <w:r>
        <w:t>Zadávání cestovního příkazu</w:t>
      </w:r>
    </w:p>
    <w:p w:rsidR="00DB7DA6" w:rsidRDefault="006B7022" w:rsidP="006B7022">
      <w:pPr>
        <w:pStyle w:val="Odstavecseseznamem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cs-CZ"/>
        </w:rPr>
      </w:pPr>
      <w:r w:rsidRPr="00DB7DA6">
        <w:rPr>
          <w:rFonts w:eastAsia="Times New Roman" w:cstheme="minorHAnsi"/>
          <w:lang w:eastAsia="cs-CZ"/>
        </w:rPr>
        <w:t>vytvoření cestovního příkazu v dané dokladové řadě</w:t>
      </w:r>
    </w:p>
    <w:p w:rsidR="00DB7DA6" w:rsidRDefault="006B7022" w:rsidP="006B7022">
      <w:pPr>
        <w:pStyle w:val="Odstavecseseznamem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cs-CZ"/>
        </w:rPr>
      </w:pPr>
      <w:r w:rsidRPr="00DB7DA6">
        <w:rPr>
          <w:rFonts w:eastAsia="Times New Roman" w:cstheme="minorHAnsi"/>
          <w:lang w:eastAsia="cs-CZ"/>
        </w:rPr>
        <w:t xml:space="preserve">spuštění </w:t>
      </w:r>
      <w:r w:rsidR="00E95116">
        <w:rPr>
          <w:rFonts w:eastAsia="Times New Roman" w:cstheme="minorHAnsi"/>
          <w:lang w:eastAsia="cs-CZ"/>
        </w:rPr>
        <w:t>FK</w:t>
      </w:r>
      <w:r w:rsidRPr="00DB7DA6">
        <w:rPr>
          <w:rFonts w:eastAsia="Times New Roman" w:cstheme="minorHAnsi"/>
          <w:lang w:eastAsia="cs-CZ"/>
        </w:rPr>
        <w:t xml:space="preserve"> před cestou</w:t>
      </w:r>
    </w:p>
    <w:p w:rsidR="006B7022" w:rsidRDefault="006B7022" w:rsidP="006B7022">
      <w:pPr>
        <w:pStyle w:val="Odstavecseseznamem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cs-CZ"/>
        </w:rPr>
      </w:pPr>
      <w:r w:rsidRPr="00DB7DA6">
        <w:rPr>
          <w:rFonts w:eastAsia="Times New Roman" w:cstheme="minorHAnsi"/>
          <w:lang w:eastAsia="cs-CZ"/>
        </w:rPr>
        <w:t>postupné plnění ces</w:t>
      </w:r>
      <w:r w:rsidR="00DB7DA6">
        <w:rPr>
          <w:rFonts w:eastAsia="Times New Roman" w:cstheme="minorHAnsi"/>
          <w:lang w:eastAsia="cs-CZ"/>
        </w:rPr>
        <w:t xml:space="preserve">tovního příkazu </w:t>
      </w:r>
      <w:r w:rsidRPr="00DB7DA6">
        <w:rPr>
          <w:rFonts w:eastAsia="Times New Roman" w:cstheme="minorHAnsi"/>
          <w:lang w:eastAsia="cs-CZ"/>
        </w:rPr>
        <w:t>daty (nejprve základní údaje, později</w:t>
      </w:r>
      <w:r w:rsidR="00DB7DA6">
        <w:rPr>
          <w:rFonts w:eastAsia="Times New Roman" w:cstheme="minorHAnsi"/>
          <w:lang w:eastAsia="cs-CZ"/>
        </w:rPr>
        <w:t xml:space="preserve"> </w:t>
      </w:r>
      <w:r w:rsidRPr="00DB7DA6">
        <w:rPr>
          <w:rFonts w:eastAsia="Times New Roman" w:cstheme="minorHAnsi"/>
          <w:lang w:eastAsia="cs-CZ"/>
        </w:rPr>
        <w:t>výpočet cestovného atd.)</w:t>
      </w:r>
    </w:p>
    <w:p w:rsidR="00DB7DA6" w:rsidRDefault="00DB7DA6" w:rsidP="00DB7DA6">
      <w:pPr>
        <w:pStyle w:val="Nadpis3"/>
      </w:pPr>
      <w:r>
        <w:t>Finanční kontrola cestovního příkazu (před cestou, po cestě)</w:t>
      </w:r>
    </w:p>
    <w:p w:rsidR="00DB7DA6" w:rsidRDefault="006B7022" w:rsidP="006B7022">
      <w:pPr>
        <w:pStyle w:val="Odstavecseseznamem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cs-CZ"/>
        </w:rPr>
      </w:pPr>
      <w:r w:rsidRPr="00DB7DA6">
        <w:rPr>
          <w:rFonts w:eastAsia="Times New Roman" w:cstheme="minorHAnsi"/>
          <w:lang w:eastAsia="cs-CZ"/>
        </w:rPr>
        <w:t xml:space="preserve">schválení/zamítnutí </w:t>
      </w:r>
      <w:r w:rsidR="00DB7DA6">
        <w:rPr>
          <w:rFonts w:eastAsia="Times New Roman" w:cstheme="minorHAnsi"/>
          <w:lang w:eastAsia="cs-CZ"/>
        </w:rPr>
        <w:t xml:space="preserve">příkazu </w:t>
      </w:r>
      <w:r w:rsidRPr="00DB7DA6">
        <w:rPr>
          <w:rFonts w:eastAsia="Times New Roman" w:cstheme="minorHAnsi"/>
          <w:lang w:eastAsia="cs-CZ"/>
        </w:rPr>
        <w:t>s případnou poznámkou</w:t>
      </w:r>
    </w:p>
    <w:p w:rsidR="006B7022" w:rsidRPr="007A4FA2" w:rsidRDefault="006B7022" w:rsidP="00E95116">
      <w:pPr>
        <w:pStyle w:val="Odstavecseseznamem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cs-CZ"/>
        </w:rPr>
      </w:pPr>
      <w:r w:rsidRPr="007A4FA2">
        <w:rPr>
          <w:rFonts w:eastAsia="Times New Roman" w:cstheme="minorHAnsi"/>
          <w:lang w:eastAsia="cs-CZ"/>
        </w:rPr>
        <w:t>doplnění dalšího vyjadřovatele</w:t>
      </w:r>
    </w:p>
    <w:p w:rsidR="006F3F60" w:rsidRDefault="006F3F60" w:rsidP="006F3F60">
      <w:pPr>
        <w:pStyle w:val="Nadpis1"/>
        <w:numPr>
          <w:ilvl w:val="0"/>
          <w:numId w:val="4"/>
        </w:numPr>
      </w:pPr>
      <w:r>
        <w:t>Smlouvy (EIS)</w:t>
      </w:r>
    </w:p>
    <w:p w:rsidR="006F3F60" w:rsidRDefault="006F3F60" w:rsidP="006F3F60">
      <w:r>
        <w:t>V </w:t>
      </w:r>
      <w:proofErr w:type="spellStart"/>
      <w:r>
        <w:t>INETu</w:t>
      </w:r>
      <w:proofErr w:type="spellEnd"/>
      <w:r>
        <w:t xml:space="preserve"> jsou zadávány, schvalovány a kompletovány ekonomické (dodavatelsko-odběratelské) smlouvy, výsledné smlouvy jsou ukládány do EIS, kde poté probíhají ekonomické procesy v rámci plnění smlouvy (nastavení splátkových kalendářů, fakturace atp.).</w:t>
      </w:r>
      <w:r w:rsidRPr="00F21D67">
        <w:t xml:space="preserve"> </w:t>
      </w:r>
      <w:proofErr w:type="spellStart"/>
      <w:r>
        <w:t>Workflow</w:t>
      </w:r>
      <w:proofErr w:type="spellEnd"/>
      <w:r>
        <w:t xml:space="preserve"> je následující:</w:t>
      </w:r>
    </w:p>
    <w:p w:rsidR="006F3F60" w:rsidRDefault="006F3F60" w:rsidP="006F3F60">
      <w:pPr>
        <w:pStyle w:val="Odstavecseseznamem"/>
        <w:numPr>
          <w:ilvl w:val="0"/>
          <w:numId w:val="8"/>
        </w:numPr>
      </w:pPr>
      <w:r>
        <w:t>INET: zadání smlouvy, schválení pověřenými osobami, včetně finanční kontroly, předání do interního registru smluv (IRS)</w:t>
      </w:r>
    </w:p>
    <w:p w:rsidR="006F3F60" w:rsidRDefault="006F3F60" w:rsidP="006F3F60">
      <w:pPr>
        <w:pStyle w:val="Odstavecseseznamem"/>
        <w:numPr>
          <w:ilvl w:val="0"/>
          <w:numId w:val="8"/>
        </w:numPr>
      </w:pPr>
      <w:r>
        <w:t>IRS: zaevidování smlouvy, předání do ISRS a získání údajů z ISRS (podléhá-li smlouva povinnosti zveřejnění)</w:t>
      </w:r>
    </w:p>
    <w:p w:rsidR="006F3F60" w:rsidRDefault="006F3F60" w:rsidP="006F3F60">
      <w:pPr>
        <w:pStyle w:val="Odstavecseseznamem"/>
        <w:numPr>
          <w:ilvl w:val="0"/>
          <w:numId w:val="8"/>
        </w:numPr>
      </w:pPr>
      <w:r>
        <w:t>INET: převzetí údajů z IRS, odeslání smlouvy do EIS</w:t>
      </w:r>
    </w:p>
    <w:p w:rsidR="006F3F60" w:rsidRDefault="006F3F60" w:rsidP="006F3F60">
      <w:r>
        <w:t xml:space="preserve">Některé smlouvy, které mají ekonomické plnění, a je tedy třeba je evidovat v EIS, mohou vznikat mimo INET. Zdrojem těchto smluv je pak IRS. V takovém případě může být </w:t>
      </w:r>
      <w:proofErr w:type="spellStart"/>
      <w:r>
        <w:t>workflow</w:t>
      </w:r>
      <w:proofErr w:type="spellEnd"/>
      <w:r>
        <w:t xml:space="preserve"> zjednodušeno na převzetí údajů evidovaných v IRS přímo z EIS – funkcí „Nový jako IRS“.</w:t>
      </w:r>
    </w:p>
    <w:p w:rsidR="006F3F60" w:rsidRPr="00DB7DA6" w:rsidRDefault="006F3F60" w:rsidP="006F3F60">
      <w:pPr>
        <w:pStyle w:val="Nadpis2"/>
        <w:numPr>
          <w:ilvl w:val="1"/>
          <w:numId w:val="4"/>
        </w:numPr>
      </w:pPr>
      <w:r>
        <w:lastRenderedPageBreak/>
        <w:t>Rozhraní pro čtení dat</w:t>
      </w:r>
    </w:p>
    <w:p w:rsidR="006F3F60" w:rsidRDefault="006F3F60" w:rsidP="006F3F60">
      <w:pPr>
        <w:pStyle w:val="Nadpis3"/>
      </w:pPr>
      <w:r>
        <w:t>Zadávání, schvalování a kompletování smlouvy</w:t>
      </w:r>
    </w:p>
    <w:p w:rsidR="006F3F60" w:rsidRDefault="006F3F60" w:rsidP="006F3F60">
      <w:pPr>
        <w:pStyle w:val="Odstavecseseznamem"/>
        <w:numPr>
          <w:ilvl w:val="0"/>
          <w:numId w:val="6"/>
        </w:numPr>
      </w:pPr>
      <w:r>
        <w:t>číselníky pro odběratelsko-dodavatelské smlouvy (adresář obchodních partnerů, zdroje financování atd.)</w:t>
      </w:r>
    </w:p>
    <w:p w:rsidR="006F3F60" w:rsidRDefault="006F3F60" w:rsidP="006F3F60">
      <w:pPr>
        <w:pStyle w:val="Odstavecseseznamem"/>
        <w:numPr>
          <w:ilvl w:val="0"/>
          <w:numId w:val="6"/>
        </w:numPr>
      </w:pPr>
      <w:r>
        <w:t>aktéři finanční kontroly (FK) pro finanční zdroje smlouvy</w:t>
      </w:r>
    </w:p>
    <w:p w:rsidR="006F3F60" w:rsidRPr="00DB7DA6" w:rsidRDefault="006F3F60" w:rsidP="006F3F60">
      <w:pPr>
        <w:pStyle w:val="Nadpis2"/>
        <w:numPr>
          <w:ilvl w:val="1"/>
          <w:numId w:val="4"/>
        </w:numPr>
      </w:pPr>
      <w:r>
        <w:t>Rozhraní pro zápis dat</w:t>
      </w:r>
    </w:p>
    <w:p w:rsidR="006F3F60" w:rsidRDefault="006F3F60" w:rsidP="006F3F60">
      <w:pPr>
        <w:pStyle w:val="Nadpis3"/>
      </w:pPr>
      <w:r>
        <w:t>Přenos smlouvy do ekonomického systému</w:t>
      </w:r>
    </w:p>
    <w:p w:rsidR="006F3F60" w:rsidRDefault="006F3F60" w:rsidP="006F3F60">
      <w:pPr>
        <w:pStyle w:val="Odstavecseseznamem"/>
        <w:numPr>
          <w:ilvl w:val="0"/>
          <w:numId w:val="6"/>
        </w:numPr>
      </w:pPr>
      <w:r>
        <w:t>smlouvy připravené k plnění, tj. schválené, podepsané a zveřejněné (je-li zveřejnění vyžadováno)</w:t>
      </w:r>
    </w:p>
    <w:p w:rsidR="006F3F60" w:rsidRPr="00DB7DA6" w:rsidRDefault="006F3F60" w:rsidP="006F3F60">
      <w:pPr>
        <w:pStyle w:val="Nadpis2"/>
        <w:numPr>
          <w:ilvl w:val="1"/>
          <w:numId w:val="4"/>
        </w:numPr>
      </w:pPr>
      <w:r>
        <w:t>Speciální funkce EIS</w:t>
      </w:r>
    </w:p>
    <w:p w:rsidR="006F3F60" w:rsidRDefault="006F3F60" w:rsidP="006F3F60">
      <w:pPr>
        <w:pStyle w:val="Nadpis3"/>
      </w:pPr>
      <w:r>
        <w:t>Přenos smlouvy do ekonomického systému</w:t>
      </w:r>
    </w:p>
    <w:p w:rsidR="006F3F60" w:rsidRDefault="006F3F60" w:rsidP="006F3F60">
      <w:pPr>
        <w:pStyle w:val="Odstavecseseznamem"/>
        <w:numPr>
          <w:ilvl w:val="0"/>
          <w:numId w:val="6"/>
        </w:numPr>
      </w:pPr>
      <w:r>
        <w:t>funkce (tlačítko) „Nový jako IRS“, která volá rozhraní IRS, jež poskytuje seznam smluv určených pro přenos do EIS; EIS vrací IRS informace o identifikaci převzaté smlouvy na své straně</w:t>
      </w:r>
    </w:p>
    <w:p w:rsidR="00E95116" w:rsidRDefault="0027780A" w:rsidP="00E95116">
      <w:pPr>
        <w:pStyle w:val="Nadpis1"/>
        <w:numPr>
          <w:ilvl w:val="0"/>
          <w:numId w:val="4"/>
        </w:numPr>
      </w:pPr>
      <w:r>
        <w:t>Z</w:t>
      </w:r>
      <w:r w:rsidR="00E95116">
        <w:t>měn</w:t>
      </w:r>
      <w:r>
        <w:t>y</w:t>
      </w:r>
      <w:r w:rsidR="00E95116">
        <w:t xml:space="preserve"> pracovněprávních vztahů</w:t>
      </w:r>
      <w:r w:rsidR="00495FCD">
        <w:t xml:space="preserve"> (</w:t>
      </w:r>
      <w:proofErr w:type="spellStart"/>
      <w:r w:rsidR="00495FCD">
        <w:t>PaMS</w:t>
      </w:r>
      <w:proofErr w:type="spellEnd"/>
      <w:r w:rsidR="00495FCD">
        <w:t>)</w:t>
      </w:r>
    </w:p>
    <w:p w:rsidR="00495FCD" w:rsidRPr="0027780A" w:rsidRDefault="00495FCD" w:rsidP="00495FCD">
      <w:r>
        <w:t>V </w:t>
      </w:r>
      <w:proofErr w:type="spellStart"/>
      <w:r>
        <w:t>INETu</w:t>
      </w:r>
      <w:proofErr w:type="spellEnd"/>
      <w:r>
        <w:t xml:space="preserve"> jsou </w:t>
      </w:r>
      <w:r>
        <w:t>zadávány</w:t>
      </w:r>
      <w:r>
        <w:t xml:space="preserve"> a </w:t>
      </w:r>
      <w:r>
        <w:t xml:space="preserve">schvalovány </w:t>
      </w:r>
      <w:r>
        <w:t xml:space="preserve">změny pracovněprávních vztahů, výsledek je ukládán do </w:t>
      </w:r>
      <w:proofErr w:type="spellStart"/>
      <w:r>
        <w:t>PaMS</w:t>
      </w:r>
      <w:proofErr w:type="spellEnd"/>
      <w:r>
        <w:t>.</w:t>
      </w:r>
    </w:p>
    <w:p w:rsidR="00E95116" w:rsidRPr="00DB7DA6" w:rsidRDefault="00E95116" w:rsidP="00E95116">
      <w:pPr>
        <w:pStyle w:val="Nadpis2"/>
        <w:numPr>
          <w:ilvl w:val="1"/>
          <w:numId w:val="4"/>
        </w:numPr>
      </w:pPr>
      <w:r>
        <w:t>Rozhraní pro čtení dat</w:t>
      </w:r>
    </w:p>
    <w:p w:rsidR="00E95116" w:rsidRDefault="00E95116" w:rsidP="00E95116">
      <w:pPr>
        <w:pStyle w:val="Nadpis3"/>
      </w:pPr>
      <w:r>
        <w:t>Zadávání, schvalování a podepisování návrhu</w:t>
      </w:r>
    </w:p>
    <w:p w:rsidR="00E95116" w:rsidRDefault="00E95116" w:rsidP="006B7022">
      <w:pPr>
        <w:pStyle w:val="Odstavecseseznamem"/>
        <w:numPr>
          <w:ilvl w:val="0"/>
          <w:numId w:val="6"/>
        </w:numPr>
      </w:pPr>
      <w:r>
        <w:t>pracovní poměr (PP) zaměstnance včetně zdrojů financování (ZF)</w:t>
      </w:r>
    </w:p>
    <w:p w:rsidR="00E95116" w:rsidRDefault="00E95116" w:rsidP="006B7022">
      <w:pPr>
        <w:pStyle w:val="Odstavecseseznamem"/>
        <w:numPr>
          <w:ilvl w:val="0"/>
          <w:numId w:val="6"/>
        </w:numPr>
      </w:pPr>
      <w:r>
        <w:t>číselníky s vazbou na PP (např. platová třída, pracovní funkce) a na ZF (ekonomické zakázky)</w:t>
      </w:r>
    </w:p>
    <w:p w:rsidR="00E95116" w:rsidRDefault="00E95116" w:rsidP="006B7022">
      <w:pPr>
        <w:pStyle w:val="Odstavecseseznamem"/>
        <w:numPr>
          <w:ilvl w:val="0"/>
          <w:numId w:val="6"/>
        </w:numPr>
      </w:pPr>
      <w:r>
        <w:t>liniový vedoucí zaměstnance</w:t>
      </w:r>
    </w:p>
    <w:p w:rsidR="00E95116" w:rsidRDefault="00E95116" w:rsidP="006B7022">
      <w:pPr>
        <w:pStyle w:val="Odstavecseseznamem"/>
        <w:numPr>
          <w:ilvl w:val="0"/>
          <w:numId w:val="6"/>
        </w:numPr>
      </w:pPr>
      <w:r>
        <w:t>personalisté hospodářského střediska, kam spadá PP nebo ZF</w:t>
      </w:r>
    </w:p>
    <w:p w:rsidR="00E95116" w:rsidRDefault="00E95116" w:rsidP="006B7022">
      <w:pPr>
        <w:pStyle w:val="Odstavecseseznamem"/>
        <w:numPr>
          <w:ilvl w:val="0"/>
          <w:numId w:val="6"/>
        </w:numPr>
      </w:pPr>
      <w:r>
        <w:t>aktéři finanční kontroly (FK) pro upravované ZF</w:t>
      </w:r>
    </w:p>
    <w:p w:rsidR="00E95116" w:rsidRDefault="00E95116" w:rsidP="006B7022">
      <w:pPr>
        <w:pStyle w:val="Odstavecseseznamem"/>
        <w:numPr>
          <w:ilvl w:val="0"/>
          <w:numId w:val="6"/>
        </w:numPr>
      </w:pPr>
      <w:r>
        <w:t xml:space="preserve">vedoucí hospodářského střediska (pro elektronické podepsání změnového dokumentu) </w:t>
      </w:r>
    </w:p>
    <w:p w:rsidR="00E95116" w:rsidRPr="00DB7DA6" w:rsidRDefault="00E95116" w:rsidP="00E95116">
      <w:pPr>
        <w:pStyle w:val="Nadpis2"/>
        <w:numPr>
          <w:ilvl w:val="1"/>
          <w:numId w:val="4"/>
        </w:numPr>
      </w:pPr>
      <w:r>
        <w:t>Rozhraní pro zápis dat</w:t>
      </w:r>
    </w:p>
    <w:p w:rsidR="00E95116" w:rsidRDefault="00E95116" w:rsidP="00E95116">
      <w:pPr>
        <w:pStyle w:val="Nadpis3"/>
      </w:pPr>
      <w:r>
        <w:t>Přenos návrhu do personálního systému</w:t>
      </w:r>
    </w:p>
    <w:p w:rsidR="00E95116" w:rsidRDefault="00E95116" w:rsidP="00E95116">
      <w:pPr>
        <w:pStyle w:val="Odstavecseseznamem"/>
        <w:numPr>
          <w:ilvl w:val="0"/>
          <w:numId w:val="6"/>
        </w:numPr>
      </w:pPr>
      <w:r>
        <w:t>schválené změny v PP a ZF + dokumenty (např. návrh změny v PDF)</w:t>
      </w:r>
    </w:p>
    <w:p w:rsidR="0027780A" w:rsidRDefault="00F21D67" w:rsidP="0027780A">
      <w:pPr>
        <w:pStyle w:val="Nadpis1"/>
        <w:numPr>
          <w:ilvl w:val="0"/>
          <w:numId w:val="4"/>
        </w:numPr>
      </w:pPr>
      <w:r>
        <w:lastRenderedPageBreak/>
        <w:t>S</w:t>
      </w:r>
      <w:r w:rsidR="006F3F60">
        <w:t>ystemizace pracovních míst</w:t>
      </w:r>
      <w:r w:rsidR="00495FCD">
        <w:t xml:space="preserve"> (</w:t>
      </w:r>
      <w:proofErr w:type="spellStart"/>
      <w:r w:rsidR="006F3F60">
        <w:t>PaMS</w:t>
      </w:r>
      <w:proofErr w:type="spellEnd"/>
      <w:r w:rsidR="00495FCD">
        <w:t>)</w:t>
      </w:r>
    </w:p>
    <w:p w:rsidR="006F3F60" w:rsidRDefault="006F3F60" w:rsidP="006F3F60">
      <w:r>
        <w:t>V </w:t>
      </w:r>
      <w:proofErr w:type="spellStart"/>
      <w:r>
        <w:t>INETu</w:t>
      </w:r>
      <w:proofErr w:type="spellEnd"/>
      <w:r>
        <w:t xml:space="preserve"> </w:t>
      </w:r>
      <w:r>
        <w:t>se</w:t>
      </w:r>
      <w:r>
        <w:t xml:space="preserve"> </w:t>
      </w:r>
      <w:r>
        <w:t>vedoucím pracovišť na všech úrovních zobrazují přehledy pracovních míst (PM) evidovaných v </w:t>
      </w:r>
      <w:proofErr w:type="spellStart"/>
      <w:r>
        <w:t>PaMS</w:t>
      </w:r>
      <w:proofErr w:type="spellEnd"/>
      <w:r>
        <w:t>, a d</w:t>
      </w:r>
      <w:r>
        <w:t xml:space="preserve">ále jsou v </w:t>
      </w:r>
      <w:proofErr w:type="spellStart"/>
      <w:r>
        <w:t>INETu</w:t>
      </w:r>
      <w:proofErr w:type="spellEnd"/>
      <w:r>
        <w:t xml:space="preserve"> zadávány a schvalovány změny </w:t>
      </w:r>
      <w:r>
        <w:t>PM a</w:t>
      </w:r>
      <w:r>
        <w:t xml:space="preserve"> výsledek ukládán do </w:t>
      </w:r>
      <w:proofErr w:type="spellStart"/>
      <w:r>
        <w:t>PaMS</w:t>
      </w:r>
      <w:proofErr w:type="spellEnd"/>
      <w:r>
        <w:t>.</w:t>
      </w:r>
      <w:r>
        <w:t xml:space="preserve"> Přehledy PM jsou zobrazovány v hierarchickém členění podle liniových vazeb a s vazbami na metodicky nadřízená PM. Pracovní místa jsou v </w:t>
      </w:r>
      <w:proofErr w:type="spellStart"/>
      <w:r>
        <w:t>PaMS</w:t>
      </w:r>
      <w:proofErr w:type="spellEnd"/>
      <w:r>
        <w:t xml:space="preserve"> vázána na zdroje financování PP.</w:t>
      </w:r>
    </w:p>
    <w:p w:rsidR="0027780A" w:rsidRPr="00DB7DA6" w:rsidRDefault="0027780A" w:rsidP="0027780A">
      <w:pPr>
        <w:pStyle w:val="Nadpis2"/>
        <w:numPr>
          <w:ilvl w:val="1"/>
          <w:numId w:val="4"/>
        </w:numPr>
      </w:pPr>
      <w:r>
        <w:t>Rozhraní pro čtení dat</w:t>
      </w:r>
    </w:p>
    <w:p w:rsidR="0027780A" w:rsidRDefault="006F3F60" w:rsidP="0027780A">
      <w:pPr>
        <w:pStyle w:val="Nadpis3"/>
      </w:pPr>
      <w:r>
        <w:t>Zobrazování, z</w:t>
      </w:r>
      <w:r w:rsidR="0027780A">
        <w:t>adávání</w:t>
      </w:r>
      <w:r>
        <w:t xml:space="preserve"> a</w:t>
      </w:r>
      <w:r w:rsidR="0027780A">
        <w:t xml:space="preserve"> schvalování </w:t>
      </w:r>
      <w:r>
        <w:t>pracovního místa</w:t>
      </w:r>
    </w:p>
    <w:p w:rsidR="00F17E26" w:rsidRDefault="00F17E26" w:rsidP="0027780A">
      <w:pPr>
        <w:pStyle w:val="Odstavecseseznamem"/>
        <w:numPr>
          <w:ilvl w:val="0"/>
          <w:numId w:val="6"/>
        </w:numPr>
      </w:pPr>
      <w:r>
        <w:t xml:space="preserve">číselník </w:t>
      </w:r>
      <w:r w:rsidR="006F3F60">
        <w:t xml:space="preserve">pracovních míst s vazbami liniovými a metodickými </w:t>
      </w:r>
    </w:p>
    <w:p w:rsidR="00F17E26" w:rsidRDefault="006F3F60" w:rsidP="0027780A">
      <w:pPr>
        <w:pStyle w:val="Odstavecseseznamem"/>
        <w:numPr>
          <w:ilvl w:val="0"/>
          <w:numId w:val="6"/>
        </w:numPr>
      </w:pPr>
      <w:r>
        <w:t>pracovní místa ke zdrojům financování PP</w:t>
      </w:r>
    </w:p>
    <w:p w:rsidR="0027780A" w:rsidRPr="00DB7DA6" w:rsidRDefault="0027780A" w:rsidP="0027780A">
      <w:pPr>
        <w:pStyle w:val="Nadpis2"/>
        <w:numPr>
          <w:ilvl w:val="1"/>
          <w:numId w:val="4"/>
        </w:numPr>
      </w:pPr>
      <w:r>
        <w:t>Rozhraní pro zápis dat</w:t>
      </w:r>
    </w:p>
    <w:p w:rsidR="0027780A" w:rsidRDefault="0027780A" w:rsidP="0027780A">
      <w:pPr>
        <w:pStyle w:val="Nadpis3"/>
      </w:pPr>
      <w:r>
        <w:t xml:space="preserve">Přenos </w:t>
      </w:r>
      <w:r w:rsidR="006F3F60">
        <w:t xml:space="preserve">pracovního místa do </w:t>
      </w:r>
      <w:proofErr w:type="spellStart"/>
      <w:r w:rsidR="006F3F60">
        <w:t>PaMS</w:t>
      </w:r>
      <w:proofErr w:type="spellEnd"/>
    </w:p>
    <w:p w:rsidR="005801AB" w:rsidRDefault="006F3F60" w:rsidP="0027780A">
      <w:pPr>
        <w:pStyle w:val="Odstavecseseznamem"/>
        <w:numPr>
          <w:ilvl w:val="0"/>
          <w:numId w:val="6"/>
        </w:numPr>
      </w:pPr>
      <w:r>
        <w:t>nová nebo změněná pracovní místa, s liniovými a metodickými vazbami a vazbami na zdroje financování PP</w:t>
      </w:r>
      <w:bookmarkStart w:id="0" w:name="_GoBack"/>
      <w:bookmarkEnd w:id="0"/>
    </w:p>
    <w:sectPr w:rsidR="005801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F476D"/>
    <w:multiLevelType w:val="multilevel"/>
    <w:tmpl w:val="12A6AC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1E240E0A"/>
    <w:multiLevelType w:val="hybridMultilevel"/>
    <w:tmpl w:val="80D850D6"/>
    <w:lvl w:ilvl="0" w:tplc="77F2DB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234FE5"/>
    <w:multiLevelType w:val="hybridMultilevel"/>
    <w:tmpl w:val="ADF04F9C"/>
    <w:lvl w:ilvl="0" w:tplc="77F2DB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490BBB"/>
    <w:multiLevelType w:val="hybridMultilevel"/>
    <w:tmpl w:val="48903D5A"/>
    <w:lvl w:ilvl="0" w:tplc="77F2DB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CC0FE1"/>
    <w:multiLevelType w:val="hybridMultilevel"/>
    <w:tmpl w:val="546AC9F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71C4F89"/>
    <w:multiLevelType w:val="hybridMultilevel"/>
    <w:tmpl w:val="F57C39F6"/>
    <w:lvl w:ilvl="0" w:tplc="77F2DBCC">
      <w:start w:val="1"/>
      <w:numFmt w:val="bullet"/>
      <w:lvlText w:val=""/>
      <w:lvlJc w:val="left"/>
      <w:pPr>
        <w:ind w:left="7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6">
    <w:nsid w:val="79515C35"/>
    <w:multiLevelType w:val="hybridMultilevel"/>
    <w:tmpl w:val="5C545DF6"/>
    <w:lvl w:ilvl="0" w:tplc="77F2DB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CB777A"/>
    <w:multiLevelType w:val="hybridMultilevel"/>
    <w:tmpl w:val="B8029D36"/>
    <w:lvl w:ilvl="0" w:tplc="77F2DB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2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022"/>
    <w:rsid w:val="00062AA9"/>
    <w:rsid w:val="0027780A"/>
    <w:rsid w:val="00495FCD"/>
    <w:rsid w:val="005801AB"/>
    <w:rsid w:val="006B7022"/>
    <w:rsid w:val="006E1C18"/>
    <w:rsid w:val="006F3F60"/>
    <w:rsid w:val="007A4FA2"/>
    <w:rsid w:val="009935B5"/>
    <w:rsid w:val="00C144E6"/>
    <w:rsid w:val="00DB7DA6"/>
    <w:rsid w:val="00E95116"/>
    <w:rsid w:val="00F17E26"/>
    <w:rsid w:val="00F21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62AA9"/>
    <w:pPr>
      <w:keepNext/>
      <w:keepLines/>
      <w:spacing w:before="96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62AA9"/>
    <w:pPr>
      <w:keepNext/>
      <w:keepLines/>
      <w:spacing w:before="6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144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6B70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B70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062A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6B70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6B7022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6B702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6B7022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062A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144E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62AA9"/>
    <w:pPr>
      <w:keepNext/>
      <w:keepLines/>
      <w:spacing w:before="96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62AA9"/>
    <w:pPr>
      <w:keepNext/>
      <w:keepLines/>
      <w:spacing w:before="6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144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6B70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B70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062A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6B70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6B7022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6B702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6B7022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062A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144E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1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863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Jana</cp:lastModifiedBy>
  <cp:revision>5</cp:revision>
  <dcterms:created xsi:type="dcterms:W3CDTF">2019-08-02T09:33:00Z</dcterms:created>
  <dcterms:modified xsi:type="dcterms:W3CDTF">2019-11-18T00:12:00Z</dcterms:modified>
</cp:coreProperties>
</file>