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margin" w:tblpXSpec="right" w:tblpY="706"/>
        <w:tblOverlap w:val="never"/>
        <w:tblW w:w="515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"/>
        <w:gridCol w:w="770"/>
        <w:gridCol w:w="62"/>
        <w:gridCol w:w="142"/>
        <w:gridCol w:w="570"/>
        <w:gridCol w:w="1157"/>
        <w:gridCol w:w="518"/>
        <w:gridCol w:w="775"/>
        <w:gridCol w:w="713"/>
      </w:tblGrid>
      <w:tr w:rsidR="000E7A01" w:rsidRPr="00BD5D17" w:rsidTr="00D701A2">
        <w:trPr>
          <w:trHeight w:val="454"/>
        </w:trPr>
        <w:tc>
          <w:tcPr>
            <w:tcW w:w="5151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:rsidR="000E7A01" w:rsidRDefault="00E358FD" w:rsidP="00022551">
            <w:pPr>
              <w:spacing w:after="0" w:line="240" w:lineRule="auto"/>
              <w:ind w:left="-108"/>
              <w:jc w:val="center"/>
              <w:rPr>
                <w:rFonts w:ascii="Gotham Bold" w:hAnsi="Gotham Bold"/>
                <w:sz w:val="36"/>
                <w:szCs w:val="36"/>
              </w:rPr>
            </w:pPr>
            <w:bookmarkStart w:id="0" w:name="bookmark7"/>
            <w:r w:rsidRPr="006360C3">
              <w:rPr>
                <w:rFonts w:ascii="Gotham Bold" w:hAnsi="Gotham Bold"/>
                <w:sz w:val="36"/>
                <w:szCs w:val="36"/>
              </w:rPr>
              <w:t xml:space="preserve">UKB G </w:t>
            </w:r>
          </w:p>
          <w:p w:rsidR="00022551" w:rsidRPr="00022551" w:rsidRDefault="00022551" w:rsidP="009A4983">
            <w:pPr>
              <w:spacing w:after="0" w:line="240" w:lineRule="auto"/>
              <w:ind w:left="-108"/>
              <w:jc w:val="center"/>
              <w:rPr>
                <w:rFonts w:ascii="Gotham Bold" w:eastAsia="Times" w:hAnsi="Gotham Bold" w:cs="Times New Roman"/>
                <w:noProof/>
                <w:sz w:val="22"/>
                <w:szCs w:val="22"/>
                <w:lang w:eastAsia="cs-CZ"/>
              </w:rPr>
            </w:pPr>
            <w:r>
              <w:rPr>
                <w:rFonts w:ascii="Gotham Bold" w:hAnsi="Gotham Bold"/>
                <w:sz w:val="22"/>
                <w:szCs w:val="22"/>
              </w:rPr>
              <w:t>UNIVERZIITNÍ KAMPUS BOHUNICE</w:t>
            </w:r>
          </w:p>
        </w:tc>
      </w:tr>
      <w:tr w:rsidR="000E7A01" w:rsidRPr="00BD5D17" w:rsidTr="00D701A2">
        <w:trPr>
          <w:trHeight w:val="454"/>
        </w:trPr>
        <w:tc>
          <w:tcPr>
            <w:tcW w:w="5151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0E7A01" w:rsidRDefault="00E358FD" w:rsidP="00D701A2">
            <w:pPr>
              <w:tabs>
                <w:tab w:val="right" w:pos="4854"/>
              </w:tabs>
              <w:spacing w:after="0" w:line="240" w:lineRule="auto"/>
              <w:ind w:left="-85"/>
              <w:jc w:val="center"/>
              <w:rPr>
                <w:rFonts w:ascii="Gotham Book" w:eastAsia="Times" w:hAnsi="Gotham Book" w:cs="Times New Roman"/>
                <w:sz w:val="18"/>
                <w:szCs w:val="20"/>
                <w:lang w:eastAsia="cs-CZ"/>
              </w:rPr>
            </w:pPr>
            <w:r>
              <w:rPr>
                <w:rFonts w:ascii="Gotham Book" w:eastAsia="Times" w:hAnsi="Gotham Book" w:cs="Times New Roman"/>
                <w:sz w:val="18"/>
                <w:szCs w:val="20"/>
                <w:lang w:eastAsia="cs-CZ"/>
              </w:rPr>
              <w:t>BRNO - BOHUNICE</w:t>
            </w:r>
            <w:r w:rsidR="000E7A01" w:rsidRPr="00BD5D17">
              <w:rPr>
                <w:rFonts w:ascii="Gotham Book" w:eastAsia="Times" w:hAnsi="Gotham Book" w:cs="Times New Roman"/>
                <w:sz w:val="18"/>
                <w:szCs w:val="20"/>
                <w:lang w:eastAsia="cs-CZ"/>
              </w:rPr>
              <w:t>, ČESKÁ REPUBLIKA</w:t>
            </w:r>
          </w:p>
          <w:p w:rsidR="00D701A2" w:rsidRPr="00BD5D17" w:rsidRDefault="00D701A2" w:rsidP="00D701A2">
            <w:pPr>
              <w:tabs>
                <w:tab w:val="right" w:pos="4854"/>
              </w:tabs>
              <w:spacing w:after="0" w:line="240" w:lineRule="auto"/>
              <w:ind w:left="-85"/>
              <w:jc w:val="center"/>
              <w:rPr>
                <w:rFonts w:ascii="Gotham Book" w:eastAsia="Times" w:hAnsi="Gotham Book" w:cs="Times New Roman"/>
                <w:b/>
                <w:noProof/>
                <w:sz w:val="24"/>
                <w:szCs w:val="20"/>
                <w:lang w:eastAsia="cs-CZ"/>
              </w:rPr>
            </w:pPr>
            <w:r w:rsidRPr="00727A64"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G – DROBNÉ OBJEKTY</w:t>
            </w:r>
          </w:p>
        </w:tc>
      </w:tr>
      <w:tr w:rsidR="000E7A01" w:rsidRPr="00BD5D17" w:rsidTr="00D701A2">
        <w:trPr>
          <w:trHeight w:val="283"/>
        </w:trPr>
        <w:tc>
          <w:tcPr>
            <w:tcW w:w="1418" w:type="dxa"/>
            <w:gridSpan w:val="4"/>
            <w:tcBorders>
              <w:top w:val="single" w:sz="12" w:space="0" w:color="auto"/>
              <w:right w:val="nil"/>
            </w:tcBorders>
            <w:vAlign w:val="center"/>
          </w:tcPr>
          <w:p w:rsidR="000E7A01" w:rsidRPr="00BD5D17" w:rsidRDefault="000E7A01" w:rsidP="000E7A01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Investor</w:t>
            </w:r>
          </w:p>
        </w:tc>
        <w:tc>
          <w:tcPr>
            <w:tcW w:w="3733" w:type="dxa"/>
            <w:gridSpan w:val="5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0E7A01" w:rsidRPr="009A4983" w:rsidRDefault="009A4983" w:rsidP="00474727">
            <w:pPr>
              <w:keepNext/>
              <w:spacing w:after="0" w:line="240" w:lineRule="auto"/>
              <w:ind w:left="-113"/>
              <w:outlineLvl w:val="4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Masarykova univerzita</w:t>
            </w:r>
          </w:p>
        </w:tc>
      </w:tr>
      <w:tr w:rsidR="00D701A2" w:rsidRPr="00BD5D17" w:rsidTr="00D701A2">
        <w:trPr>
          <w:trHeight w:val="283"/>
        </w:trPr>
        <w:tc>
          <w:tcPr>
            <w:tcW w:w="1418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pacing w:val="-4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pacing w:val="-4"/>
                <w:sz w:val="13"/>
                <w:szCs w:val="13"/>
                <w:lang w:eastAsia="cs-CZ"/>
              </w:rPr>
              <w:t>Generální projektant</w:t>
            </w:r>
          </w:p>
        </w:tc>
        <w:tc>
          <w:tcPr>
            <w:tcW w:w="3733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701A2" w:rsidRPr="006360C3" w:rsidRDefault="00D701A2" w:rsidP="00D701A2">
            <w:pPr>
              <w:keepNext/>
              <w:spacing w:after="0" w:line="240" w:lineRule="auto"/>
              <w:ind w:left="-113"/>
              <w:outlineLvl w:val="5"/>
              <w:rPr>
                <w:rFonts w:ascii="Gotham Bold" w:eastAsia="Times" w:hAnsi="Gotham Bold" w:cs="Times New Roman"/>
                <w:sz w:val="13"/>
                <w:szCs w:val="13"/>
                <w:lang w:eastAsia="cs-CZ"/>
              </w:rPr>
            </w:pPr>
            <w:proofErr w:type="spellStart"/>
            <w:r w:rsidRPr="009A4983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AiD</w:t>
            </w:r>
            <w:proofErr w:type="spellEnd"/>
            <w:r w:rsidRPr="009A4983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 xml:space="preserve"> team a.s.</w:t>
            </w:r>
          </w:p>
        </w:tc>
      </w:tr>
      <w:tr w:rsidR="00D701A2" w:rsidRPr="00BD5D17" w:rsidTr="00D701A2">
        <w:trPr>
          <w:trHeight w:val="283"/>
        </w:trPr>
        <w:tc>
          <w:tcPr>
            <w:tcW w:w="1418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pacing w:val="-4"/>
                <w:sz w:val="13"/>
                <w:szCs w:val="13"/>
                <w:lang w:eastAsia="cs-CZ"/>
              </w:rPr>
            </w:pPr>
            <w:r>
              <w:rPr>
                <w:rFonts w:ascii="Gotham Book" w:eastAsia="Times" w:hAnsi="Gotham Book" w:cs="Times New Roman"/>
                <w:spacing w:val="-4"/>
                <w:sz w:val="13"/>
                <w:szCs w:val="13"/>
                <w:lang w:eastAsia="cs-CZ"/>
              </w:rPr>
              <w:t>Hl. inženýr projektu</w:t>
            </w:r>
          </w:p>
        </w:tc>
        <w:tc>
          <w:tcPr>
            <w:tcW w:w="3733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701A2" w:rsidRPr="009A4983" w:rsidRDefault="00D701A2" w:rsidP="00D701A2">
            <w:pPr>
              <w:keepNext/>
              <w:spacing w:after="0" w:line="240" w:lineRule="auto"/>
              <w:ind w:left="-113"/>
              <w:outlineLvl w:val="5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Ing. arch. Jiří BABÁNEK</w:t>
            </w:r>
          </w:p>
        </w:tc>
      </w:tr>
      <w:tr w:rsidR="00D701A2" w:rsidRPr="00BD5D17" w:rsidTr="00D701A2">
        <w:trPr>
          <w:trHeight w:val="283"/>
        </w:trPr>
        <w:tc>
          <w:tcPr>
            <w:tcW w:w="1418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pacing w:val="-4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Přímý zpracovatel</w:t>
            </w:r>
          </w:p>
        </w:tc>
        <w:tc>
          <w:tcPr>
            <w:tcW w:w="3733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701A2" w:rsidRPr="006360C3" w:rsidRDefault="00D701A2" w:rsidP="00D701A2">
            <w:pPr>
              <w:keepNext/>
              <w:spacing w:after="0" w:line="240" w:lineRule="auto"/>
              <w:ind w:left="-113"/>
              <w:outlineLvl w:val="5"/>
              <w:rPr>
                <w:rFonts w:ascii="Gotham Bold" w:eastAsia="Times" w:hAnsi="Gotham Bold" w:cs="Times New Roman"/>
                <w:sz w:val="13"/>
                <w:szCs w:val="13"/>
                <w:lang w:eastAsia="cs-CZ"/>
              </w:rPr>
            </w:pPr>
          </w:p>
        </w:tc>
      </w:tr>
      <w:tr w:rsidR="00D701A2" w:rsidRPr="00BD5D17" w:rsidTr="00D701A2">
        <w:trPr>
          <w:trHeight w:val="3685"/>
        </w:trPr>
        <w:tc>
          <w:tcPr>
            <w:tcW w:w="5151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b/>
                <w:noProof/>
                <w:sz w:val="14"/>
                <w:szCs w:val="20"/>
                <w:lang w:eastAsia="cs-CZ"/>
              </w:rPr>
            </w:pPr>
          </w:p>
        </w:tc>
      </w:tr>
      <w:tr w:rsidR="00D701A2" w:rsidRPr="00BD5D17" w:rsidTr="00D701A2">
        <w:trPr>
          <w:trHeight w:val="283"/>
        </w:trPr>
        <w:tc>
          <w:tcPr>
            <w:tcW w:w="5151" w:type="dxa"/>
            <w:gridSpan w:val="9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Revize</w:t>
            </w:r>
          </w:p>
        </w:tc>
      </w:tr>
      <w:tr w:rsidR="00D701A2" w:rsidRPr="00BD5D17" w:rsidTr="00D701A2">
        <w:trPr>
          <w:trHeight w:val="283"/>
        </w:trPr>
        <w:tc>
          <w:tcPr>
            <w:tcW w:w="444" w:type="dxa"/>
            <w:tcBorders>
              <w:top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00</w:t>
            </w:r>
          </w:p>
        </w:tc>
        <w:tc>
          <w:tcPr>
            <w:tcW w:w="3219" w:type="dxa"/>
            <w:gridSpan w:val="6"/>
            <w:tcBorders>
              <w:top w:val="single" w:sz="4" w:space="0" w:color="auto"/>
              <w:right w:val="nil"/>
            </w:tcBorders>
            <w:vAlign w:val="center"/>
          </w:tcPr>
          <w:p w:rsidR="00D701A2" w:rsidRPr="00BD5D17" w:rsidRDefault="00D701A2" w:rsidP="00104577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ab/>
            </w:r>
            <w:r w:rsidR="00104577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2020 – 04 - 30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BD5D17" w:rsidTr="00D701A2">
        <w:trPr>
          <w:trHeight w:val="283"/>
        </w:trPr>
        <w:tc>
          <w:tcPr>
            <w:tcW w:w="444" w:type="dxa"/>
            <w:tcBorders>
              <w:top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01</w:t>
            </w:r>
          </w:p>
        </w:tc>
        <w:tc>
          <w:tcPr>
            <w:tcW w:w="3219" w:type="dxa"/>
            <w:gridSpan w:val="6"/>
            <w:tcBorders>
              <w:top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BD5D17" w:rsidTr="00D701A2">
        <w:trPr>
          <w:trHeight w:val="283"/>
        </w:trPr>
        <w:tc>
          <w:tcPr>
            <w:tcW w:w="444" w:type="dxa"/>
            <w:tcBorders>
              <w:top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02</w:t>
            </w:r>
          </w:p>
        </w:tc>
        <w:tc>
          <w:tcPr>
            <w:tcW w:w="3219" w:type="dxa"/>
            <w:gridSpan w:val="6"/>
            <w:tcBorders>
              <w:top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BD5D17" w:rsidTr="00D701A2">
        <w:trPr>
          <w:trHeight w:val="283"/>
        </w:trPr>
        <w:tc>
          <w:tcPr>
            <w:tcW w:w="444" w:type="dxa"/>
            <w:tcBorders>
              <w:top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  <w:t>03</w:t>
            </w:r>
          </w:p>
        </w:tc>
        <w:tc>
          <w:tcPr>
            <w:tcW w:w="3219" w:type="dxa"/>
            <w:gridSpan w:val="6"/>
            <w:tcBorders>
              <w:top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BD5D17" w:rsidTr="00D701A2">
        <w:trPr>
          <w:trHeight w:val="283"/>
        </w:trPr>
        <w:tc>
          <w:tcPr>
            <w:tcW w:w="5151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D701A2" w:rsidRPr="00BD5D17" w:rsidTr="00D701A2">
        <w:trPr>
          <w:trHeight w:hRule="exact" w:val="539"/>
        </w:trPr>
        <w:tc>
          <w:tcPr>
            <w:tcW w:w="1276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Vypracoval</w:t>
            </w:r>
          </w:p>
        </w:tc>
        <w:tc>
          <w:tcPr>
            <w:tcW w:w="3875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A1589E" w:rsidRDefault="00A1589E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</w:p>
          <w:p w:rsidR="004940AE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  <w:r w:rsidRPr="00930E1F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Jitka NOVÁKOVÁ</w:t>
            </w:r>
          </w:p>
          <w:p w:rsidR="00D701A2" w:rsidRPr="00930E1F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D701A2" w:rsidRPr="00BD5D17" w:rsidTr="00D701A2">
        <w:trPr>
          <w:trHeight w:val="268"/>
        </w:trPr>
        <w:tc>
          <w:tcPr>
            <w:tcW w:w="1276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proofErr w:type="spellStart"/>
            <w:r w:rsidRPr="00BD5D17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Ved</w:t>
            </w:r>
            <w:proofErr w:type="spellEnd"/>
            <w:r w:rsidRPr="00BD5D17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 xml:space="preserve">. </w:t>
            </w:r>
            <w:proofErr w:type="gramStart"/>
            <w:r w:rsidRPr="00BD5D17"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  <w:t>projektant</w:t>
            </w:r>
            <w:proofErr w:type="gramEnd"/>
          </w:p>
        </w:tc>
        <w:tc>
          <w:tcPr>
            <w:tcW w:w="3875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D701A2" w:rsidRPr="009A4983" w:rsidRDefault="00D701A2" w:rsidP="00D701A2">
            <w:pPr>
              <w:keepNext/>
              <w:spacing w:after="0" w:line="240" w:lineRule="auto"/>
              <w:ind w:left="-113"/>
              <w:outlineLvl w:val="0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  <w:r w:rsidRPr="009A4983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Ing. arch. Jiří BABÁNEK</w:t>
            </w:r>
          </w:p>
        </w:tc>
      </w:tr>
      <w:tr w:rsidR="00D701A2" w:rsidRPr="00BD5D17" w:rsidTr="00D701A2">
        <w:trPr>
          <w:trHeight w:val="2835"/>
        </w:trPr>
        <w:tc>
          <w:tcPr>
            <w:tcW w:w="1276" w:type="dxa"/>
            <w:gridSpan w:val="3"/>
            <w:tcBorders>
              <w:bottom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875" w:type="dxa"/>
            <w:gridSpan w:val="6"/>
            <w:tcBorders>
              <w:left w:val="nil"/>
              <w:bottom w:val="nil"/>
            </w:tcBorders>
            <w:vAlign w:val="center"/>
          </w:tcPr>
          <w:p w:rsidR="00D701A2" w:rsidRPr="006360C3" w:rsidRDefault="00D701A2" w:rsidP="00D701A2">
            <w:pPr>
              <w:keepNext/>
              <w:spacing w:after="0" w:line="240" w:lineRule="auto"/>
              <w:ind w:left="-113"/>
              <w:outlineLvl w:val="0"/>
              <w:rPr>
                <w:rFonts w:ascii="Gotham Bold" w:eastAsia="Times" w:hAnsi="Gotham Bold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D701A2" w:rsidRPr="00BD5D17" w:rsidTr="00D701A2">
        <w:trPr>
          <w:trHeight w:val="283"/>
        </w:trPr>
        <w:tc>
          <w:tcPr>
            <w:tcW w:w="1276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875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701A2" w:rsidRPr="006360C3" w:rsidRDefault="00D701A2" w:rsidP="00D701A2">
            <w:pPr>
              <w:keepNext/>
              <w:spacing w:after="0" w:line="240" w:lineRule="auto"/>
              <w:ind w:left="-113"/>
              <w:jc w:val="right"/>
              <w:outlineLvl w:val="0"/>
              <w:rPr>
                <w:rFonts w:ascii="Gotham Bold" w:eastAsia="Times" w:hAnsi="Gotham Bold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D701A2" w:rsidRPr="00BD5D17" w:rsidTr="00D701A2">
        <w:trPr>
          <w:trHeight w:hRule="exact" w:val="283"/>
        </w:trPr>
        <w:tc>
          <w:tcPr>
            <w:tcW w:w="1276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Číslo zakázky</w:t>
            </w:r>
          </w:p>
        </w:tc>
        <w:tc>
          <w:tcPr>
            <w:tcW w:w="3875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:rsidR="00D701A2" w:rsidRPr="009A4983" w:rsidRDefault="0040734E" w:rsidP="00104577">
            <w:pPr>
              <w:keepNext/>
              <w:spacing w:after="0" w:line="240" w:lineRule="auto"/>
              <w:ind w:left="-113"/>
              <w:outlineLvl w:val="0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34</w:t>
            </w:r>
            <w:r w:rsidR="00A1589E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70</w:t>
            </w:r>
            <w:r w:rsidR="00D701A2" w:rsidRPr="009A4983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 xml:space="preserve"> </w:t>
            </w:r>
            <w:r w:rsidR="00D701A2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–</w:t>
            </w:r>
            <w:r w:rsidR="00D701A2" w:rsidRPr="009A4983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 xml:space="preserve"> </w:t>
            </w:r>
            <w:r w:rsidR="00104577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3</w:t>
            </w:r>
            <w:r w:rsidR="00D701A2" w:rsidRPr="009A4983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5</w:t>
            </w:r>
          </w:p>
        </w:tc>
      </w:tr>
      <w:tr w:rsidR="00D701A2" w:rsidRPr="00BD5D17" w:rsidTr="00D701A2">
        <w:trPr>
          <w:trHeight w:hRule="exact" w:val="397"/>
        </w:trPr>
        <w:tc>
          <w:tcPr>
            <w:tcW w:w="1276" w:type="dxa"/>
            <w:gridSpan w:val="3"/>
            <w:tcBorders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4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4"/>
                <w:szCs w:val="20"/>
                <w:lang w:eastAsia="cs-CZ"/>
              </w:rPr>
              <w:t>Stavba</w:t>
            </w:r>
          </w:p>
        </w:tc>
        <w:tc>
          <w:tcPr>
            <w:tcW w:w="3875" w:type="dxa"/>
            <w:gridSpan w:val="6"/>
            <w:tcBorders>
              <w:left w:val="nil"/>
            </w:tcBorders>
            <w:vAlign w:val="center"/>
          </w:tcPr>
          <w:p w:rsidR="00D701A2" w:rsidRPr="00A1589E" w:rsidRDefault="00D701A2" w:rsidP="00D701A2">
            <w:pPr>
              <w:keepNext/>
              <w:spacing w:after="0" w:line="240" w:lineRule="auto"/>
              <w:ind w:hanging="100"/>
              <w:outlineLvl w:val="0"/>
              <w:rPr>
                <w:rFonts w:ascii="Gotham Book" w:eastAsia="Times" w:hAnsi="Gotham Book" w:cs="Times New Roman"/>
                <w:b/>
                <w:color w:val="000000"/>
                <w:sz w:val="19"/>
                <w:szCs w:val="19"/>
                <w:lang w:eastAsia="cs-CZ"/>
              </w:rPr>
            </w:pPr>
            <w:r w:rsidRPr="00A1589E">
              <w:rPr>
                <w:rFonts w:ascii="Gotham Book" w:eastAsia="Times" w:hAnsi="Gotham Book" w:cs="Times New Roman"/>
                <w:b/>
                <w:color w:val="000000"/>
                <w:sz w:val="18"/>
                <w:szCs w:val="19"/>
                <w:lang w:eastAsia="cs-CZ"/>
              </w:rPr>
              <w:t>UKB G - Drobné objekty</w:t>
            </w:r>
          </w:p>
        </w:tc>
      </w:tr>
      <w:tr w:rsidR="00D701A2" w:rsidRPr="00BD5D17" w:rsidTr="00D701A2">
        <w:trPr>
          <w:trHeight w:hRule="exact" w:val="283"/>
        </w:trPr>
        <w:tc>
          <w:tcPr>
            <w:tcW w:w="1276" w:type="dxa"/>
            <w:gridSpan w:val="3"/>
            <w:tcBorders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Stupeň</w:t>
            </w:r>
          </w:p>
        </w:tc>
        <w:tc>
          <w:tcPr>
            <w:tcW w:w="3875" w:type="dxa"/>
            <w:gridSpan w:val="6"/>
            <w:tcBorders>
              <w:left w:val="nil"/>
            </w:tcBorders>
            <w:vAlign w:val="center"/>
          </w:tcPr>
          <w:p w:rsidR="00D701A2" w:rsidRPr="009A4983" w:rsidRDefault="00D701A2" w:rsidP="00104577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</w:pPr>
            <w:r w:rsidRPr="009A4983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D</w:t>
            </w:r>
            <w:r w:rsidR="00104577"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SP</w:t>
            </w:r>
          </w:p>
        </w:tc>
      </w:tr>
      <w:tr w:rsidR="00D701A2" w:rsidRPr="00BD5D17" w:rsidTr="00D701A2">
        <w:trPr>
          <w:trHeight w:hRule="exact" w:val="397"/>
        </w:trPr>
        <w:tc>
          <w:tcPr>
            <w:tcW w:w="1276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Název PS - SO</w:t>
            </w:r>
          </w:p>
        </w:tc>
        <w:tc>
          <w:tcPr>
            <w:tcW w:w="3875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A1589E" w:rsidRPr="00A1589E" w:rsidRDefault="00AB17A4" w:rsidP="00A1589E">
            <w:pPr>
              <w:keepNext/>
              <w:spacing w:after="0" w:line="240" w:lineRule="auto"/>
              <w:ind w:hanging="100"/>
              <w:outlineLvl w:val="0"/>
              <w:rPr>
                <w:rFonts w:ascii="Gotham Book" w:eastAsia="Times" w:hAnsi="Gotham Book" w:cs="Times New Roman"/>
                <w:b/>
                <w:color w:val="000000"/>
                <w:sz w:val="18"/>
                <w:szCs w:val="18"/>
                <w:lang w:eastAsia="cs-CZ"/>
              </w:rPr>
            </w:pPr>
            <w:r w:rsidRPr="00A1589E">
              <w:rPr>
                <w:rFonts w:ascii="Gotham Book" w:eastAsia="Times" w:hAnsi="Gotham Book" w:cs="Times New Roman"/>
                <w:b/>
                <w:color w:val="000000"/>
                <w:sz w:val="18"/>
                <w:szCs w:val="18"/>
                <w:lang w:eastAsia="cs-CZ"/>
              </w:rPr>
              <w:t xml:space="preserve">SO </w:t>
            </w:r>
            <w:r w:rsidR="00055A47">
              <w:rPr>
                <w:rFonts w:ascii="Gotham Book" w:eastAsia="Times" w:hAnsi="Gotham Book" w:cs="Times New Roman"/>
                <w:b/>
                <w:color w:val="000000"/>
                <w:sz w:val="18"/>
                <w:szCs w:val="18"/>
                <w:lang w:eastAsia="cs-CZ"/>
              </w:rPr>
              <w:t>302</w:t>
            </w:r>
            <w:r w:rsidR="00A1589E" w:rsidRPr="00A1589E">
              <w:rPr>
                <w:rFonts w:ascii="Gotham Book" w:eastAsia="Times" w:hAnsi="Gotham Book" w:cs="Times New Roman"/>
                <w:b/>
                <w:color w:val="000000"/>
                <w:sz w:val="18"/>
                <w:szCs w:val="18"/>
                <w:lang w:eastAsia="cs-CZ"/>
              </w:rPr>
              <w:t xml:space="preserve"> – Anatomický ústav</w:t>
            </w:r>
          </w:p>
          <w:p w:rsidR="00D701A2" w:rsidRPr="006360C3" w:rsidRDefault="00D701A2" w:rsidP="0040734E">
            <w:pPr>
              <w:keepNext/>
              <w:spacing w:after="0" w:line="240" w:lineRule="auto"/>
              <w:ind w:hanging="100"/>
              <w:outlineLvl w:val="0"/>
              <w:rPr>
                <w:rFonts w:ascii="Gotham Bold" w:eastAsia="Times" w:hAnsi="Gotham Bold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D701A2" w:rsidRPr="00BD5D17" w:rsidTr="00D701A2">
        <w:trPr>
          <w:trHeight w:hRule="exact" w:val="283"/>
        </w:trPr>
        <w:tc>
          <w:tcPr>
            <w:tcW w:w="1276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Část</w:t>
            </w:r>
          </w:p>
        </w:tc>
        <w:tc>
          <w:tcPr>
            <w:tcW w:w="3875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D701A2" w:rsidRPr="0038096D" w:rsidRDefault="005A36A6" w:rsidP="005A36A6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Gotham Book" w:eastAsia="Times" w:hAnsi="Gotham Book" w:cs="Times New Roman"/>
                <w:color w:val="000000"/>
                <w:sz w:val="13"/>
                <w:szCs w:val="13"/>
                <w:lang w:eastAsia="cs-CZ"/>
              </w:rPr>
              <w:t>Architektonicko-stavební řešení</w:t>
            </w:r>
          </w:p>
        </w:tc>
      </w:tr>
      <w:tr w:rsidR="00D701A2" w:rsidRPr="00BD5D17" w:rsidTr="00D701A2">
        <w:trPr>
          <w:trHeight w:hRule="exact" w:val="680"/>
        </w:trPr>
        <w:tc>
          <w:tcPr>
            <w:tcW w:w="1276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4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4"/>
                <w:szCs w:val="20"/>
                <w:lang w:eastAsia="cs-CZ"/>
              </w:rPr>
              <w:t>Název výkresu</w:t>
            </w:r>
          </w:p>
        </w:tc>
        <w:tc>
          <w:tcPr>
            <w:tcW w:w="3875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D701A2" w:rsidRPr="006360C3" w:rsidRDefault="003A3A4C" w:rsidP="00D701A2">
            <w:pPr>
              <w:spacing w:after="0" w:line="240" w:lineRule="auto"/>
              <w:ind w:left="-113"/>
              <w:rPr>
                <w:rFonts w:ascii="Gotham Bold" w:eastAsia="Times" w:hAnsi="Gotham Bold" w:cs="Times New Roman"/>
                <w:sz w:val="14"/>
                <w:szCs w:val="20"/>
                <w:lang w:eastAsia="cs-CZ"/>
              </w:rPr>
            </w:pPr>
            <w:r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 xml:space="preserve">TECHNICKÁ </w:t>
            </w:r>
            <w:r w:rsidR="00764B50"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ZPRÁVA</w:t>
            </w:r>
          </w:p>
        </w:tc>
      </w:tr>
      <w:tr w:rsidR="00D701A2" w:rsidRPr="00BD5D17" w:rsidTr="00D701A2">
        <w:trPr>
          <w:trHeight w:hRule="exact" w:val="283"/>
        </w:trPr>
        <w:tc>
          <w:tcPr>
            <w:tcW w:w="1276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Datum</w:t>
            </w:r>
          </w:p>
        </w:tc>
        <w:tc>
          <w:tcPr>
            <w:tcW w:w="3875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D701A2" w:rsidRPr="009A4983" w:rsidRDefault="00104577" w:rsidP="00A1589E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3"/>
                <w:szCs w:val="13"/>
                <w:lang w:eastAsia="cs-CZ"/>
              </w:rPr>
            </w:pPr>
            <w:r>
              <w:rPr>
                <w:rFonts w:ascii="Gotham Book" w:eastAsia="Times" w:hAnsi="Gotham Book" w:cs="Times New Roman"/>
                <w:sz w:val="18"/>
                <w:szCs w:val="13"/>
                <w:lang w:eastAsia="cs-CZ"/>
              </w:rPr>
              <w:t>2020 – 04 - 30</w:t>
            </w:r>
          </w:p>
        </w:tc>
      </w:tr>
      <w:tr w:rsidR="00D701A2" w:rsidRPr="00BD5D17" w:rsidTr="00D701A2">
        <w:trPr>
          <w:trHeight w:val="283"/>
        </w:trPr>
        <w:tc>
          <w:tcPr>
            <w:tcW w:w="1276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Formát</w:t>
            </w:r>
          </w:p>
        </w:tc>
        <w:tc>
          <w:tcPr>
            <w:tcW w:w="3875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:rsidR="00D701A2" w:rsidRPr="006360C3" w:rsidRDefault="00D701A2" w:rsidP="00D701A2">
            <w:pPr>
              <w:spacing w:after="0" w:line="240" w:lineRule="auto"/>
              <w:ind w:left="-124"/>
              <w:rPr>
                <w:rFonts w:ascii="Gotham Bold" w:eastAsia="Times" w:hAnsi="Gotham Bold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D701A2" w:rsidRPr="00BD5D17" w:rsidTr="00D701A2">
        <w:trPr>
          <w:trHeight w:val="283"/>
        </w:trPr>
        <w:tc>
          <w:tcPr>
            <w:tcW w:w="1276" w:type="dxa"/>
            <w:gridSpan w:val="3"/>
            <w:tcBorders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  <w:t>Měřítko</w:t>
            </w:r>
          </w:p>
        </w:tc>
        <w:tc>
          <w:tcPr>
            <w:tcW w:w="3875" w:type="dxa"/>
            <w:gridSpan w:val="6"/>
            <w:tcBorders>
              <w:left w:val="nil"/>
            </w:tcBorders>
            <w:vAlign w:val="center"/>
          </w:tcPr>
          <w:p w:rsidR="00D701A2" w:rsidRPr="006360C3" w:rsidRDefault="00D701A2" w:rsidP="00D701A2">
            <w:pPr>
              <w:spacing w:after="0" w:line="240" w:lineRule="auto"/>
              <w:ind w:left="-124"/>
              <w:rPr>
                <w:rFonts w:ascii="Gotham Bold" w:eastAsia="Times" w:hAnsi="Gotham Bold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D701A2" w:rsidRPr="00BD5D17" w:rsidTr="00D701A2">
        <w:trPr>
          <w:trHeight w:val="283"/>
        </w:trPr>
        <w:tc>
          <w:tcPr>
            <w:tcW w:w="1276" w:type="dxa"/>
            <w:gridSpan w:val="3"/>
            <w:tcBorders>
              <w:bottom w:val="nil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/>
              <w:rPr>
                <w:rFonts w:ascii="Gotham Book" w:eastAsia="Times" w:hAnsi="Gotham Book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875" w:type="dxa"/>
            <w:gridSpan w:val="6"/>
            <w:tcBorders>
              <w:left w:val="nil"/>
              <w:bottom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24"/>
              <w:rPr>
                <w:rFonts w:ascii="Gotham Book" w:eastAsia="Times" w:hAnsi="Gotham Book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D701A2" w:rsidRPr="00BD5D17" w:rsidTr="00D701A2">
        <w:trPr>
          <w:trHeight w:val="113"/>
        </w:trPr>
        <w:tc>
          <w:tcPr>
            <w:tcW w:w="1214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spacing w:after="0" w:line="240" w:lineRule="auto"/>
              <w:ind w:left="-113" w:right="-95"/>
              <w:jc w:val="center"/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stavba</w:t>
            </w:r>
          </w:p>
        </w:tc>
        <w:tc>
          <w:tcPr>
            <w:tcW w:w="7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keepNext/>
              <w:spacing w:after="0" w:line="240" w:lineRule="auto"/>
              <w:ind w:left="-113" w:right="-95"/>
              <w:jc w:val="center"/>
              <w:outlineLvl w:val="3"/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stupeň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keepNext/>
              <w:spacing w:after="0" w:line="240" w:lineRule="auto"/>
              <w:ind w:left="-113" w:right="-95"/>
              <w:jc w:val="center"/>
              <w:outlineLvl w:val="3"/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číslo PS – SO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keepNext/>
              <w:spacing w:after="0" w:line="240" w:lineRule="auto"/>
              <w:ind w:left="-113" w:right="-95"/>
              <w:jc w:val="center"/>
              <w:outlineLvl w:val="3"/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část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01A2" w:rsidRPr="00BD5D17" w:rsidRDefault="00D701A2" w:rsidP="00D701A2">
            <w:pPr>
              <w:keepNext/>
              <w:spacing w:after="0" w:line="240" w:lineRule="auto"/>
              <w:ind w:left="-113" w:right="-95"/>
              <w:jc w:val="center"/>
              <w:outlineLvl w:val="3"/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výkres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701A2" w:rsidRPr="00BD5D17" w:rsidRDefault="00D701A2" w:rsidP="00D701A2">
            <w:pPr>
              <w:keepNext/>
              <w:spacing w:after="0" w:line="240" w:lineRule="auto"/>
              <w:ind w:left="-113" w:right="-95"/>
              <w:jc w:val="center"/>
              <w:outlineLvl w:val="3"/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</w:pPr>
            <w:r w:rsidRPr="00BD5D17">
              <w:rPr>
                <w:rFonts w:ascii="Gotham Book" w:eastAsia="Times" w:hAnsi="Gotham Book" w:cs="Times New Roman"/>
                <w:sz w:val="8"/>
                <w:szCs w:val="20"/>
                <w:lang w:eastAsia="cs-CZ"/>
              </w:rPr>
              <w:t>revize</w:t>
            </w:r>
          </w:p>
        </w:tc>
      </w:tr>
      <w:tr w:rsidR="00D701A2" w:rsidRPr="00BD5D17" w:rsidTr="00D701A2">
        <w:trPr>
          <w:trHeight w:val="283"/>
        </w:trPr>
        <w:tc>
          <w:tcPr>
            <w:tcW w:w="12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1A2" w:rsidRPr="006360C3" w:rsidRDefault="00D701A2" w:rsidP="008D5F4B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6360C3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 xml:space="preserve">UKB  </w:t>
            </w:r>
            <w:r w:rsidR="008D5F4B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A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1A2" w:rsidRPr="006360C3" w:rsidRDefault="008D5F4B" w:rsidP="00104577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DSP</w:t>
            </w: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1A2" w:rsidRPr="006360C3" w:rsidRDefault="00055A47" w:rsidP="00A1589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SO302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1A2" w:rsidRPr="006360C3" w:rsidRDefault="00C2683F" w:rsidP="00D701A2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01</w:t>
            </w: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1A2" w:rsidRPr="006360C3" w:rsidRDefault="00D701A2" w:rsidP="00D701A2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bookmarkStart w:id="1" w:name="_Toc437604560"/>
            <w:bookmarkStart w:id="2" w:name="_Toc437605474"/>
            <w:r w:rsidRPr="006360C3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001</w:t>
            </w:r>
            <w:bookmarkEnd w:id="1"/>
            <w:bookmarkEnd w:id="2"/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1A2" w:rsidRPr="006360C3" w:rsidRDefault="00D701A2" w:rsidP="00D701A2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after="0" w:line="240" w:lineRule="auto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bookmarkStart w:id="3" w:name="_Toc437604561"/>
            <w:bookmarkStart w:id="4" w:name="_Toc437605475"/>
            <w:r w:rsidRPr="006360C3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00</w:t>
            </w:r>
            <w:bookmarkEnd w:id="3"/>
            <w:bookmarkEnd w:id="4"/>
          </w:p>
        </w:tc>
      </w:tr>
    </w:tbl>
    <w:p w:rsidR="000E7A01" w:rsidRPr="00BD5D17" w:rsidRDefault="00930E1F">
      <w:pPr>
        <w:rPr>
          <w:rStyle w:val="Nadpis60"/>
          <w:rFonts w:ascii="Gotham Book" w:hAnsi="Gotham Book"/>
          <w:bCs w:val="0"/>
          <w:color w:val="000000"/>
          <w:sz w:val="36"/>
          <w:szCs w:val="36"/>
        </w:rPr>
      </w:pPr>
      <w:r w:rsidRPr="00BD5D17">
        <w:rPr>
          <w:rFonts w:ascii="Gotham Book" w:eastAsia="Times" w:hAnsi="Gotham Book" w:cs="Times New Roman"/>
          <w:noProof/>
          <w:sz w:val="24"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483C5343" wp14:editId="4D531631">
            <wp:simplePos x="0" y="0"/>
            <wp:positionH relativeFrom="column">
              <wp:posOffset>3713175</wp:posOffset>
            </wp:positionH>
            <wp:positionV relativeFrom="paragraph">
              <wp:posOffset>2308225</wp:posOffset>
            </wp:positionV>
            <wp:extent cx="914400" cy="1598295"/>
            <wp:effectExtent l="0" t="0" r="0" b="1905"/>
            <wp:wrapNone/>
            <wp:docPr id="1" name="Obrázek 1" descr="AiD logo color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iD logo color 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18" t="28534" r="33916" b="27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A01" w:rsidRPr="00BD5D17">
        <w:rPr>
          <w:rStyle w:val="Nadpis60"/>
          <w:rFonts w:ascii="Gotham Book" w:hAnsi="Gotham Book"/>
          <w:b w:val="0"/>
          <w:color w:val="000000"/>
          <w:sz w:val="36"/>
          <w:szCs w:val="36"/>
        </w:rPr>
        <w:br w:type="page"/>
      </w:r>
    </w:p>
    <w:p w:rsidR="000E7A01" w:rsidRPr="00BD5D17" w:rsidRDefault="000E7A01" w:rsidP="008500CC">
      <w:pPr>
        <w:pStyle w:val="Nadpis61"/>
        <w:shd w:val="clear" w:color="auto" w:fill="auto"/>
        <w:spacing w:before="0" w:line="360" w:lineRule="auto"/>
        <w:ind w:left="40" w:right="2740" w:firstLine="0"/>
        <w:rPr>
          <w:rStyle w:val="Nadpis60"/>
          <w:rFonts w:ascii="Gotham Book" w:hAnsi="Gotham Book"/>
          <w:b/>
          <w:color w:val="000000"/>
          <w:sz w:val="36"/>
          <w:szCs w:val="36"/>
        </w:rPr>
        <w:sectPr w:rsidR="000E7A01" w:rsidRPr="00BD5D17" w:rsidSect="00D701A2">
          <w:footerReference w:type="default" r:id="rId9"/>
          <w:pgSz w:w="11906" w:h="16838"/>
          <w:pgMar w:top="397" w:right="397" w:bottom="397" w:left="397" w:header="709" w:footer="709" w:gutter="0"/>
          <w:cols w:space="708"/>
          <w:titlePg/>
          <w:docGrid w:linePitch="360"/>
        </w:sectPr>
      </w:pPr>
    </w:p>
    <w:bookmarkEnd w:id="0"/>
    <w:p w:rsidR="0071029D" w:rsidRPr="009F4EC3" w:rsidRDefault="00C2683F" w:rsidP="005F1DE2">
      <w:pPr>
        <w:pStyle w:val="Nadpis4"/>
        <w:ind w:left="284"/>
        <w:rPr>
          <w:rStyle w:val="Nadpis62"/>
          <w:rFonts w:ascii="Gotham Book" w:hAnsi="Gotham Book"/>
          <w:sz w:val="36"/>
          <w:szCs w:val="36"/>
          <w:u w:val="none"/>
        </w:rPr>
      </w:pPr>
      <w:r>
        <w:rPr>
          <w:rStyle w:val="Nadpis62"/>
          <w:rFonts w:ascii="Gotham Bold" w:hAnsi="Gotham Bold"/>
          <w:b w:val="0"/>
          <w:sz w:val="36"/>
          <w:szCs w:val="36"/>
          <w:u w:val="none"/>
        </w:rPr>
        <w:lastRenderedPageBreak/>
        <w:t>Technická</w:t>
      </w:r>
      <w:r w:rsidR="0015624A">
        <w:rPr>
          <w:rStyle w:val="Nadpis62"/>
          <w:rFonts w:ascii="Gotham Bold" w:hAnsi="Gotham Bold"/>
          <w:b w:val="0"/>
          <w:sz w:val="36"/>
          <w:szCs w:val="36"/>
          <w:u w:val="none"/>
        </w:rPr>
        <w:t xml:space="preserve"> </w:t>
      </w:r>
      <w:r w:rsidR="0071029D" w:rsidRPr="009F4EC3">
        <w:rPr>
          <w:rStyle w:val="Nadpis62"/>
          <w:rFonts w:ascii="Gotham Bold" w:hAnsi="Gotham Bold"/>
          <w:b w:val="0"/>
          <w:sz w:val="36"/>
          <w:szCs w:val="36"/>
          <w:u w:val="none"/>
        </w:rPr>
        <w:t>zpráva</w:t>
      </w:r>
    </w:p>
    <w:p w:rsidR="0071029D" w:rsidRPr="009F4EC3" w:rsidRDefault="0071029D" w:rsidP="0071029D">
      <w:pPr>
        <w:pStyle w:val="Nadpis2"/>
        <w:rPr>
          <w:rStyle w:val="Nadpis60"/>
          <w:rFonts w:ascii="Gotham Book" w:hAnsi="Gotham Book" w:cstheme="majorBidi"/>
          <w:b w:val="0"/>
          <w:bCs w:val="0"/>
          <w:color w:val="auto"/>
          <w:spacing w:val="0"/>
          <w:shd w:val="clear" w:color="auto" w:fill="auto"/>
        </w:rPr>
      </w:pPr>
      <w:bookmarkStart w:id="5" w:name="_Toc437605476"/>
    </w:p>
    <w:bookmarkEnd w:id="5"/>
    <w:p w:rsidR="00D748C1" w:rsidRPr="0094622D" w:rsidRDefault="00D748C1" w:rsidP="00D748C1">
      <w:pPr>
        <w:pStyle w:val="NadpisA"/>
        <w:numPr>
          <w:ilvl w:val="0"/>
          <w:numId w:val="0"/>
        </w:numPr>
        <w:ind w:left="720" w:hanging="360"/>
        <w:rPr>
          <w:rStyle w:val="Nadpis60"/>
          <w:rFonts w:ascii="Gotham Book" w:hAnsi="Gotham Book" w:cstheme="majorBidi"/>
          <w:bCs w:val="0"/>
          <w:color w:val="auto"/>
          <w:spacing w:val="0"/>
          <w:shd w:val="clear" w:color="auto" w:fill="auto"/>
        </w:rPr>
      </w:pPr>
      <w:r w:rsidRPr="0094622D">
        <w:rPr>
          <w:rStyle w:val="Nadpis60"/>
          <w:rFonts w:ascii="Gotham Book" w:hAnsi="Gotham Book" w:cstheme="majorBidi"/>
          <w:bCs w:val="0"/>
          <w:color w:val="auto"/>
          <w:spacing w:val="0"/>
          <w:shd w:val="clear" w:color="auto" w:fill="auto"/>
        </w:rPr>
        <w:t>Identifikační údaje</w:t>
      </w:r>
    </w:p>
    <w:p w:rsidR="00D748C1" w:rsidRDefault="00D748C1" w:rsidP="00D748C1">
      <w:pPr>
        <w:pStyle w:val="Zkladntext"/>
        <w:shd w:val="clear" w:color="auto" w:fill="auto"/>
        <w:tabs>
          <w:tab w:val="left" w:pos="4253"/>
        </w:tabs>
        <w:spacing w:before="240" w:line="312" w:lineRule="exact"/>
        <w:ind w:left="426" w:firstLine="0"/>
        <w:jc w:val="left"/>
        <w:rPr>
          <w:rFonts w:ascii="Gotham Book" w:hAnsi="Gotham Book" w:cs="Gotham Book"/>
          <w:color w:val="000000"/>
          <w:sz w:val="24"/>
          <w:szCs w:val="24"/>
        </w:rPr>
      </w:pPr>
      <w:r w:rsidRPr="00590D04">
        <w:rPr>
          <w:rFonts w:ascii="Gotham Book" w:hAnsi="Gotham Book"/>
          <w:sz w:val="22"/>
          <w:szCs w:val="22"/>
        </w:rPr>
        <w:t>Název akce:</w:t>
      </w:r>
      <w:r w:rsidRPr="00590D04">
        <w:rPr>
          <w:rFonts w:ascii="Gotham Book" w:hAnsi="Gotham Book"/>
          <w:sz w:val="22"/>
          <w:szCs w:val="22"/>
        </w:rPr>
        <w:tab/>
        <w:t xml:space="preserve">UKB G - </w:t>
      </w:r>
      <w:r w:rsidRPr="00590D04">
        <w:rPr>
          <w:rFonts w:ascii="Gotham Book" w:hAnsi="Gotham Book" w:cs="Gotham Book"/>
          <w:color w:val="000000"/>
          <w:sz w:val="24"/>
          <w:szCs w:val="24"/>
        </w:rPr>
        <w:t xml:space="preserve">SO </w:t>
      </w:r>
      <w:r w:rsidR="00C81991">
        <w:rPr>
          <w:rFonts w:ascii="Gotham Book" w:hAnsi="Gotham Book" w:cs="Gotham Book"/>
          <w:color w:val="000000"/>
          <w:sz w:val="24"/>
          <w:szCs w:val="24"/>
        </w:rPr>
        <w:t>302</w:t>
      </w:r>
      <w:bookmarkStart w:id="6" w:name="_GoBack"/>
      <w:bookmarkEnd w:id="6"/>
    </w:p>
    <w:p w:rsidR="00D748C1" w:rsidRPr="00190B9B" w:rsidRDefault="00D748C1" w:rsidP="00D748C1">
      <w:pPr>
        <w:pStyle w:val="Zkladntext"/>
        <w:shd w:val="clear" w:color="auto" w:fill="auto"/>
        <w:tabs>
          <w:tab w:val="left" w:pos="4253"/>
        </w:tabs>
        <w:spacing w:before="0" w:line="312" w:lineRule="exact"/>
        <w:ind w:left="426" w:firstLine="0"/>
        <w:jc w:val="left"/>
        <w:rPr>
          <w:rFonts w:ascii="Gotham Book" w:hAnsi="Gotham Book" w:cs="Gotham Book"/>
          <w:color w:val="000000"/>
          <w:sz w:val="24"/>
          <w:szCs w:val="24"/>
        </w:rPr>
      </w:pPr>
      <w:r>
        <w:rPr>
          <w:rFonts w:ascii="Gotham Book" w:hAnsi="Gotham Book"/>
          <w:sz w:val="22"/>
          <w:szCs w:val="22"/>
        </w:rPr>
        <w:tab/>
      </w:r>
      <w:r w:rsidR="00A1589E">
        <w:rPr>
          <w:rFonts w:ascii="Gotham Book" w:hAnsi="Gotham Book" w:cs="Gotham Book"/>
          <w:color w:val="000000"/>
          <w:sz w:val="24"/>
          <w:szCs w:val="24"/>
        </w:rPr>
        <w:t>Anatomický ústav</w:t>
      </w:r>
      <w:r w:rsidR="00B81772">
        <w:rPr>
          <w:rFonts w:ascii="Gotham Book" w:hAnsi="Gotham Book" w:cs="Gotham Book"/>
          <w:color w:val="000000"/>
          <w:sz w:val="24"/>
          <w:szCs w:val="24"/>
        </w:rPr>
        <w:t xml:space="preserve"> LF MU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before="240" w:line="312" w:lineRule="exact"/>
        <w:ind w:left="426" w:firstLine="0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 xml:space="preserve">Místo stavby:   </w:t>
      </w:r>
      <w:r w:rsidRPr="00590D04">
        <w:rPr>
          <w:rFonts w:ascii="Gotham Book" w:hAnsi="Gotham Book"/>
          <w:sz w:val="22"/>
          <w:szCs w:val="22"/>
        </w:rPr>
        <w:tab/>
        <w:t xml:space="preserve">Univerzitní kampus Bohunice, </w:t>
      </w:r>
    </w:p>
    <w:p w:rsidR="00D748C1" w:rsidRPr="008A2101" w:rsidRDefault="00D748C1" w:rsidP="00D748C1">
      <w:pPr>
        <w:pStyle w:val="Zkladntext"/>
        <w:shd w:val="clear" w:color="auto" w:fill="auto"/>
        <w:tabs>
          <w:tab w:val="left" w:pos="4253"/>
        </w:tabs>
        <w:spacing w:before="0" w:line="312" w:lineRule="exact"/>
        <w:ind w:left="709" w:firstLine="142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ab/>
      </w:r>
      <w:r w:rsidRPr="008A2101">
        <w:rPr>
          <w:rFonts w:ascii="Gotham Book" w:hAnsi="Gotham Book"/>
          <w:sz w:val="22"/>
          <w:szCs w:val="22"/>
        </w:rPr>
        <w:t xml:space="preserve">Kamenice </w:t>
      </w:r>
      <w:r w:rsidR="00A1589E">
        <w:rPr>
          <w:rFonts w:ascii="Gotham Book" w:hAnsi="Gotham Book"/>
          <w:sz w:val="22"/>
          <w:szCs w:val="22"/>
        </w:rPr>
        <w:t>126/3</w:t>
      </w:r>
      <w:r w:rsidRPr="008A2101">
        <w:rPr>
          <w:rFonts w:ascii="Gotham Book" w:hAnsi="Gotham Book"/>
          <w:sz w:val="22"/>
          <w:szCs w:val="22"/>
        </w:rPr>
        <w:t>, 625 00 Brno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line="312" w:lineRule="exact"/>
        <w:ind w:left="426" w:firstLine="0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>Identifikační údaje investora:</w:t>
      </w:r>
      <w:r w:rsidRPr="00590D04">
        <w:rPr>
          <w:rFonts w:ascii="Gotham Book" w:hAnsi="Gotham Book"/>
          <w:sz w:val="22"/>
          <w:szCs w:val="22"/>
        </w:rPr>
        <w:tab/>
        <w:t>Masarykova univerzita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before="0" w:line="312" w:lineRule="exact"/>
        <w:ind w:left="709" w:firstLine="142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 xml:space="preserve">                                            </w:t>
      </w:r>
      <w:r w:rsidRPr="00590D04">
        <w:rPr>
          <w:rFonts w:ascii="Gotham Book" w:hAnsi="Gotham Book"/>
          <w:sz w:val="22"/>
          <w:szCs w:val="22"/>
        </w:rPr>
        <w:tab/>
        <w:t>Žerotínovo náměstí 617/9, 601 77 Brno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after="60" w:line="312" w:lineRule="exact"/>
        <w:ind w:left="426" w:firstLine="0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 xml:space="preserve">Kontaktní osoba: </w:t>
      </w:r>
      <w:r w:rsidRPr="00590D04">
        <w:rPr>
          <w:rFonts w:ascii="Gotham Book" w:hAnsi="Gotham Book"/>
          <w:sz w:val="22"/>
          <w:szCs w:val="22"/>
        </w:rPr>
        <w:tab/>
        <w:t xml:space="preserve">Ing. Rostislav Sitarčík, 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before="0" w:after="60" w:line="312" w:lineRule="exact"/>
        <w:ind w:left="709" w:firstLine="142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ab/>
        <w:t xml:space="preserve">Tel. +420 549 495 111, 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before="0" w:line="312" w:lineRule="exact"/>
        <w:ind w:left="709" w:firstLine="142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ab/>
        <w:t>e-mail: sitarcik@rect.muni.cz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line="312" w:lineRule="exact"/>
        <w:ind w:left="426" w:firstLine="0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>Identifikační údaje zpracovatele:</w:t>
      </w:r>
      <w:r w:rsidRPr="00590D04">
        <w:rPr>
          <w:rFonts w:ascii="Gotham Book" w:hAnsi="Gotham Book"/>
          <w:sz w:val="22"/>
          <w:szCs w:val="22"/>
        </w:rPr>
        <w:tab/>
      </w:r>
      <w:proofErr w:type="spellStart"/>
      <w:r w:rsidRPr="00590D04">
        <w:rPr>
          <w:rFonts w:ascii="Gotham Book" w:hAnsi="Gotham Book"/>
          <w:sz w:val="22"/>
          <w:szCs w:val="22"/>
        </w:rPr>
        <w:t>AiD</w:t>
      </w:r>
      <w:proofErr w:type="spellEnd"/>
      <w:r w:rsidRPr="00590D04">
        <w:rPr>
          <w:rFonts w:ascii="Gotham Book" w:hAnsi="Gotham Book"/>
          <w:sz w:val="22"/>
          <w:szCs w:val="22"/>
        </w:rPr>
        <w:t xml:space="preserve"> team a.s.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before="0" w:after="60" w:line="312" w:lineRule="exact"/>
        <w:ind w:left="709" w:firstLine="142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ab/>
      </w:r>
      <w:proofErr w:type="spellStart"/>
      <w:r w:rsidRPr="00590D04">
        <w:rPr>
          <w:rFonts w:ascii="Gotham Book" w:hAnsi="Gotham Book"/>
          <w:sz w:val="22"/>
          <w:szCs w:val="22"/>
        </w:rPr>
        <w:t>Netroufalky</w:t>
      </w:r>
      <w:proofErr w:type="spellEnd"/>
      <w:r w:rsidRPr="00590D04">
        <w:rPr>
          <w:rFonts w:ascii="Gotham Book" w:hAnsi="Gotham Book"/>
          <w:sz w:val="22"/>
          <w:szCs w:val="22"/>
        </w:rPr>
        <w:t xml:space="preserve"> 797/7, Bohunice, 625 00 Brno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before="0" w:after="60" w:line="312" w:lineRule="exact"/>
        <w:ind w:left="709" w:firstLine="142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ab/>
        <w:t>IČO: 04270100</w:t>
      </w:r>
    </w:p>
    <w:p w:rsidR="00D748C1" w:rsidRPr="00590D04" w:rsidRDefault="00D748C1" w:rsidP="00D748C1">
      <w:pPr>
        <w:pStyle w:val="Zkladntext"/>
        <w:shd w:val="clear" w:color="auto" w:fill="auto"/>
        <w:tabs>
          <w:tab w:val="left" w:pos="4253"/>
        </w:tabs>
        <w:spacing w:before="0" w:after="60" w:line="312" w:lineRule="exact"/>
        <w:ind w:left="709" w:firstLine="142"/>
        <w:jc w:val="left"/>
        <w:rPr>
          <w:rFonts w:ascii="Gotham Book" w:hAnsi="Gotham Book"/>
          <w:sz w:val="22"/>
          <w:szCs w:val="22"/>
        </w:rPr>
      </w:pPr>
      <w:r w:rsidRPr="00590D04">
        <w:rPr>
          <w:rFonts w:ascii="Gotham Book" w:hAnsi="Gotham Book"/>
          <w:sz w:val="22"/>
          <w:szCs w:val="22"/>
        </w:rPr>
        <w:tab/>
        <w:t>DIČ: CZ04270100</w:t>
      </w:r>
    </w:p>
    <w:p w:rsidR="0071029D" w:rsidRPr="00D748C1" w:rsidRDefault="00D748C1" w:rsidP="0071029D">
      <w:pPr>
        <w:rPr>
          <w:rStyle w:val="Nadpis60"/>
          <w:rFonts w:ascii="Gotham Book" w:eastAsiaTheme="majorEastAsia" w:hAnsi="Gotham Book" w:cstheme="majorBidi"/>
          <w:b w:val="0"/>
          <w:bCs w:val="0"/>
          <w:color w:val="333F49"/>
          <w:spacing w:val="0"/>
          <w:sz w:val="26"/>
          <w:szCs w:val="26"/>
          <w:shd w:val="clear" w:color="auto" w:fill="auto"/>
        </w:rPr>
      </w:pPr>
      <w:r w:rsidRPr="00590D04">
        <w:rPr>
          <w:rStyle w:val="Nadpis60"/>
          <w:rFonts w:ascii="Gotham Book" w:hAnsi="Gotham Book" w:cstheme="majorBidi"/>
          <w:b w:val="0"/>
          <w:bCs w:val="0"/>
          <w:color w:val="333F49"/>
          <w:spacing w:val="0"/>
          <w:shd w:val="clear" w:color="auto" w:fill="auto"/>
        </w:rPr>
        <w:br w:type="page"/>
      </w:r>
    </w:p>
    <w:p w:rsidR="00D748C1" w:rsidRPr="00D748C1" w:rsidRDefault="00D748C1" w:rsidP="00D748C1">
      <w:pPr>
        <w:pStyle w:val="NadpisA"/>
        <w:ind w:left="709" w:hanging="369"/>
        <w:rPr>
          <w:rStyle w:val="Nadpis60"/>
          <w:rFonts w:ascii="Gotham Bold" w:hAnsi="Gotham Bold" w:cstheme="majorBidi"/>
          <w:color w:val="auto"/>
          <w:spacing w:val="0"/>
          <w:shd w:val="clear" w:color="auto" w:fill="auto"/>
        </w:rPr>
      </w:pPr>
      <w:r w:rsidRPr="00D748C1">
        <w:rPr>
          <w:rStyle w:val="Nadpis60"/>
          <w:rFonts w:ascii="Gotham Bold" w:hAnsi="Gotham Bold" w:cstheme="majorBidi"/>
          <w:b w:val="0"/>
          <w:bCs w:val="0"/>
          <w:color w:val="auto"/>
          <w:spacing w:val="0"/>
          <w:shd w:val="clear" w:color="auto" w:fill="auto"/>
        </w:rPr>
        <w:lastRenderedPageBreak/>
        <w:t xml:space="preserve">Základní popis </w:t>
      </w:r>
      <w:r w:rsidR="00EA6DEA">
        <w:rPr>
          <w:rStyle w:val="Nadpis60"/>
          <w:rFonts w:ascii="Gotham Bold" w:hAnsi="Gotham Bold" w:cstheme="majorBidi"/>
          <w:b w:val="0"/>
          <w:bCs w:val="0"/>
          <w:color w:val="auto"/>
          <w:spacing w:val="0"/>
          <w:shd w:val="clear" w:color="auto" w:fill="auto"/>
        </w:rPr>
        <w:t xml:space="preserve">stávajícího </w:t>
      </w:r>
      <w:r w:rsidRPr="00D748C1">
        <w:rPr>
          <w:rStyle w:val="Nadpis60"/>
          <w:rFonts w:ascii="Gotham Bold" w:hAnsi="Gotham Bold" w:cstheme="majorBidi"/>
          <w:b w:val="0"/>
          <w:bCs w:val="0"/>
          <w:color w:val="auto"/>
          <w:spacing w:val="0"/>
          <w:shd w:val="clear" w:color="auto" w:fill="auto"/>
        </w:rPr>
        <w:t>objektu</w:t>
      </w:r>
    </w:p>
    <w:p w:rsidR="00D748C1" w:rsidRPr="00BB097B" w:rsidRDefault="00D748C1" w:rsidP="008E2487">
      <w:pPr>
        <w:pStyle w:val="AiD-Odstavec"/>
      </w:pPr>
      <w:r w:rsidRPr="00BB097B">
        <w:t>Objekt spadá do komplexu Univerzitního kampusu Masarykovy univerzity. Řešená část je situována jižně od ulice Kamenice.</w:t>
      </w:r>
    </w:p>
    <w:p w:rsidR="00D748C1" w:rsidRPr="00590D04" w:rsidRDefault="0090202A" w:rsidP="008E2487">
      <w:pPr>
        <w:pStyle w:val="AiD-Odstavec"/>
      </w:pPr>
      <w:r>
        <w:t xml:space="preserve">Budova </w:t>
      </w:r>
      <w:r w:rsidR="006B63FD">
        <w:t>2 Morfologického centra (</w:t>
      </w:r>
      <w:r>
        <w:t>Anatomického ústavu LF MU</w:t>
      </w:r>
      <w:r w:rsidR="006B63FD">
        <w:t>)</w:t>
      </w:r>
      <w:r w:rsidR="00D748C1" w:rsidRPr="008E2487">
        <w:t xml:space="preserve"> je objekt se </w:t>
      </w:r>
      <w:r>
        <w:t>třemi</w:t>
      </w:r>
      <w:r w:rsidR="00D748C1" w:rsidRPr="008E2487">
        <w:t xml:space="preserve"> </w:t>
      </w:r>
      <w:r>
        <w:t>p</w:t>
      </w:r>
      <w:r w:rsidR="00D748C1" w:rsidRPr="008E2487">
        <w:t>odlažími</w:t>
      </w:r>
      <w:r>
        <w:t>, ob</w:t>
      </w:r>
      <w:r w:rsidR="00D748C1" w:rsidRPr="008E2487">
        <w:t>délníkov</w:t>
      </w:r>
      <w:r>
        <w:t>ého</w:t>
      </w:r>
      <w:r w:rsidR="00D748C1" w:rsidRPr="008E2487">
        <w:t xml:space="preserve"> půdorys</w:t>
      </w:r>
      <w:r>
        <w:t>u o rozměrech 45,20</w:t>
      </w:r>
      <w:r w:rsidR="00D748C1" w:rsidRPr="008E2487">
        <w:t xml:space="preserve"> </w:t>
      </w:r>
      <w:r w:rsidR="00BB097B" w:rsidRPr="008E2487">
        <w:t>×</w:t>
      </w:r>
      <w:r w:rsidR="00D748C1" w:rsidRPr="008E2487">
        <w:t xml:space="preserve"> </w:t>
      </w:r>
      <w:r>
        <w:t>38</w:t>
      </w:r>
      <w:r w:rsidR="00D748C1" w:rsidRPr="008E2487">
        <w:t>,60 m</w:t>
      </w:r>
      <w:r w:rsidR="00E64E1E">
        <w:t>,</w:t>
      </w:r>
      <w:r>
        <w:t xml:space="preserve"> </w:t>
      </w:r>
      <w:r w:rsidR="00E64E1E">
        <w:t>s k</w:t>
      </w:r>
      <w:r w:rsidR="00A44E0F">
        <w:t>onstrukční výšk</w:t>
      </w:r>
      <w:r w:rsidR="00E64E1E">
        <w:t>ou</w:t>
      </w:r>
      <w:r w:rsidR="00A44E0F">
        <w:t xml:space="preserve"> </w:t>
      </w:r>
      <w:r w:rsidR="00E64E1E">
        <w:t>podlaží</w:t>
      </w:r>
      <w:r w:rsidR="00A44E0F">
        <w:t xml:space="preserve"> 3,60 m. </w:t>
      </w:r>
      <w:r w:rsidR="00B81772">
        <w:t>V</w:t>
      </w:r>
      <w:r>
        <w:t xml:space="preserve"> celém objektu jsou výukové prostory AU LF – seminární místnosti, učebny, laboratoře, pitevny, pracovny vyučujících, vše s příslušným </w:t>
      </w:r>
      <w:r w:rsidR="006B63FD">
        <w:t xml:space="preserve">provozním, </w:t>
      </w:r>
      <w:r>
        <w:t xml:space="preserve">komunikačním, sociálním a hygienickým zázemím. </w:t>
      </w:r>
      <w:r w:rsidR="00D748C1">
        <w:t>Objekt má h</w:t>
      </w:r>
      <w:r w:rsidR="00D748C1" w:rsidRPr="00E71B52">
        <w:t>lavní</w:t>
      </w:r>
      <w:r w:rsidR="00D748C1">
        <w:t xml:space="preserve"> schodiště </w:t>
      </w:r>
      <w:r w:rsidR="00B81772">
        <w:t xml:space="preserve">umístěné mimo základní půdorys – v krčku propojujícím tuto budovu s vedlejší </w:t>
      </w:r>
      <w:r w:rsidR="006B63FD">
        <w:t xml:space="preserve">šestipodlažní </w:t>
      </w:r>
      <w:r w:rsidR="00B81772">
        <w:t xml:space="preserve">budovou </w:t>
      </w:r>
      <w:r w:rsidR="006B63FD">
        <w:t>1 Morfologického centra.</w:t>
      </w:r>
      <w:r w:rsidR="00B81772">
        <w:t xml:space="preserve"> </w:t>
      </w:r>
      <w:r w:rsidR="00D748C1" w:rsidRPr="00E71B52">
        <w:t>Objekt je řešen bezbariérově v</w:t>
      </w:r>
      <w:r w:rsidR="00B81772">
        <w:t>e všech p</w:t>
      </w:r>
      <w:r w:rsidR="00D748C1" w:rsidRPr="00E71B52">
        <w:t xml:space="preserve">odlažích. </w:t>
      </w:r>
      <w:r w:rsidR="00B81772">
        <w:t>Požární únikové cesty z objektu na volné prostranství jsou dvě, ze spojovacího krčku na západní straně budovy a venkovním schodištěm přilehlým k východní fasádě.</w:t>
      </w:r>
    </w:p>
    <w:p w:rsidR="00D748C1" w:rsidRPr="00590D04" w:rsidRDefault="00D748C1" w:rsidP="008E2487">
      <w:pPr>
        <w:pStyle w:val="AiD-Odstavec"/>
      </w:pPr>
      <w:r w:rsidRPr="00590D04">
        <w:t>Vstupní podlaží (</w:t>
      </w:r>
      <w:r w:rsidR="006B63FD">
        <w:t>1.NP</w:t>
      </w:r>
      <w:r w:rsidRPr="00590D04">
        <w:t>) je na úrovni 0,0</w:t>
      </w:r>
      <w:r>
        <w:t>00</w:t>
      </w:r>
      <w:r w:rsidRPr="00590D04">
        <w:t xml:space="preserve"> = </w:t>
      </w:r>
      <w:r w:rsidR="006B63FD">
        <w:t>279,50</w:t>
      </w:r>
      <w:r>
        <w:t xml:space="preserve"> </w:t>
      </w:r>
      <w:r w:rsidRPr="00590D04">
        <w:t>m n. m.</w:t>
      </w:r>
    </w:p>
    <w:p w:rsidR="00D748C1" w:rsidRPr="00A84FAB" w:rsidRDefault="00434E00" w:rsidP="00A84FAB">
      <w:pPr>
        <w:pStyle w:val="NadpisC"/>
      </w:pPr>
      <w:r>
        <w:t>Popis stavebních konstrukcí</w:t>
      </w:r>
    </w:p>
    <w:p w:rsidR="00DA61F9" w:rsidRPr="008C569F" w:rsidRDefault="00D748C1" w:rsidP="008E2487">
      <w:pPr>
        <w:pStyle w:val="AiD-Odstavec"/>
      </w:pPr>
      <w:r>
        <w:t xml:space="preserve">Nosnou konstrukci </w:t>
      </w:r>
      <w:r w:rsidR="006B63FD">
        <w:t xml:space="preserve">objektu tvoří železobetonový montovaný skelet </w:t>
      </w:r>
      <w:r w:rsidR="00434E00">
        <w:t xml:space="preserve">s osovým modulem 6,0 </w:t>
      </w:r>
      <w:r w:rsidR="00434E00" w:rsidRPr="008E2487">
        <w:t>×</w:t>
      </w:r>
      <w:r w:rsidR="00434E00">
        <w:t xml:space="preserve"> 6,0 m </w:t>
      </w:r>
      <w:r w:rsidR="006B63FD">
        <w:t>- sloupy, průvlaky</w:t>
      </w:r>
      <w:r w:rsidR="00152C9F">
        <w:t xml:space="preserve"> a </w:t>
      </w:r>
      <w:r w:rsidR="006B63FD">
        <w:t xml:space="preserve">stropní panely. </w:t>
      </w:r>
      <w:r w:rsidR="00152C9F">
        <w:t xml:space="preserve">Příčky v objektu jsou převážně sádrokartonové, podlahy </w:t>
      </w:r>
      <w:proofErr w:type="spellStart"/>
      <w:r w:rsidR="00434E00">
        <w:t>tl</w:t>
      </w:r>
      <w:proofErr w:type="spellEnd"/>
      <w:r w:rsidR="00434E00">
        <w:t xml:space="preserve">. 100 mm mají </w:t>
      </w:r>
      <w:r w:rsidR="00152C9F">
        <w:t xml:space="preserve">nášlapnou vrstvou </w:t>
      </w:r>
      <w:r w:rsidR="00434E00">
        <w:t xml:space="preserve">z </w:t>
      </w:r>
      <w:r w:rsidR="00152C9F">
        <w:t xml:space="preserve">linolea, PVC, dlažby. </w:t>
      </w:r>
      <w:r w:rsidR="00A44E0F">
        <w:t>Podhledy v místnostech jsou rastrové minerální nebo plné sádrokarto</w:t>
      </w:r>
      <w:r w:rsidR="00434E00">
        <w:t>no</w:t>
      </w:r>
      <w:r w:rsidR="00A44E0F">
        <w:t xml:space="preserve">vé. Výška podhledu ve výukových místnostech je 2,70 m, </w:t>
      </w:r>
      <w:r w:rsidR="00A33FA3">
        <w:t xml:space="preserve">v chodbách a </w:t>
      </w:r>
      <w:r w:rsidR="00A44E0F">
        <w:t xml:space="preserve">v místnostech zázemí 2,50 m. </w:t>
      </w:r>
      <w:r w:rsidR="00152C9F">
        <w:t>Obvodový plášť je tvořen dvouvrstvou vyzdívkou ze skl</w:t>
      </w:r>
      <w:r w:rsidR="00A44E0F">
        <w:t xml:space="preserve">eněných </w:t>
      </w:r>
      <w:r w:rsidR="00152C9F">
        <w:t>tvárnic s vloženými pásy oken</w:t>
      </w:r>
      <w:r w:rsidR="00A44E0F">
        <w:t>,</w:t>
      </w:r>
      <w:r w:rsidR="00152C9F">
        <w:t xml:space="preserve"> </w:t>
      </w:r>
      <w:r w:rsidR="00A44E0F">
        <w:t xml:space="preserve">plné části </w:t>
      </w:r>
      <w:r w:rsidR="00A33FA3">
        <w:t>jsou tvořeny lehkým obvodovým pláštěm s plecho</w:t>
      </w:r>
      <w:r w:rsidR="00152C9F">
        <w:t>vými kazetami</w:t>
      </w:r>
      <w:r w:rsidR="00434E00">
        <w:t xml:space="preserve"> z vnější strany</w:t>
      </w:r>
      <w:r w:rsidR="00152C9F">
        <w:t xml:space="preserve">. </w:t>
      </w:r>
      <w:r w:rsidR="00E64E1E">
        <w:t xml:space="preserve">Keramické obklady jsou použity v laboratořích, pitevnách a v místnostech hygienického zázemí. </w:t>
      </w:r>
      <w:r w:rsidR="00152C9F">
        <w:t>Střecha objektu je plochá s vrchní vrstvou kačírku nebo betonové dlažby. Na střeše je umístěna nástavba strojovny vzduchotechniky a chlazení</w:t>
      </w:r>
      <w:r w:rsidR="00A44E0F">
        <w:t xml:space="preserve"> o </w:t>
      </w:r>
      <w:r w:rsidR="00434E00">
        <w:t xml:space="preserve">vnějších </w:t>
      </w:r>
      <w:r w:rsidR="00A44E0F">
        <w:t xml:space="preserve">rozměrech 25,10 </w:t>
      </w:r>
      <w:r w:rsidR="00A44E0F" w:rsidRPr="008E2487">
        <w:t>×</w:t>
      </w:r>
      <w:r w:rsidR="00A44E0F">
        <w:t xml:space="preserve"> 9,00 m</w:t>
      </w:r>
      <w:r w:rsidR="00434E00">
        <w:t xml:space="preserve">, výšky 6,00 m nad střešní rovinou. Nástavba </w:t>
      </w:r>
      <w:r w:rsidR="00152C9F">
        <w:t>má ocelovou nosnou konstrukci</w:t>
      </w:r>
      <w:r w:rsidR="00434E00">
        <w:t xml:space="preserve">, která je </w:t>
      </w:r>
      <w:r w:rsidR="00152C9F">
        <w:t>opláštěn</w:t>
      </w:r>
      <w:r w:rsidR="00434E00">
        <w:t>á</w:t>
      </w:r>
      <w:r w:rsidR="00152C9F">
        <w:t xml:space="preserve"> lehkým obvodovým pláštěm s plechovými kazetami</w:t>
      </w:r>
      <w:r w:rsidR="00434E00">
        <w:t xml:space="preserve"> na </w:t>
      </w:r>
      <w:r w:rsidR="00E64E1E">
        <w:t xml:space="preserve">vnějším </w:t>
      </w:r>
      <w:r w:rsidR="00434E00">
        <w:t>povrchu</w:t>
      </w:r>
      <w:r w:rsidR="00152C9F">
        <w:t xml:space="preserve">. </w:t>
      </w:r>
    </w:p>
    <w:p w:rsidR="00A84DB3" w:rsidRDefault="00D748C1" w:rsidP="00335D5F">
      <w:pPr>
        <w:pStyle w:val="NadpisA"/>
        <w:ind w:left="709" w:hanging="369"/>
      </w:pPr>
      <w:r w:rsidRPr="00C2683F">
        <w:rPr>
          <w:rStyle w:val="Nadpis60"/>
          <w:rFonts w:ascii="Gotham Book" w:hAnsi="Gotham Book" w:cstheme="majorBidi"/>
          <w:color w:val="auto"/>
          <w:spacing w:val="0"/>
          <w:shd w:val="clear" w:color="auto" w:fill="auto"/>
        </w:rPr>
        <w:t xml:space="preserve">Základní popis </w:t>
      </w:r>
      <w:r w:rsidR="00C2683F" w:rsidRPr="00C2683F">
        <w:rPr>
          <w:rStyle w:val="Nadpis60"/>
          <w:rFonts w:ascii="Gotham Book" w:hAnsi="Gotham Book" w:cstheme="majorBidi"/>
          <w:color w:val="auto"/>
          <w:spacing w:val="0"/>
          <w:shd w:val="clear" w:color="auto" w:fill="auto"/>
        </w:rPr>
        <w:t>prací</w:t>
      </w:r>
      <w:r w:rsidRPr="00C47533">
        <w:t xml:space="preserve"> </w:t>
      </w:r>
    </w:p>
    <w:p w:rsidR="001D6CBA" w:rsidRPr="001D6CBA" w:rsidRDefault="001D6CBA" w:rsidP="0094622D">
      <w:pPr>
        <w:pStyle w:val="Odstavecseseznamem"/>
        <w:numPr>
          <w:ilvl w:val="0"/>
          <w:numId w:val="26"/>
        </w:numPr>
        <w:shd w:val="clear" w:color="auto" w:fill="FFFFFF" w:themeFill="background1"/>
        <w:spacing w:before="240"/>
        <w:contextualSpacing w:val="0"/>
        <w:jc w:val="both"/>
        <w:rPr>
          <w:rFonts w:ascii="Gotham Book" w:hAnsi="Gotham Book"/>
          <w:b/>
          <w:vanish/>
          <w:highlight w:val="yellow"/>
        </w:rPr>
      </w:pPr>
    </w:p>
    <w:p w:rsidR="001D6CBA" w:rsidRPr="001D6CBA" w:rsidRDefault="001D6CBA" w:rsidP="001D6CBA">
      <w:pPr>
        <w:pStyle w:val="Odstavecseseznamem"/>
        <w:numPr>
          <w:ilvl w:val="0"/>
          <w:numId w:val="26"/>
        </w:numPr>
        <w:shd w:val="clear" w:color="auto" w:fill="FFFFFF" w:themeFill="background1"/>
        <w:spacing w:before="120"/>
        <w:contextualSpacing w:val="0"/>
        <w:jc w:val="both"/>
        <w:rPr>
          <w:rFonts w:ascii="Gotham Book" w:hAnsi="Gotham Book"/>
          <w:b/>
          <w:vanish/>
          <w:highlight w:val="yellow"/>
        </w:rPr>
      </w:pPr>
    </w:p>
    <w:p w:rsidR="001D6CBA" w:rsidRPr="001D6CBA" w:rsidRDefault="001D6CBA" w:rsidP="001D6CBA">
      <w:pPr>
        <w:pStyle w:val="Odstavecseseznamem"/>
        <w:numPr>
          <w:ilvl w:val="0"/>
          <w:numId w:val="26"/>
        </w:numPr>
        <w:shd w:val="clear" w:color="auto" w:fill="FFFFFF" w:themeFill="background1"/>
        <w:spacing w:before="120"/>
        <w:contextualSpacing w:val="0"/>
        <w:jc w:val="both"/>
        <w:rPr>
          <w:rFonts w:ascii="Gotham Book" w:hAnsi="Gotham Book"/>
          <w:b/>
          <w:vanish/>
          <w:highlight w:val="yellow"/>
        </w:rPr>
      </w:pPr>
    </w:p>
    <w:p w:rsidR="001D6CBA" w:rsidRPr="001D6CBA" w:rsidRDefault="001D6CBA" w:rsidP="001D6CBA">
      <w:pPr>
        <w:pStyle w:val="Odstavecseseznamem"/>
        <w:numPr>
          <w:ilvl w:val="0"/>
          <w:numId w:val="26"/>
        </w:numPr>
        <w:shd w:val="clear" w:color="auto" w:fill="FFFFFF" w:themeFill="background1"/>
        <w:spacing w:before="120"/>
        <w:contextualSpacing w:val="0"/>
        <w:jc w:val="both"/>
        <w:rPr>
          <w:rFonts w:ascii="Gotham Book" w:hAnsi="Gotham Book"/>
          <w:b/>
          <w:vanish/>
          <w:highlight w:val="yellow"/>
        </w:rPr>
      </w:pPr>
    </w:p>
    <w:p w:rsidR="00DA61F9" w:rsidRPr="009967F4" w:rsidRDefault="00DA61F9" w:rsidP="00DA61F9">
      <w:pPr>
        <w:pStyle w:val="AiD-Odstavec"/>
        <w:spacing w:before="360"/>
        <w:rPr>
          <w:b/>
        </w:rPr>
      </w:pPr>
      <w:r w:rsidRPr="009967F4">
        <w:rPr>
          <w:b/>
        </w:rPr>
        <w:t xml:space="preserve">Projektová dokumentace pro výběr dodavatele (DVD) řeší úpravu části stávajících prostor 1. PP v budově 2 Anatomického ústavu Lékařské fakulty v Univerzitním kampusu Bohunice. </w:t>
      </w:r>
    </w:p>
    <w:p w:rsidR="005A36A6" w:rsidRDefault="00DA61F9" w:rsidP="005A36A6">
      <w:pPr>
        <w:pStyle w:val="AiD-Odstavec"/>
        <w:rPr>
          <w:b/>
        </w:rPr>
      </w:pPr>
      <w:r w:rsidRPr="009967F4">
        <w:rPr>
          <w:b/>
        </w:rPr>
        <w:t xml:space="preserve">Požadavek investora je upravit stávající prostory obrazárny a dvou studoven na prostory dvou studoven. V návrhu dispozice dochází k vybourání části příček a vybudování nových příček, doplnění a napojení zařizovacích předmětů ZTI a posílení stávajícího odvětrání </w:t>
      </w:r>
      <w:r>
        <w:rPr>
          <w:b/>
        </w:rPr>
        <w:t xml:space="preserve">a chlazení </w:t>
      </w:r>
      <w:r w:rsidRPr="009967F4">
        <w:rPr>
          <w:b/>
        </w:rPr>
        <w:t xml:space="preserve">místností. Úpravy dispozice vyvolají změny v umístění koncových prvků vzduchotechniky, elektroinstalace a </w:t>
      </w:r>
      <w:r>
        <w:rPr>
          <w:b/>
        </w:rPr>
        <w:t xml:space="preserve">silnoproudých a </w:t>
      </w:r>
      <w:r w:rsidRPr="009967F4">
        <w:rPr>
          <w:b/>
        </w:rPr>
        <w:t>slaboproudých rozvodů. Nově budou rozmístěny prvky AV techniky</w:t>
      </w:r>
      <w:r>
        <w:rPr>
          <w:b/>
        </w:rPr>
        <w:t xml:space="preserve"> (řešení </w:t>
      </w:r>
      <w:r w:rsidR="00A072A1">
        <w:rPr>
          <w:b/>
        </w:rPr>
        <w:t xml:space="preserve">ani dodávka </w:t>
      </w:r>
      <w:r>
        <w:rPr>
          <w:b/>
        </w:rPr>
        <w:t>AVT není součástí tohoto projektu)</w:t>
      </w:r>
      <w:r w:rsidRPr="009967F4">
        <w:rPr>
          <w:b/>
        </w:rPr>
        <w:t>.</w:t>
      </w:r>
    </w:p>
    <w:p w:rsidR="00104577" w:rsidRDefault="00104577" w:rsidP="005A36A6">
      <w:pPr>
        <w:pStyle w:val="AiD-Odstavec"/>
        <w:rPr>
          <w:b/>
        </w:rPr>
      </w:pPr>
    </w:p>
    <w:p w:rsidR="00104577" w:rsidRDefault="00104577" w:rsidP="005A36A6">
      <w:pPr>
        <w:pStyle w:val="AiD-Odstavec"/>
        <w:rPr>
          <w:b/>
        </w:rPr>
      </w:pPr>
    </w:p>
    <w:p w:rsidR="00DA61F9" w:rsidRPr="005A36A6" w:rsidRDefault="00DA61F9" w:rsidP="005A36A6">
      <w:pPr>
        <w:pStyle w:val="AiD-Odstavec"/>
      </w:pPr>
    </w:p>
    <w:p w:rsidR="00A84DB3" w:rsidRPr="00B12FF3" w:rsidRDefault="00A84DB3" w:rsidP="00104577">
      <w:pPr>
        <w:pStyle w:val="AiD-Odstavec"/>
        <w:ind w:left="567"/>
        <w:rPr>
          <w:b/>
          <w:color w:val="808080" w:themeColor="background1" w:themeShade="80"/>
        </w:rPr>
      </w:pPr>
      <w:r w:rsidRPr="00B12FF3">
        <w:rPr>
          <w:b/>
          <w:color w:val="808080" w:themeColor="background1" w:themeShade="80"/>
        </w:rPr>
        <w:t>Bourací práce</w:t>
      </w:r>
    </w:p>
    <w:p w:rsidR="00C2683F" w:rsidRDefault="00C2683F" w:rsidP="00104577">
      <w:pPr>
        <w:pStyle w:val="AiD-Odstavec"/>
        <w:ind w:left="567"/>
      </w:pPr>
      <w:r>
        <w:t>Bourací práce zahrnu</w:t>
      </w:r>
      <w:r w:rsidR="00104577">
        <w:t xml:space="preserve">ly </w:t>
      </w:r>
      <w:r>
        <w:t>vybourání sádrokartonových příček včetně keramických obkladů a demontáž podhledů v nutném rozsahu.</w:t>
      </w:r>
      <w:r w:rsidR="00AC1665">
        <w:t xml:space="preserve"> </w:t>
      </w:r>
      <w:r w:rsidR="00193FA5">
        <w:t xml:space="preserve">Ve stěně mezi chodbou (m. č. S102a) a rekonstruovanými místnostmi budou nad podhledem vybourány otvory pro nové trasy VZT potrubí. </w:t>
      </w:r>
    </w:p>
    <w:p w:rsidR="00C2683F" w:rsidRPr="002E46EF" w:rsidRDefault="00C2683F" w:rsidP="005F1DE2">
      <w:pPr>
        <w:pStyle w:val="AiD-Odstavec"/>
        <w:ind w:left="567"/>
        <w:rPr>
          <w:b/>
          <w:color w:val="808080" w:themeColor="background1" w:themeShade="80"/>
        </w:rPr>
      </w:pPr>
      <w:r w:rsidRPr="002E46EF">
        <w:rPr>
          <w:b/>
          <w:color w:val="808080" w:themeColor="background1" w:themeShade="80"/>
        </w:rPr>
        <w:t>Nové konstrukce</w:t>
      </w:r>
    </w:p>
    <w:p w:rsidR="00C2683F" w:rsidRDefault="00C2683F" w:rsidP="005F1DE2">
      <w:pPr>
        <w:pStyle w:val="AiD-Odstavec"/>
        <w:ind w:left="567"/>
      </w:pPr>
      <w:r>
        <w:lastRenderedPageBreak/>
        <w:t>Nové konstrukce zahrnu</w:t>
      </w:r>
      <w:r w:rsidR="00104577">
        <w:t xml:space="preserve">ly </w:t>
      </w:r>
      <w:r>
        <w:t>provedení nové dělicí příčky, opláštění příček po provedení nových rozvodů vody a připojovací kanalizace k navrženým zařizovacím předmětům, rozvody EL a SLP.</w:t>
      </w:r>
    </w:p>
    <w:p w:rsidR="00C2683F" w:rsidRDefault="00C2683F" w:rsidP="005F1DE2">
      <w:pPr>
        <w:pStyle w:val="AiD-Odstavec"/>
        <w:ind w:left="567"/>
      </w:pPr>
      <w:r>
        <w:t>Po dokončení nových rozvodů VZT a chlazení v podhledu b</w:t>
      </w:r>
      <w:r w:rsidR="00104577">
        <w:t>yla</w:t>
      </w:r>
      <w:r>
        <w:t xml:space="preserve"> provedena zpětná montáž podhledu s osazením koncových prvků.</w:t>
      </w:r>
    </w:p>
    <w:p w:rsidR="00940A87" w:rsidRDefault="00C2683F" w:rsidP="00104577">
      <w:pPr>
        <w:pStyle w:val="AiD-Odstavec"/>
        <w:ind w:left="567"/>
      </w:pPr>
      <w:r>
        <w:t>Dokončovací práce – úprava poškozené podlahové krytiny včetně soklu</w:t>
      </w:r>
      <w:r w:rsidR="00A33FA3">
        <w:t xml:space="preserve"> (</w:t>
      </w:r>
      <w:proofErr w:type="spellStart"/>
      <w:r w:rsidR="00A33FA3">
        <w:t>gabionu</w:t>
      </w:r>
      <w:proofErr w:type="spellEnd"/>
      <w:r w:rsidR="00A33FA3">
        <w:t>)</w:t>
      </w:r>
      <w:r>
        <w:t>, oprava keramických obkladů, nový keramický obklad za mycím dřezem, celková výmalba nových místností</w:t>
      </w:r>
      <w:r w:rsidR="00DA61F9">
        <w:t xml:space="preserve"> a stěn nově realizovaných a dotčených prostor v případě poškození stávající výmalby</w:t>
      </w:r>
      <w:r>
        <w:t>.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  <w:b/>
        </w:rPr>
      </w:pPr>
      <w:r w:rsidRPr="00590D04">
        <w:rPr>
          <w:rFonts w:ascii="Gotham Book" w:hAnsi="Gotham Book"/>
          <w:b/>
        </w:rPr>
        <w:t>Přehled odpadů vzniklých z bouracích pracích: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Seznam předpokládaného odpadu vzniklého během bouracích prací, zatříděného do skupin dle „Katalogu odpadů“ přílohy č. 1 Vyhlášky 381/2001 Sb.: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17</w:t>
      </w:r>
      <w:r w:rsidRPr="00590D04">
        <w:rPr>
          <w:rFonts w:ascii="Gotham Book" w:hAnsi="Gotham Book"/>
        </w:rPr>
        <w:tab/>
        <w:t>Stavební a demoliční odpady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20</w:t>
      </w:r>
      <w:r w:rsidRPr="00590D04">
        <w:rPr>
          <w:rFonts w:ascii="Gotham Book" w:hAnsi="Gotham Book"/>
        </w:rPr>
        <w:tab/>
        <w:t>Komunální odpady (odpady z domácnosti a podobné živnostenské, průmyslové odpady a odpady z úřadů), včetně složek z odděleného sběru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  <w:highlight w:val="yellow"/>
        </w:rPr>
      </w:pP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  <w:b/>
        </w:rPr>
      </w:pPr>
      <w:r w:rsidRPr="00590D04">
        <w:rPr>
          <w:rFonts w:ascii="Gotham Book" w:hAnsi="Gotham Book"/>
          <w:b/>
        </w:rPr>
        <w:t>Přehled odpadů vzniklých při realizaci nových konstrukcí: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Neb</w:t>
      </w:r>
      <w:r w:rsidR="00104577">
        <w:rPr>
          <w:rFonts w:ascii="Gotham Book" w:hAnsi="Gotham Book"/>
        </w:rPr>
        <w:t>yly</w:t>
      </w:r>
      <w:r w:rsidRPr="00590D04">
        <w:rPr>
          <w:rFonts w:ascii="Gotham Book" w:hAnsi="Gotham Book"/>
        </w:rPr>
        <w:t xml:space="preserve"> používány materiály, při nichž by na stavbě vznikal odpad patřící mezi nebezpečné odpady. Seznam odpadu vzniklého během výstavby, zatříděného do skupin dle „Katalogu odpadů“ přílohy č. 1 Vyhlášky 381/2001 Sb.: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08</w:t>
      </w:r>
      <w:r w:rsidRPr="00590D04">
        <w:rPr>
          <w:rFonts w:ascii="Gotham Book" w:hAnsi="Gotham Book"/>
        </w:rPr>
        <w:tab/>
        <w:t>Odpady z výroby, zpracování, distribuce a používání nátěrových hmot (barev, laků a smaltů), lepidel, těsnících materiálů a tiskařských barev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12</w:t>
      </w:r>
      <w:r w:rsidRPr="00590D04">
        <w:rPr>
          <w:rFonts w:ascii="Gotham Book" w:hAnsi="Gotham Book"/>
        </w:rPr>
        <w:tab/>
        <w:t>Odpady z tváření a z fyzikální a mechanické povrchové úpravy kovů a plastů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15</w:t>
      </w:r>
      <w:r w:rsidRPr="00590D04">
        <w:rPr>
          <w:rFonts w:ascii="Gotham Book" w:hAnsi="Gotham Book"/>
        </w:rPr>
        <w:tab/>
        <w:t>Odpadní obaly; absorpční činidla, čistící tkaniny, filtrační materiály a ochranné oděvy jinak neurčené</w:t>
      </w:r>
    </w:p>
    <w:p w:rsidR="00940A87" w:rsidRPr="00590D04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17</w:t>
      </w:r>
      <w:r w:rsidRPr="00590D04">
        <w:rPr>
          <w:rFonts w:ascii="Gotham Book" w:hAnsi="Gotham Book"/>
        </w:rPr>
        <w:tab/>
        <w:t>Stavební a demoliční odpady</w:t>
      </w:r>
    </w:p>
    <w:p w:rsidR="00940A87" w:rsidRPr="00CF4D3C" w:rsidRDefault="00940A87" w:rsidP="00940A87">
      <w:pPr>
        <w:suppressAutoHyphens/>
        <w:ind w:left="567"/>
        <w:jc w:val="both"/>
        <w:rPr>
          <w:rFonts w:ascii="Gotham Book" w:hAnsi="Gotham Book"/>
        </w:rPr>
      </w:pPr>
      <w:r w:rsidRPr="00590D04">
        <w:rPr>
          <w:rFonts w:ascii="Gotham Book" w:hAnsi="Gotham Book"/>
        </w:rPr>
        <w:t>20</w:t>
      </w:r>
      <w:r w:rsidRPr="00590D04">
        <w:rPr>
          <w:rFonts w:ascii="Gotham Book" w:hAnsi="Gotham Book"/>
        </w:rPr>
        <w:tab/>
        <w:t>Komunální odpady (odpady z domácnosti a podobné živnostenské, průmyslové odpady a odpady z úřadů), včetně složek z odděleného sběru</w:t>
      </w:r>
    </w:p>
    <w:p w:rsidR="00940A87" w:rsidRDefault="00940A87" w:rsidP="00104577">
      <w:pPr>
        <w:pStyle w:val="AiD-Odstavec"/>
        <w:ind w:left="426" w:firstLine="141"/>
      </w:pPr>
    </w:p>
    <w:p w:rsidR="00940A87" w:rsidRDefault="00940A87" w:rsidP="00940A87">
      <w:pPr>
        <w:pStyle w:val="AiD-Odstavec"/>
        <w:ind w:left="567"/>
      </w:pPr>
    </w:p>
    <w:p w:rsidR="00940A87" w:rsidRDefault="00940A87" w:rsidP="00940A87">
      <w:pPr>
        <w:pStyle w:val="AiD-Odstavec"/>
        <w:ind w:left="567"/>
      </w:pPr>
      <w:r>
        <w:t>Jitka Nováková                                                                                              3</w:t>
      </w:r>
      <w:r w:rsidR="008D5F4B">
        <w:t>0</w:t>
      </w:r>
      <w:r>
        <w:t>. 0</w:t>
      </w:r>
      <w:r w:rsidR="008D5F4B">
        <w:t>4</w:t>
      </w:r>
      <w:r>
        <w:t>. 20</w:t>
      </w:r>
      <w:r w:rsidR="008D5F4B">
        <w:t>20</w:t>
      </w:r>
    </w:p>
    <w:sectPr w:rsidR="00940A87" w:rsidSect="009A5AA8">
      <w:pgSz w:w="11906" w:h="16838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A7E" w:rsidRDefault="00724A7E" w:rsidP="001E767C">
      <w:pPr>
        <w:spacing w:after="0" w:line="240" w:lineRule="auto"/>
      </w:pPr>
      <w:r>
        <w:separator/>
      </w:r>
    </w:p>
    <w:p w:rsidR="00724A7E" w:rsidRDefault="00724A7E"/>
  </w:endnote>
  <w:endnote w:type="continuationSeparator" w:id="0">
    <w:p w:rsidR="00724A7E" w:rsidRDefault="00724A7E" w:rsidP="001E767C">
      <w:pPr>
        <w:spacing w:after="0" w:line="240" w:lineRule="auto"/>
      </w:pPr>
      <w:r>
        <w:continuationSeparator/>
      </w:r>
    </w:p>
    <w:p w:rsidR="00724A7E" w:rsidRDefault="00724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tham Book">
    <w:altName w:val="Times New Roman"/>
    <w:charset w:val="EE"/>
    <w:family w:val="auto"/>
    <w:pitch w:val="variable"/>
    <w:sig w:usb0="00000001" w:usb1="4000005B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tham Bold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Franklin Gothic Book">
    <w:altName w:val="Aria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FEF" w:rsidRDefault="00492FEF" w:rsidP="0050725A">
    <w:pPr>
      <w:pStyle w:val="Zpat"/>
    </w:pPr>
    <w:r>
      <w:rPr>
        <w:noProof/>
        <w:lang w:eastAsia="cs-CZ"/>
      </w:rPr>
      <w:drawing>
        <wp:inline distT="0" distB="0" distL="0" distR="0" wp14:anchorId="45BB9C92" wp14:editId="497261C8">
          <wp:extent cx="170815" cy="308666"/>
          <wp:effectExtent l="0" t="0" r="63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AiD logo color 01 orez min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09" cy="312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 xml:space="preserve">   </w:t>
    </w:r>
    <w:sdt>
      <w:sdtPr>
        <w:id w:val="-576134746"/>
        <w:docPartObj>
          <w:docPartGallery w:val="Page Numbers (Bottom of Page)"/>
          <w:docPartUnique/>
        </w:docPartObj>
      </w:sdtPr>
      <w:sdtEndPr/>
      <w:sdtContent>
        <w:r w:rsidRPr="00073F44">
          <w:rPr>
            <w:rFonts w:ascii="Gotham Book" w:hAnsi="Gotham Book"/>
          </w:rPr>
          <w:fldChar w:fldCharType="begin"/>
        </w:r>
        <w:r w:rsidRPr="00073F44">
          <w:rPr>
            <w:rFonts w:ascii="Gotham Book" w:hAnsi="Gotham Book"/>
          </w:rPr>
          <w:instrText>PAGE   \* MERGEFORMAT</w:instrText>
        </w:r>
        <w:r w:rsidRPr="00073F44">
          <w:rPr>
            <w:rFonts w:ascii="Gotham Book" w:hAnsi="Gotham Book"/>
          </w:rPr>
          <w:fldChar w:fldCharType="separate"/>
        </w:r>
        <w:r w:rsidR="006F0CDD">
          <w:rPr>
            <w:rFonts w:ascii="Gotham Book" w:hAnsi="Gotham Book"/>
            <w:noProof/>
          </w:rPr>
          <w:t>2</w:t>
        </w:r>
        <w:r w:rsidRPr="00073F44">
          <w:rPr>
            <w:rFonts w:ascii="Gotham Book" w:hAnsi="Gotham Book"/>
          </w:rPr>
          <w:fldChar w:fldCharType="end"/>
        </w:r>
      </w:sdtContent>
    </w:sdt>
  </w:p>
  <w:p w:rsidR="00492FEF" w:rsidRDefault="00492F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A7E" w:rsidRDefault="00724A7E" w:rsidP="001E767C">
      <w:pPr>
        <w:spacing w:after="0" w:line="240" w:lineRule="auto"/>
      </w:pPr>
      <w:r>
        <w:separator/>
      </w:r>
    </w:p>
    <w:p w:rsidR="00724A7E" w:rsidRDefault="00724A7E"/>
  </w:footnote>
  <w:footnote w:type="continuationSeparator" w:id="0">
    <w:p w:rsidR="00724A7E" w:rsidRDefault="00724A7E" w:rsidP="001E767C">
      <w:pPr>
        <w:spacing w:after="0" w:line="240" w:lineRule="auto"/>
      </w:pPr>
      <w:r>
        <w:continuationSeparator/>
      </w:r>
    </w:p>
    <w:p w:rsidR="00724A7E" w:rsidRDefault="00724A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66F"/>
    <w:multiLevelType w:val="hybridMultilevel"/>
    <w:tmpl w:val="33440B7A"/>
    <w:lvl w:ilvl="0" w:tplc="C374BEF4">
      <w:numFmt w:val="bullet"/>
      <w:lvlText w:val="-"/>
      <w:lvlJc w:val="left"/>
      <w:pPr>
        <w:ind w:left="2344" w:hanging="360"/>
      </w:pPr>
      <w:rPr>
        <w:rFonts w:ascii="Avant Garde CE Book" w:eastAsia="Times New Roman" w:hAnsi="Avant Garde CE Book" w:cs="Arial" w:hint="default"/>
      </w:rPr>
    </w:lvl>
    <w:lvl w:ilvl="1" w:tplc="E60E5250">
      <w:start w:val="1"/>
      <w:numFmt w:val="bullet"/>
      <w:lvlText w:val="-"/>
      <w:lvlJc w:val="left"/>
      <w:pPr>
        <w:ind w:left="2149" w:hanging="360"/>
      </w:pPr>
      <w:rPr>
        <w:rFonts w:ascii="Gotham Book" w:hAnsi="Gotham Book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513D3B"/>
    <w:multiLevelType w:val="hybridMultilevel"/>
    <w:tmpl w:val="2B56E37E"/>
    <w:lvl w:ilvl="0" w:tplc="A77CBD7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D3382"/>
    <w:multiLevelType w:val="hybridMultilevel"/>
    <w:tmpl w:val="8E2A5A3A"/>
    <w:lvl w:ilvl="0" w:tplc="6D220E94">
      <w:numFmt w:val="bullet"/>
      <w:lvlText w:val="-"/>
      <w:lvlJc w:val="left"/>
      <w:pPr>
        <w:ind w:left="2062" w:hanging="360"/>
      </w:pPr>
      <w:rPr>
        <w:rFonts w:ascii="Gotham Book" w:eastAsiaTheme="minorEastAsia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 w15:restartNumberingAfterBreak="0">
    <w:nsid w:val="12B42C86"/>
    <w:multiLevelType w:val="hybridMultilevel"/>
    <w:tmpl w:val="DDCEE2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885E9A"/>
    <w:multiLevelType w:val="hybridMultilevel"/>
    <w:tmpl w:val="F0AC7E8A"/>
    <w:lvl w:ilvl="0" w:tplc="D8EA24F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040AE"/>
    <w:multiLevelType w:val="hybridMultilevel"/>
    <w:tmpl w:val="4B542F90"/>
    <w:lvl w:ilvl="0" w:tplc="E60E5250">
      <w:start w:val="1"/>
      <w:numFmt w:val="bullet"/>
      <w:lvlText w:val="-"/>
      <w:lvlJc w:val="left"/>
      <w:pPr>
        <w:ind w:left="1429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B80680"/>
    <w:multiLevelType w:val="hybridMultilevel"/>
    <w:tmpl w:val="3B1CF26E"/>
    <w:lvl w:ilvl="0" w:tplc="A858D94E">
      <w:start w:val="1"/>
      <w:numFmt w:val="decimal"/>
      <w:pStyle w:val="NadpisB"/>
      <w:lvlText w:val="3.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86" w:hanging="360"/>
      </w:pPr>
    </w:lvl>
    <w:lvl w:ilvl="2" w:tplc="0405001B" w:tentative="1">
      <w:start w:val="1"/>
      <w:numFmt w:val="lowerRoman"/>
      <w:lvlText w:val="%3."/>
      <w:lvlJc w:val="right"/>
      <w:pPr>
        <w:ind w:left="2606" w:hanging="180"/>
      </w:pPr>
    </w:lvl>
    <w:lvl w:ilvl="3" w:tplc="0405000F" w:tentative="1">
      <w:start w:val="1"/>
      <w:numFmt w:val="decimal"/>
      <w:lvlText w:val="%4."/>
      <w:lvlJc w:val="left"/>
      <w:pPr>
        <w:ind w:left="3326" w:hanging="360"/>
      </w:pPr>
    </w:lvl>
    <w:lvl w:ilvl="4" w:tplc="04050019" w:tentative="1">
      <w:start w:val="1"/>
      <w:numFmt w:val="lowerLetter"/>
      <w:lvlText w:val="%5."/>
      <w:lvlJc w:val="left"/>
      <w:pPr>
        <w:ind w:left="4046" w:hanging="360"/>
      </w:pPr>
    </w:lvl>
    <w:lvl w:ilvl="5" w:tplc="0405001B" w:tentative="1">
      <w:start w:val="1"/>
      <w:numFmt w:val="lowerRoman"/>
      <w:lvlText w:val="%6."/>
      <w:lvlJc w:val="right"/>
      <w:pPr>
        <w:ind w:left="4766" w:hanging="180"/>
      </w:pPr>
    </w:lvl>
    <w:lvl w:ilvl="6" w:tplc="0405000F" w:tentative="1">
      <w:start w:val="1"/>
      <w:numFmt w:val="decimal"/>
      <w:lvlText w:val="%7."/>
      <w:lvlJc w:val="left"/>
      <w:pPr>
        <w:ind w:left="5486" w:hanging="360"/>
      </w:pPr>
    </w:lvl>
    <w:lvl w:ilvl="7" w:tplc="04050019" w:tentative="1">
      <w:start w:val="1"/>
      <w:numFmt w:val="lowerLetter"/>
      <w:lvlText w:val="%8."/>
      <w:lvlJc w:val="left"/>
      <w:pPr>
        <w:ind w:left="6206" w:hanging="360"/>
      </w:pPr>
    </w:lvl>
    <w:lvl w:ilvl="8" w:tplc="040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7" w15:restartNumberingAfterBreak="0">
    <w:nsid w:val="331140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380109"/>
    <w:multiLevelType w:val="hybridMultilevel"/>
    <w:tmpl w:val="A9B29DD2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47AE21E7"/>
    <w:multiLevelType w:val="multilevel"/>
    <w:tmpl w:val="1D2ED964"/>
    <w:lvl w:ilvl="0">
      <w:start w:val="1"/>
      <w:numFmt w:val="decimal"/>
      <w:pStyle w:val="NadpisA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463104C"/>
    <w:multiLevelType w:val="hybridMultilevel"/>
    <w:tmpl w:val="86D40D48"/>
    <w:lvl w:ilvl="0" w:tplc="E60E5250">
      <w:start w:val="1"/>
      <w:numFmt w:val="bullet"/>
      <w:lvlText w:val="-"/>
      <w:lvlJc w:val="left"/>
      <w:pPr>
        <w:ind w:left="1429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984549"/>
    <w:multiLevelType w:val="hybridMultilevel"/>
    <w:tmpl w:val="C26E7CAC"/>
    <w:lvl w:ilvl="0" w:tplc="756AE04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62F348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3E6539"/>
    <w:multiLevelType w:val="hybridMultilevel"/>
    <w:tmpl w:val="FCE449A6"/>
    <w:lvl w:ilvl="0" w:tplc="C374BEF4">
      <w:numFmt w:val="bullet"/>
      <w:lvlText w:val="-"/>
      <w:lvlJc w:val="left"/>
      <w:pPr>
        <w:ind w:left="1635" w:hanging="360"/>
      </w:pPr>
      <w:rPr>
        <w:rFonts w:ascii="Avant Garde CE Book" w:eastAsia="Times New Roman" w:hAnsi="Avant Garde CE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4" w15:restartNumberingAfterBreak="0">
    <w:nsid w:val="6F142305"/>
    <w:multiLevelType w:val="hybridMultilevel"/>
    <w:tmpl w:val="6F34C1D4"/>
    <w:lvl w:ilvl="0" w:tplc="C374BEF4">
      <w:numFmt w:val="bullet"/>
      <w:lvlText w:val="-"/>
      <w:lvlJc w:val="left"/>
      <w:pPr>
        <w:ind w:left="2344" w:hanging="360"/>
      </w:pPr>
      <w:rPr>
        <w:rFonts w:ascii="Avant Garde CE Book" w:eastAsia="Times New Roman" w:hAnsi="Avant Garde CE Book" w:cs="Aria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0FC5094"/>
    <w:multiLevelType w:val="singleLevel"/>
    <w:tmpl w:val="8D185DB6"/>
    <w:lvl w:ilvl="0">
      <w:start w:val="1"/>
      <w:numFmt w:val="bullet"/>
      <w:pStyle w:val="Seznamsodrkami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434315C"/>
    <w:multiLevelType w:val="hybridMultilevel"/>
    <w:tmpl w:val="DCAEB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90B1D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F6170B2"/>
    <w:multiLevelType w:val="hybridMultilevel"/>
    <w:tmpl w:val="D15C7206"/>
    <w:lvl w:ilvl="0" w:tplc="B6B82488"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4"/>
  </w:num>
  <w:num w:numId="5">
    <w:abstractNumId w:val="9"/>
  </w:num>
  <w:num w:numId="6">
    <w:abstractNumId w:val="6"/>
  </w:num>
  <w:num w:numId="7">
    <w:abstractNumId w:val="5"/>
  </w:num>
  <w:num w:numId="8">
    <w:abstractNumId w:val="10"/>
  </w:num>
  <w:num w:numId="9">
    <w:abstractNumId w:val="14"/>
  </w:num>
  <w:num w:numId="10">
    <w:abstractNumId w:val="0"/>
  </w:num>
  <w:num w:numId="11">
    <w:abstractNumId w:val="6"/>
  </w:num>
  <w:num w:numId="12">
    <w:abstractNumId w:val="6"/>
  </w:num>
  <w:num w:numId="13">
    <w:abstractNumId w:val="8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2"/>
  </w:num>
  <w:num w:numId="22">
    <w:abstractNumId w:val="11"/>
  </w:num>
  <w:num w:numId="23">
    <w:abstractNumId w:val="9"/>
  </w:num>
  <w:num w:numId="24">
    <w:abstractNumId w:val="7"/>
  </w:num>
  <w:num w:numId="25">
    <w:abstractNumId w:val="9"/>
  </w:num>
  <w:num w:numId="26">
    <w:abstractNumId w:val="12"/>
  </w:num>
  <w:num w:numId="27">
    <w:abstractNumId w:val="9"/>
  </w:num>
  <w:num w:numId="28">
    <w:abstractNumId w:val="9"/>
    <w:lvlOverride w:ilvl="0">
      <w:startOverride w:val="3"/>
    </w:lvlOverride>
    <w:lvlOverride w:ilvl="1">
      <w:startOverride w:val="4"/>
    </w:lvlOverride>
  </w:num>
  <w:num w:numId="29">
    <w:abstractNumId w:val="18"/>
  </w:num>
  <w:num w:numId="30">
    <w:abstractNumId w:val="15"/>
  </w:num>
  <w:num w:numId="31">
    <w:abstractNumId w:val="3"/>
  </w:num>
  <w:num w:numId="32">
    <w:abstractNumId w:val="17"/>
  </w:num>
  <w:num w:numId="33">
    <w:abstractNumId w:val="9"/>
  </w:num>
  <w:num w:numId="34">
    <w:abstractNumId w:val="9"/>
  </w:num>
  <w:num w:numId="3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046E"/>
    <w:rsid w:val="00012038"/>
    <w:rsid w:val="00014E24"/>
    <w:rsid w:val="00020DEF"/>
    <w:rsid w:val="00022551"/>
    <w:rsid w:val="0003437B"/>
    <w:rsid w:val="00036D0F"/>
    <w:rsid w:val="000469A6"/>
    <w:rsid w:val="00053FBB"/>
    <w:rsid w:val="00054165"/>
    <w:rsid w:val="00055A47"/>
    <w:rsid w:val="00060132"/>
    <w:rsid w:val="00060F68"/>
    <w:rsid w:val="000625BD"/>
    <w:rsid w:val="00073F44"/>
    <w:rsid w:val="00091396"/>
    <w:rsid w:val="000934E9"/>
    <w:rsid w:val="000A7853"/>
    <w:rsid w:val="000B30D0"/>
    <w:rsid w:val="000C36C2"/>
    <w:rsid w:val="000C5C84"/>
    <w:rsid w:val="000D18C1"/>
    <w:rsid w:val="000E3934"/>
    <w:rsid w:val="000E722F"/>
    <w:rsid w:val="000E7A01"/>
    <w:rsid w:val="000F19EC"/>
    <w:rsid w:val="000F653B"/>
    <w:rsid w:val="00104577"/>
    <w:rsid w:val="00112729"/>
    <w:rsid w:val="00112EAF"/>
    <w:rsid w:val="00117A88"/>
    <w:rsid w:val="00126B20"/>
    <w:rsid w:val="001421B4"/>
    <w:rsid w:val="00152C9F"/>
    <w:rsid w:val="00153997"/>
    <w:rsid w:val="00155C0F"/>
    <w:rsid w:val="0015624A"/>
    <w:rsid w:val="001570A0"/>
    <w:rsid w:val="00173572"/>
    <w:rsid w:val="00175687"/>
    <w:rsid w:val="001855D8"/>
    <w:rsid w:val="00193FA5"/>
    <w:rsid w:val="001A7D66"/>
    <w:rsid w:val="001B0387"/>
    <w:rsid w:val="001B2A7D"/>
    <w:rsid w:val="001B6232"/>
    <w:rsid w:val="001D52FC"/>
    <w:rsid w:val="001D6CBA"/>
    <w:rsid w:val="001E06CA"/>
    <w:rsid w:val="001E0FEC"/>
    <w:rsid w:val="001E4233"/>
    <w:rsid w:val="001E767C"/>
    <w:rsid w:val="0020053E"/>
    <w:rsid w:val="002014A3"/>
    <w:rsid w:val="00205C33"/>
    <w:rsid w:val="00234FA8"/>
    <w:rsid w:val="0024133C"/>
    <w:rsid w:val="002526D9"/>
    <w:rsid w:val="00253070"/>
    <w:rsid w:val="00275A91"/>
    <w:rsid w:val="00293A70"/>
    <w:rsid w:val="00297DE8"/>
    <w:rsid w:val="002A761B"/>
    <w:rsid w:val="002C159F"/>
    <w:rsid w:val="002D4DDE"/>
    <w:rsid w:val="002E2ADD"/>
    <w:rsid w:val="002E4004"/>
    <w:rsid w:val="002E46EF"/>
    <w:rsid w:val="00306697"/>
    <w:rsid w:val="0031198E"/>
    <w:rsid w:val="00370B57"/>
    <w:rsid w:val="00370B71"/>
    <w:rsid w:val="0038096D"/>
    <w:rsid w:val="00391770"/>
    <w:rsid w:val="003A3A4C"/>
    <w:rsid w:val="003A6DB6"/>
    <w:rsid w:val="003B0BAA"/>
    <w:rsid w:val="003B0C74"/>
    <w:rsid w:val="003D5CEA"/>
    <w:rsid w:val="003D77D4"/>
    <w:rsid w:val="003E04B3"/>
    <w:rsid w:val="003E32DC"/>
    <w:rsid w:val="003E6B51"/>
    <w:rsid w:val="003F23A8"/>
    <w:rsid w:val="00400E74"/>
    <w:rsid w:val="00403EBA"/>
    <w:rsid w:val="004066D2"/>
    <w:rsid w:val="0040734E"/>
    <w:rsid w:val="00423463"/>
    <w:rsid w:val="00432909"/>
    <w:rsid w:val="00434DA1"/>
    <w:rsid w:val="00434E00"/>
    <w:rsid w:val="0044502F"/>
    <w:rsid w:val="004575E6"/>
    <w:rsid w:val="00471619"/>
    <w:rsid w:val="00474727"/>
    <w:rsid w:val="00474911"/>
    <w:rsid w:val="00492FEF"/>
    <w:rsid w:val="00493C56"/>
    <w:rsid w:val="004940AE"/>
    <w:rsid w:val="004A2C99"/>
    <w:rsid w:val="004A4431"/>
    <w:rsid w:val="004B6C61"/>
    <w:rsid w:val="004B7ADF"/>
    <w:rsid w:val="004C292B"/>
    <w:rsid w:val="004D633C"/>
    <w:rsid w:val="004E2437"/>
    <w:rsid w:val="004F01C5"/>
    <w:rsid w:val="004F1A5E"/>
    <w:rsid w:val="005036C4"/>
    <w:rsid w:val="00505648"/>
    <w:rsid w:val="0050725A"/>
    <w:rsid w:val="00536D7F"/>
    <w:rsid w:val="00547EDF"/>
    <w:rsid w:val="00562D46"/>
    <w:rsid w:val="00563A46"/>
    <w:rsid w:val="00565F1B"/>
    <w:rsid w:val="00570506"/>
    <w:rsid w:val="0057778C"/>
    <w:rsid w:val="00586CB4"/>
    <w:rsid w:val="005A36A6"/>
    <w:rsid w:val="005A3F5B"/>
    <w:rsid w:val="005A5607"/>
    <w:rsid w:val="005B7251"/>
    <w:rsid w:val="005C25A8"/>
    <w:rsid w:val="005C5954"/>
    <w:rsid w:val="005F1DE2"/>
    <w:rsid w:val="00600F9B"/>
    <w:rsid w:val="00607BB9"/>
    <w:rsid w:val="00613300"/>
    <w:rsid w:val="00626A6A"/>
    <w:rsid w:val="006360C3"/>
    <w:rsid w:val="006378F1"/>
    <w:rsid w:val="00643DCA"/>
    <w:rsid w:val="00647AFE"/>
    <w:rsid w:val="0067431A"/>
    <w:rsid w:val="00683EBF"/>
    <w:rsid w:val="006A11C6"/>
    <w:rsid w:val="006A3A34"/>
    <w:rsid w:val="006B1392"/>
    <w:rsid w:val="006B153D"/>
    <w:rsid w:val="006B1949"/>
    <w:rsid w:val="006B3A0B"/>
    <w:rsid w:val="006B63FD"/>
    <w:rsid w:val="006C1B7B"/>
    <w:rsid w:val="006C6A92"/>
    <w:rsid w:val="006D14A0"/>
    <w:rsid w:val="006D7F9F"/>
    <w:rsid w:val="006F0CDD"/>
    <w:rsid w:val="0071029D"/>
    <w:rsid w:val="00721325"/>
    <w:rsid w:val="00721F80"/>
    <w:rsid w:val="007226AF"/>
    <w:rsid w:val="0072354F"/>
    <w:rsid w:val="00724A7E"/>
    <w:rsid w:val="00724D4B"/>
    <w:rsid w:val="00742AF7"/>
    <w:rsid w:val="00743919"/>
    <w:rsid w:val="00763117"/>
    <w:rsid w:val="00764B50"/>
    <w:rsid w:val="00776A6E"/>
    <w:rsid w:val="00780F76"/>
    <w:rsid w:val="00790CDB"/>
    <w:rsid w:val="00793751"/>
    <w:rsid w:val="00796FB1"/>
    <w:rsid w:val="0079736B"/>
    <w:rsid w:val="007A60C5"/>
    <w:rsid w:val="007D76DF"/>
    <w:rsid w:val="00803911"/>
    <w:rsid w:val="00821668"/>
    <w:rsid w:val="00834897"/>
    <w:rsid w:val="00843EE2"/>
    <w:rsid w:val="00844CC4"/>
    <w:rsid w:val="008500CC"/>
    <w:rsid w:val="008504C8"/>
    <w:rsid w:val="00850C3C"/>
    <w:rsid w:val="00850DC5"/>
    <w:rsid w:val="008540F8"/>
    <w:rsid w:val="00863ABE"/>
    <w:rsid w:val="008753AD"/>
    <w:rsid w:val="00881369"/>
    <w:rsid w:val="008829BA"/>
    <w:rsid w:val="0088498F"/>
    <w:rsid w:val="00884FEA"/>
    <w:rsid w:val="008A2CA1"/>
    <w:rsid w:val="008A4914"/>
    <w:rsid w:val="008A58F6"/>
    <w:rsid w:val="008A706D"/>
    <w:rsid w:val="008B792B"/>
    <w:rsid w:val="008C569F"/>
    <w:rsid w:val="008D16D7"/>
    <w:rsid w:val="008D5F4B"/>
    <w:rsid w:val="008D6828"/>
    <w:rsid w:val="008E2487"/>
    <w:rsid w:val="008E36AE"/>
    <w:rsid w:val="0090202A"/>
    <w:rsid w:val="00907464"/>
    <w:rsid w:val="00930E1F"/>
    <w:rsid w:val="009350BB"/>
    <w:rsid w:val="00935551"/>
    <w:rsid w:val="00940A87"/>
    <w:rsid w:val="0094514A"/>
    <w:rsid w:val="0094622D"/>
    <w:rsid w:val="0094635E"/>
    <w:rsid w:val="00953D61"/>
    <w:rsid w:val="0095667E"/>
    <w:rsid w:val="00957CE7"/>
    <w:rsid w:val="00981915"/>
    <w:rsid w:val="0099172F"/>
    <w:rsid w:val="009A0846"/>
    <w:rsid w:val="009A4983"/>
    <w:rsid w:val="009A53D4"/>
    <w:rsid w:val="009A5AA8"/>
    <w:rsid w:val="009F4EC3"/>
    <w:rsid w:val="00A072A1"/>
    <w:rsid w:val="00A1589E"/>
    <w:rsid w:val="00A1596D"/>
    <w:rsid w:val="00A22242"/>
    <w:rsid w:val="00A23922"/>
    <w:rsid w:val="00A33FA3"/>
    <w:rsid w:val="00A353F7"/>
    <w:rsid w:val="00A40621"/>
    <w:rsid w:val="00A44E0F"/>
    <w:rsid w:val="00A46385"/>
    <w:rsid w:val="00A5141C"/>
    <w:rsid w:val="00A61F58"/>
    <w:rsid w:val="00A630E4"/>
    <w:rsid w:val="00A655D0"/>
    <w:rsid w:val="00A66F2A"/>
    <w:rsid w:val="00A70E5D"/>
    <w:rsid w:val="00A734D0"/>
    <w:rsid w:val="00A76764"/>
    <w:rsid w:val="00A773BA"/>
    <w:rsid w:val="00A80AB6"/>
    <w:rsid w:val="00A832DA"/>
    <w:rsid w:val="00A83339"/>
    <w:rsid w:val="00A84DB3"/>
    <w:rsid w:val="00A84FAB"/>
    <w:rsid w:val="00A86106"/>
    <w:rsid w:val="00A9667C"/>
    <w:rsid w:val="00A96EA2"/>
    <w:rsid w:val="00AA22CC"/>
    <w:rsid w:val="00AA4802"/>
    <w:rsid w:val="00AB17A4"/>
    <w:rsid w:val="00AB7E54"/>
    <w:rsid w:val="00AC1665"/>
    <w:rsid w:val="00AC541E"/>
    <w:rsid w:val="00AD0C87"/>
    <w:rsid w:val="00AD7683"/>
    <w:rsid w:val="00AE326F"/>
    <w:rsid w:val="00AF1C54"/>
    <w:rsid w:val="00AF21F8"/>
    <w:rsid w:val="00B12FF3"/>
    <w:rsid w:val="00B16E3E"/>
    <w:rsid w:val="00B22268"/>
    <w:rsid w:val="00B47978"/>
    <w:rsid w:val="00B54B44"/>
    <w:rsid w:val="00B55360"/>
    <w:rsid w:val="00B60A1A"/>
    <w:rsid w:val="00B63C75"/>
    <w:rsid w:val="00B81772"/>
    <w:rsid w:val="00B9619E"/>
    <w:rsid w:val="00BA15FD"/>
    <w:rsid w:val="00BB097B"/>
    <w:rsid w:val="00BC5F6B"/>
    <w:rsid w:val="00BD3095"/>
    <w:rsid w:val="00BD5D17"/>
    <w:rsid w:val="00BE30C3"/>
    <w:rsid w:val="00BE53D0"/>
    <w:rsid w:val="00BE5B20"/>
    <w:rsid w:val="00BF3B49"/>
    <w:rsid w:val="00C02093"/>
    <w:rsid w:val="00C143C2"/>
    <w:rsid w:val="00C17D43"/>
    <w:rsid w:val="00C22B80"/>
    <w:rsid w:val="00C2683F"/>
    <w:rsid w:val="00C368C1"/>
    <w:rsid w:val="00C42A4F"/>
    <w:rsid w:val="00C511F4"/>
    <w:rsid w:val="00C52EB1"/>
    <w:rsid w:val="00C81991"/>
    <w:rsid w:val="00C96C67"/>
    <w:rsid w:val="00CA4ACF"/>
    <w:rsid w:val="00CA69D3"/>
    <w:rsid w:val="00CB07BD"/>
    <w:rsid w:val="00CB25F0"/>
    <w:rsid w:val="00CD2E30"/>
    <w:rsid w:val="00CD520C"/>
    <w:rsid w:val="00CD7661"/>
    <w:rsid w:val="00CF080B"/>
    <w:rsid w:val="00CF6BB3"/>
    <w:rsid w:val="00D013DA"/>
    <w:rsid w:val="00D05A56"/>
    <w:rsid w:val="00D06616"/>
    <w:rsid w:val="00D3134B"/>
    <w:rsid w:val="00D32888"/>
    <w:rsid w:val="00D37471"/>
    <w:rsid w:val="00D51C13"/>
    <w:rsid w:val="00D623DE"/>
    <w:rsid w:val="00D625E3"/>
    <w:rsid w:val="00D65AED"/>
    <w:rsid w:val="00D701A2"/>
    <w:rsid w:val="00D748C1"/>
    <w:rsid w:val="00D81DEE"/>
    <w:rsid w:val="00D923C7"/>
    <w:rsid w:val="00DA111E"/>
    <w:rsid w:val="00DA5370"/>
    <w:rsid w:val="00DA61F9"/>
    <w:rsid w:val="00DA628D"/>
    <w:rsid w:val="00DC0AD6"/>
    <w:rsid w:val="00DD105B"/>
    <w:rsid w:val="00DE082D"/>
    <w:rsid w:val="00DF63BD"/>
    <w:rsid w:val="00E043AA"/>
    <w:rsid w:val="00E20B96"/>
    <w:rsid w:val="00E270F6"/>
    <w:rsid w:val="00E31301"/>
    <w:rsid w:val="00E33C09"/>
    <w:rsid w:val="00E358FD"/>
    <w:rsid w:val="00E37EED"/>
    <w:rsid w:val="00E4051F"/>
    <w:rsid w:val="00E5269A"/>
    <w:rsid w:val="00E56EA5"/>
    <w:rsid w:val="00E64E1E"/>
    <w:rsid w:val="00E76ABB"/>
    <w:rsid w:val="00E87587"/>
    <w:rsid w:val="00EA6DEA"/>
    <w:rsid w:val="00EB3C02"/>
    <w:rsid w:val="00EC7DB3"/>
    <w:rsid w:val="00EE6FD0"/>
    <w:rsid w:val="00EE7017"/>
    <w:rsid w:val="00F053B2"/>
    <w:rsid w:val="00F05D36"/>
    <w:rsid w:val="00F12943"/>
    <w:rsid w:val="00F16415"/>
    <w:rsid w:val="00F16B34"/>
    <w:rsid w:val="00F660E1"/>
    <w:rsid w:val="00F67837"/>
    <w:rsid w:val="00F74A57"/>
    <w:rsid w:val="00F74FF1"/>
    <w:rsid w:val="00F76C67"/>
    <w:rsid w:val="00F93BEF"/>
    <w:rsid w:val="00FB6592"/>
    <w:rsid w:val="00FD7847"/>
    <w:rsid w:val="00FF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34A4C9-20D7-4822-B492-F2743CEB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616"/>
  </w:style>
  <w:style w:type="paragraph" w:styleId="Nadpis1">
    <w:name w:val="heading 1"/>
    <w:basedOn w:val="Normln"/>
    <w:next w:val="Normln"/>
    <w:link w:val="Nadpis1Char"/>
    <w:uiPriority w:val="9"/>
    <w:qFormat/>
    <w:rsid w:val="00D0661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661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0661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661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0661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0661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661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661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661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character" w:customStyle="1" w:styleId="Nadpis60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Nadpis62">
    <w:name w:val="Nadpis #6"/>
    <w:basedOn w:val="Nadpis60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paragraph" w:customStyle="1" w:styleId="Nadpis61">
    <w:name w:val="Nadpis #61"/>
    <w:basedOn w:val="Normln"/>
    <w:link w:val="Nadpis60"/>
    <w:uiPriority w:val="99"/>
    <w:rsid w:val="008500CC"/>
    <w:pPr>
      <w:widowControl w:val="0"/>
      <w:shd w:val="clear" w:color="auto" w:fill="FFFFFF"/>
      <w:spacing w:before="120"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Odstavecseseznamem">
    <w:name w:val="List Paragraph"/>
    <w:basedOn w:val="Normln"/>
    <w:uiPriority w:val="34"/>
    <w:qFormat/>
    <w:rsid w:val="00D013DA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rsid w:val="00D0661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rsid w:val="00D0661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1Char">
    <w:name w:val="Nadpis 1 Char"/>
    <w:basedOn w:val="Standardnpsmoodstavce"/>
    <w:link w:val="Nadpis1"/>
    <w:uiPriority w:val="9"/>
    <w:rsid w:val="00D0661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D0661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D06616"/>
    <w:rPr>
      <w:rFonts w:asciiTheme="majorHAnsi" w:eastAsiaTheme="majorEastAsia" w:hAnsiTheme="majorHAnsi" w:cstheme="majorBidi"/>
      <w:sz w:val="24"/>
      <w:szCs w:val="24"/>
    </w:rPr>
  </w:style>
  <w:style w:type="paragraph" w:customStyle="1" w:styleId="descriptionshort">
    <w:name w:val="description_short"/>
    <w:basedOn w:val="Normln"/>
    <w:rsid w:val="00E04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scriptionlong">
    <w:name w:val="description_long"/>
    <w:basedOn w:val="Normln"/>
    <w:rsid w:val="00E04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E043AA"/>
  </w:style>
  <w:style w:type="character" w:customStyle="1" w:styleId="marker">
    <w:name w:val="marker"/>
    <w:basedOn w:val="Standardnpsmoodstavce"/>
    <w:rsid w:val="00E043AA"/>
  </w:style>
  <w:style w:type="character" w:customStyle="1" w:styleId="separate">
    <w:name w:val="separate"/>
    <w:basedOn w:val="Standardnpsmoodstavce"/>
    <w:rsid w:val="00E043AA"/>
  </w:style>
  <w:style w:type="character" w:customStyle="1" w:styleId="namemarker">
    <w:name w:val="name_marker"/>
    <w:basedOn w:val="Standardnpsmoodstavce"/>
    <w:rsid w:val="00E043AA"/>
  </w:style>
  <w:style w:type="character" w:styleId="Siln">
    <w:name w:val="Strong"/>
    <w:basedOn w:val="Standardnpsmoodstavce"/>
    <w:uiPriority w:val="22"/>
    <w:qFormat/>
    <w:rsid w:val="00D06616"/>
    <w:rPr>
      <w:b/>
      <w:bCs/>
    </w:rPr>
  </w:style>
  <w:style w:type="paragraph" w:customStyle="1" w:styleId="toile-title">
    <w:name w:val="toile-title"/>
    <w:basedOn w:val="Normln"/>
    <w:rsid w:val="00F16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ile-description">
    <w:name w:val="toile-description"/>
    <w:basedOn w:val="Normln"/>
    <w:rsid w:val="00F16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ile-description-rouleau">
    <w:name w:val="toile-description-rouleau"/>
    <w:basedOn w:val="Standardnpsmoodstavce"/>
    <w:rsid w:val="00F16B34"/>
  </w:style>
  <w:style w:type="paragraph" w:styleId="Zhlav">
    <w:name w:val="header"/>
    <w:basedOn w:val="Normln"/>
    <w:link w:val="ZhlavChar"/>
    <w:uiPriority w:val="99"/>
    <w:unhideWhenUsed/>
    <w:rsid w:val="001E7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767C"/>
  </w:style>
  <w:style w:type="paragraph" w:styleId="Zpat">
    <w:name w:val="footer"/>
    <w:basedOn w:val="Normln"/>
    <w:link w:val="ZpatChar"/>
    <w:uiPriority w:val="99"/>
    <w:unhideWhenUsed/>
    <w:rsid w:val="001E7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767C"/>
  </w:style>
  <w:style w:type="character" w:customStyle="1" w:styleId="Nadpis2Char">
    <w:name w:val="Nadpis 2 Char"/>
    <w:basedOn w:val="Standardnpsmoodstavce"/>
    <w:link w:val="Nadpis2"/>
    <w:uiPriority w:val="9"/>
    <w:rsid w:val="00D0661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customStyle="1" w:styleId="Default">
    <w:name w:val="Default"/>
    <w:rsid w:val="002E2ADD"/>
    <w:pPr>
      <w:autoSpaceDE w:val="0"/>
      <w:autoSpaceDN w:val="0"/>
      <w:adjustRightInd w:val="0"/>
      <w:spacing w:before="200" w:after="200" w:line="276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0661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D0661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Nadpisobsahu">
    <w:name w:val="TOC Heading"/>
    <w:basedOn w:val="Nadpis1"/>
    <w:next w:val="Normln"/>
    <w:uiPriority w:val="39"/>
    <w:unhideWhenUsed/>
    <w:qFormat/>
    <w:rsid w:val="00D06616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BD5D17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BD5D17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BF3B49"/>
    <w:pPr>
      <w:tabs>
        <w:tab w:val="left" w:pos="880"/>
        <w:tab w:val="right" w:leader="dot" w:pos="9344"/>
      </w:tabs>
      <w:spacing w:after="100"/>
      <w:ind w:left="220"/>
    </w:pPr>
    <w:rPr>
      <w:rFonts w:ascii="Gotham Book" w:hAnsi="Gotham Book"/>
      <w:noProof/>
      <w:color w:val="595959" w:themeColor="text1" w:themeTint="A6"/>
    </w:rPr>
  </w:style>
  <w:style w:type="character" w:styleId="Hypertextovodkaz">
    <w:name w:val="Hyperlink"/>
    <w:basedOn w:val="Standardnpsmoodstavce"/>
    <w:uiPriority w:val="99"/>
    <w:unhideWhenUsed/>
    <w:rsid w:val="00BD5D17"/>
    <w:rPr>
      <w:color w:val="0563C1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661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661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661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0661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661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D0661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draznn">
    <w:name w:val="Emphasis"/>
    <w:basedOn w:val="Standardnpsmoodstavce"/>
    <w:uiPriority w:val="20"/>
    <w:qFormat/>
    <w:rsid w:val="00D06616"/>
    <w:rPr>
      <w:i/>
      <w:iCs/>
    </w:rPr>
  </w:style>
  <w:style w:type="paragraph" w:styleId="Bezmezer">
    <w:name w:val="No Spacing"/>
    <w:uiPriority w:val="1"/>
    <w:qFormat/>
    <w:rsid w:val="00D06616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D0661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D06616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661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661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D06616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D06616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D06616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D06616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D06616"/>
    <w:rPr>
      <w:b/>
      <w:bCs/>
      <w:smallCaps/>
    </w:rPr>
  </w:style>
  <w:style w:type="paragraph" w:customStyle="1" w:styleId="NadpisA">
    <w:name w:val="Nadpis A"/>
    <w:basedOn w:val="Nadpis3"/>
    <w:link w:val="NadpisAChar"/>
    <w:qFormat/>
    <w:rsid w:val="00AD0C87"/>
    <w:pPr>
      <w:numPr>
        <w:numId w:val="5"/>
      </w:numPr>
      <w:spacing w:before="480" w:after="240"/>
    </w:pPr>
    <w:rPr>
      <w:rFonts w:ascii="Gotham Bold" w:hAnsi="Gotham Bold"/>
      <w:color w:val="333F49"/>
    </w:rPr>
  </w:style>
  <w:style w:type="paragraph" w:customStyle="1" w:styleId="AiD-Odstavec">
    <w:name w:val="AiD - Odstavec"/>
    <w:basedOn w:val="Normln"/>
    <w:link w:val="AiD-OdstavecChar"/>
    <w:qFormat/>
    <w:rsid w:val="008E2487"/>
    <w:pPr>
      <w:ind w:left="709"/>
      <w:jc w:val="both"/>
    </w:pPr>
    <w:rPr>
      <w:rFonts w:ascii="Gotham Book" w:hAnsi="Gotham Book"/>
    </w:rPr>
  </w:style>
  <w:style w:type="character" w:customStyle="1" w:styleId="NadpisAChar">
    <w:name w:val="Nadpis A Char"/>
    <w:basedOn w:val="Nadpis3Char"/>
    <w:link w:val="NadpisA"/>
    <w:rsid w:val="00AD0C87"/>
    <w:rPr>
      <w:rFonts w:ascii="Gotham Bold" w:eastAsiaTheme="majorEastAsia" w:hAnsi="Gotham Bold" w:cstheme="majorBidi"/>
      <w:color w:val="333F49"/>
      <w:sz w:val="26"/>
      <w:szCs w:val="26"/>
    </w:rPr>
  </w:style>
  <w:style w:type="paragraph" w:customStyle="1" w:styleId="NadpisB">
    <w:name w:val="Nadpis B"/>
    <w:basedOn w:val="NadpisA"/>
    <w:link w:val="NadpisBChar"/>
    <w:qFormat/>
    <w:rsid w:val="00742AF7"/>
    <w:pPr>
      <w:numPr>
        <w:numId w:val="6"/>
      </w:numPr>
      <w:spacing w:before="240" w:after="120"/>
    </w:pPr>
    <w:rPr>
      <w:sz w:val="21"/>
      <w:szCs w:val="21"/>
    </w:rPr>
  </w:style>
  <w:style w:type="character" w:customStyle="1" w:styleId="AiD-OdstavecChar">
    <w:name w:val="AiD - Odstavec Char"/>
    <w:basedOn w:val="Standardnpsmoodstavce"/>
    <w:link w:val="AiD-Odstavec"/>
    <w:rsid w:val="008E2487"/>
    <w:rPr>
      <w:rFonts w:ascii="Gotham Book" w:hAnsi="Gotham Book"/>
    </w:rPr>
  </w:style>
  <w:style w:type="paragraph" w:customStyle="1" w:styleId="NadpisC">
    <w:name w:val="Nadpis C"/>
    <w:basedOn w:val="Normln"/>
    <w:link w:val="NadpisCChar"/>
    <w:qFormat/>
    <w:rsid w:val="00A84FAB"/>
    <w:pPr>
      <w:spacing w:before="240"/>
      <w:ind w:left="720"/>
    </w:pPr>
    <w:rPr>
      <w:rFonts w:ascii="Gotham Book" w:hAnsi="Gotham Book"/>
      <w:b/>
    </w:rPr>
  </w:style>
  <w:style w:type="character" w:customStyle="1" w:styleId="NadpisBChar">
    <w:name w:val="Nadpis B Char"/>
    <w:basedOn w:val="NadpisAChar"/>
    <w:link w:val="NadpisB"/>
    <w:rsid w:val="00A23922"/>
    <w:rPr>
      <w:rFonts w:ascii="Gotham Bold" w:eastAsiaTheme="majorEastAsia" w:hAnsi="Gotham Bold" w:cstheme="majorBidi"/>
      <w:color w:val="333F49"/>
      <w:sz w:val="26"/>
      <w:szCs w:val="26"/>
    </w:rPr>
  </w:style>
  <w:style w:type="character" w:customStyle="1" w:styleId="NadpisCChar">
    <w:name w:val="Nadpis C Char"/>
    <w:basedOn w:val="Standardnpsmoodstavce"/>
    <w:link w:val="NadpisC"/>
    <w:rsid w:val="00A84FAB"/>
    <w:rPr>
      <w:rFonts w:ascii="Gotham Book" w:hAnsi="Gotham Book"/>
      <w:b/>
    </w:rPr>
  </w:style>
  <w:style w:type="character" w:customStyle="1" w:styleId="TPOOdstavecChar">
    <w:name w:val="TPO Odstavec Char"/>
    <w:link w:val="TPOOdstavec"/>
    <w:locked/>
    <w:rsid w:val="00EE7017"/>
    <w:rPr>
      <w:rFonts w:ascii="Franklin Gothic Book" w:hAnsi="Franklin Gothic Book"/>
      <w:sz w:val="22"/>
      <w:lang w:val="x-none" w:eastAsia="x-none"/>
    </w:rPr>
  </w:style>
  <w:style w:type="paragraph" w:customStyle="1" w:styleId="TPOOdstavec">
    <w:name w:val="TPO Odstavec"/>
    <w:basedOn w:val="Normln"/>
    <w:link w:val="TPOOdstavecChar"/>
    <w:qFormat/>
    <w:locked/>
    <w:rsid w:val="00EE7017"/>
    <w:pPr>
      <w:spacing w:line="240" w:lineRule="auto"/>
      <w:jc w:val="both"/>
    </w:pPr>
    <w:rPr>
      <w:rFonts w:ascii="Franklin Gothic Book" w:hAnsi="Franklin Gothic Book"/>
      <w:sz w:val="22"/>
      <w:lang w:val="x-none" w:eastAsia="x-none"/>
    </w:rPr>
  </w:style>
  <w:style w:type="paragraph" w:customStyle="1" w:styleId="Import1">
    <w:name w:val="Import 1"/>
    <w:basedOn w:val="Normln"/>
    <w:rsid w:val="001D6CB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TextOdst">
    <w:name w:val="TextOdst"/>
    <w:basedOn w:val="Normln"/>
    <w:rsid w:val="004B7ADF"/>
    <w:pPr>
      <w:spacing w:before="120" w:line="240" w:lineRule="auto"/>
      <w:ind w:firstLine="709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0">
    <w:name w:val="Základní text~~"/>
    <w:basedOn w:val="Normln"/>
    <w:rsid w:val="004B7ADF"/>
    <w:pPr>
      <w:widowControl w:val="0"/>
      <w:suppressAutoHyphens/>
      <w:spacing w:before="120" w:line="240" w:lineRule="auto"/>
      <w:ind w:firstLine="709"/>
      <w:jc w:val="both"/>
    </w:pPr>
    <w:rPr>
      <w:rFonts w:ascii="Times New Roman" w:eastAsia="Times New Roman" w:hAnsi="Times New Roman" w:cs="Times New Roman"/>
      <w:sz w:val="22"/>
      <w:szCs w:val="20"/>
      <w:lang w:eastAsia="ar-SA"/>
    </w:rPr>
  </w:style>
  <w:style w:type="paragraph" w:styleId="Seznamsodrkami2">
    <w:name w:val="List Bullet 2"/>
    <w:basedOn w:val="Normln"/>
    <w:semiHidden/>
    <w:unhideWhenUsed/>
    <w:rsid w:val="00E33C09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sodrkami1">
    <w:name w:val="Seznam s odrážkami 1"/>
    <w:basedOn w:val="Seznamsodrkami2"/>
    <w:rsid w:val="00E33C09"/>
    <w:pPr>
      <w:tabs>
        <w:tab w:val="left" w:pos="426"/>
      </w:tabs>
      <w:contextualSpacing w:val="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140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04003-428E-4BEA-97FB-3DA6C660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868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Bainar</dc:creator>
  <cp:keywords/>
  <dc:description/>
  <cp:lastModifiedBy>Jiří Hort</cp:lastModifiedBy>
  <cp:revision>8</cp:revision>
  <cp:lastPrinted>2020-10-13T06:28:00Z</cp:lastPrinted>
  <dcterms:created xsi:type="dcterms:W3CDTF">2019-08-02T12:36:00Z</dcterms:created>
  <dcterms:modified xsi:type="dcterms:W3CDTF">2020-10-13T06:28:00Z</dcterms:modified>
</cp:coreProperties>
</file>