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eastAsiaTheme="minorEastAsia" w:cstheme="minorHAnsi"/>
          <w:lang w:val="cs-CZ" w:eastAsia="cs-CZ"/>
        </w:rPr>
        <w:id w:val="1614395628"/>
        <w:docPartObj>
          <w:docPartGallery w:val="Cover Pages"/>
          <w:docPartUnique/>
        </w:docPartObj>
      </w:sdtPr>
      <w:sdtEndPr>
        <w:rPr>
          <w:b/>
          <w:bCs/>
          <w:color w:val="000000"/>
          <w:sz w:val="40"/>
          <w:szCs w:val="40"/>
        </w:rPr>
      </w:sdtEndPr>
      <w:sdtContent>
        <w:p w14:paraId="723D33AA" w14:textId="77777777" w:rsidR="00E167F3" w:rsidRPr="008760D3" w:rsidRDefault="00E167F3" w:rsidP="00E167F3">
          <w:pPr>
            <w:rPr>
              <w:rFonts w:cstheme="minorHAnsi"/>
              <w:lang w:val="cs-CZ"/>
            </w:rPr>
          </w:pPr>
        </w:p>
        <w:p w14:paraId="30F3EDDB" w14:textId="77777777" w:rsidR="00E167F3" w:rsidRPr="008760D3" w:rsidRDefault="00E167F3" w:rsidP="00E167F3">
          <w:pPr>
            <w:rPr>
              <w:rFonts w:cstheme="minorHAnsi"/>
              <w:lang w:val="cs-CZ"/>
            </w:rPr>
          </w:pPr>
        </w:p>
        <w:p w14:paraId="18F8B005" w14:textId="77777777" w:rsidR="00E167F3" w:rsidRPr="008760D3" w:rsidRDefault="00E167F3" w:rsidP="00E167F3">
          <w:pPr>
            <w:rPr>
              <w:rFonts w:cstheme="minorHAnsi"/>
              <w:lang w:val="cs-CZ"/>
            </w:rPr>
          </w:pPr>
        </w:p>
        <w:p w14:paraId="178571E8" w14:textId="77777777" w:rsidR="00E167F3" w:rsidRPr="008760D3" w:rsidRDefault="00E167F3" w:rsidP="00E167F3">
          <w:pPr>
            <w:rPr>
              <w:rFonts w:cstheme="minorHAnsi"/>
              <w:lang w:val="cs-CZ"/>
            </w:rPr>
          </w:pPr>
        </w:p>
        <w:p w14:paraId="756F8CB2" w14:textId="77777777" w:rsidR="00E167F3" w:rsidRPr="008760D3" w:rsidRDefault="00E167F3" w:rsidP="00E167F3">
          <w:pPr>
            <w:rPr>
              <w:rFonts w:cstheme="minorHAnsi"/>
              <w:lang w:val="cs-CZ"/>
            </w:rPr>
          </w:pPr>
        </w:p>
        <w:p w14:paraId="53758A70" w14:textId="77777777" w:rsidR="00E167F3" w:rsidRPr="008760D3" w:rsidRDefault="00E167F3" w:rsidP="00E167F3">
          <w:pPr>
            <w:rPr>
              <w:rFonts w:cstheme="minorHAnsi"/>
              <w:lang w:val="cs-CZ"/>
            </w:rPr>
          </w:pPr>
        </w:p>
        <w:p w14:paraId="5F4CDB9A" w14:textId="77777777" w:rsidR="00E167F3" w:rsidRPr="008760D3" w:rsidRDefault="00E167F3" w:rsidP="00E167F3">
          <w:pPr>
            <w:rPr>
              <w:rFonts w:eastAsiaTheme="minorEastAsia"/>
              <w:lang w:val="cs-CZ" w:eastAsia="cs-CZ"/>
            </w:rPr>
          </w:pPr>
        </w:p>
        <w:p w14:paraId="229198E2" w14:textId="77777777" w:rsidR="00E167F3" w:rsidRPr="008760D3" w:rsidRDefault="009A7765" w:rsidP="00E167F3">
          <w:pPr>
            <w:pStyle w:val="Bezmezer"/>
            <w:spacing w:before="40" w:after="560" w:line="216" w:lineRule="auto"/>
            <w:rPr>
              <w:color w:val="000000" w:themeColor="text1"/>
              <w:sz w:val="72"/>
              <w:szCs w:val="72"/>
            </w:rPr>
          </w:pPr>
          <w:sdt>
            <w:sdtPr>
              <w:rPr>
                <w:color w:val="000000" w:themeColor="text1"/>
                <w:sz w:val="72"/>
                <w:szCs w:val="72"/>
              </w:rPr>
              <w:alias w:val="Název"/>
              <w:tag w:val=""/>
              <w:id w:val="-40391862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E167F3" w:rsidRPr="008760D3">
                <w:rPr>
                  <w:color w:val="000000" w:themeColor="text1"/>
                  <w:sz w:val="72"/>
                  <w:szCs w:val="72"/>
                </w:rPr>
                <w:t>TECHNICKÁ ZPRÁVA</w:t>
              </w:r>
            </w:sdtContent>
          </w:sdt>
        </w:p>
        <w:sdt>
          <w:sdtPr>
            <w:rPr>
              <w:caps/>
              <w:color w:val="000000" w:themeColor="text1"/>
              <w:sz w:val="28"/>
              <w:szCs w:val="28"/>
            </w:rPr>
            <w:alias w:val="Podtitul"/>
            <w:tag w:val=""/>
            <w:id w:val="-1690212117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46A2EC32" w14:textId="3381A6E8" w:rsidR="00E167F3" w:rsidRPr="008760D3" w:rsidRDefault="00E167F3" w:rsidP="00E167F3">
              <w:pPr>
                <w:pStyle w:val="Bezmezer"/>
                <w:spacing w:before="40" w:after="40"/>
                <w:rPr>
                  <w:caps/>
                  <w:color w:val="000000" w:themeColor="text1"/>
                  <w:sz w:val="28"/>
                  <w:szCs w:val="28"/>
                </w:rPr>
              </w:pPr>
              <w:r w:rsidRPr="008760D3">
                <w:rPr>
                  <w:caps/>
                  <w:color w:val="000000" w:themeColor="text1"/>
                  <w:sz w:val="28"/>
                  <w:szCs w:val="28"/>
                </w:rPr>
                <w:t>rekonstrukce AV techniky</w:t>
              </w:r>
              <w:r w:rsidR="00022045" w:rsidRPr="008760D3">
                <w:rPr>
                  <w:caps/>
                  <w:color w:val="000000" w:themeColor="text1"/>
                  <w:sz w:val="28"/>
                  <w:szCs w:val="28"/>
                </w:rPr>
                <w:t xml:space="preserve"> v budově masarykov</w:t>
              </w:r>
              <w:r w:rsidR="009C2E6B">
                <w:rPr>
                  <w:caps/>
                  <w:color w:val="000000" w:themeColor="text1"/>
                  <w:sz w:val="28"/>
                  <w:szCs w:val="28"/>
                </w:rPr>
                <w:t>y</w:t>
              </w:r>
              <w:r w:rsidR="00022045" w:rsidRPr="008760D3">
                <w:rPr>
                  <w:caps/>
                  <w:color w:val="000000" w:themeColor="text1"/>
                  <w:sz w:val="28"/>
                  <w:szCs w:val="28"/>
                </w:rPr>
                <w:t xml:space="preserve"> univerzity, komenského náměstí 2, místnost </w:t>
              </w:r>
              <w:r w:rsidR="00811BBE">
                <w:rPr>
                  <w:caps/>
                  <w:color w:val="000000" w:themeColor="text1"/>
                  <w:sz w:val="28"/>
                  <w:szCs w:val="28"/>
                </w:rPr>
                <w:t>č</w:t>
              </w:r>
              <w:r w:rsidR="00022045" w:rsidRPr="008760D3">
                <w:rPr>
                  <w:caps/>
                  <w:color w:val="000000" w:themeColor="text1"/>
                  <w:sz w:val="28"/>
                  <w:szCs w:val="28"/>
                </w:rPr>
                <w:t>. 200</w:t>
              </w:r>
              <w:r w:rsidR="00811BBE">
                <w:rPr>
                  <w:caps/>
                  <w:color w:val="000000" w:themeColor="text1"/>
                  <w:sz w:val="28"/>
                  <w:szCs w:val="28"/>
                </w:rPr>
                <w:t>, č.259,</w:t>
              </w:r>
              <w:r w:rsidR="00022045" w:rsidRPr="008760D3">
                <w:rPr>
                  <w:caps/>
                  <w:color w:val="000000" w:themeColor="text1"/>
                  <w:sz w:val="28"/>
                  <w:szCs w:val="28"/>
                </w:rPr>
                <w:t xml:space="preserve"> č. 257</w:t>
              </w:r>
            </w:p>
          </w:sdtContent>
        </w:sdt>
        <w:p w14:paraId="734C08B0" w14:textId="77777777" w:rsidR="004159D2" w:rsidRPr="008760D3" w:rsidRDefault="004159D2">
          <w:pPr>
            <w:rPr>
              <w:rFonts w:cstheme="minorHAnsi"/>
              <w:b/>
              <w:bCs/>
              <w:color w:val="000000"/>
              <w:sz w:val="40"/>
              <w:szCs w:val="40"/>
              <w:lang w:val="cs-CZ"/>
            </w:rPr>
          </w:pPr>
        </w:p>
        <w:p w14:paraId="6D8B893E" w14:textId="77777777" w:rsidR="004159D2" w:rsidRPr="008760D3" w:rsidRDefault="004159D2">
          <w:pPr>
            <w:rPr>
              <w:rFonts w:cstheme="minorHAnsi"/>
              <w:b/>
              <w:bCs/>
              <w:color w:val="000000"/>
              <w:sz w:val="40"/>
              <w:szCs w:val="40"/>
              <w:lang w:val="cs-CZ"/>
            </w:rPr>
          </w:pPr>
        </w:p>
        <w:p w14:paraId="1D1CF8E0" w14:textId="77777777" w:rsidR="004159D2" w:rsidRPr="008760D3" w:rsidRDefault="004159D2">
          <w:pPr>
            <w:rPr>
              <w:rFonts w:cstheme="minorHAnsi"/>
              <w:b/>
              <w:bCs/>
              <w:color w:val="000000"/>
              <w:sz w:val="40"/>
              <w:szCs w:val="40"/>
              <w:lang w:val="cs-CZ"/>
            </w:rPr>
          </w:pPr>
        </w:p>
        <w:p w14:paraId="7B846BD5" w14:textId="77777777" w:rsidR="004159D2" w:rsidRPr="008760D3" w:rsidRDefault="004159D2">
          <w:pPr>
            <w:rPr>
              <w:rFonts w:cstheme="minorHAnsi"/>
              <w:b/>
              <w:bCs/>
              <w:color w:val="000000"/>
              <w:sz w:val="40"/>
              <w:szCs w:val="40"/>
              <w:lang w:val="cs-CZ"/>
            </w:rPr>
          </w:pPr>
        </w:p>
        <w:p w14:paraId="2229CF01" w14:textId="77777777" w:rsidR="004159D2" w:rsidRPr="008760D3" w:rsidRDefault="004159D2">
          <w:pPr>
            <w:rPr>
              <w:rFonts w:cstheme="minorHAnsi"/>
              <w:b/>
              <w:bCs/>
              <w:color w:val="000000"/>
              <w:sz w:val="40"/>
              <w:szCs w:val="40"/>
              <w:lang w:val="cs-CZ"/>
            </w:rPr>
          </w:pPr>
        </w:p>
        <w:p w14:paraId="38F72052" w14:textId="77777777" w:rsidR="004159D2" w:rsidRPr="008760D3" w:rsidRDefault="004159D2">
          <w:pPr>
            <w:rPr>
              <w:rFonts w:cstheme="minorHAnsi"/>
              <w:b/>
              <w:bCs/>
              <w:color w:val="000000"/>
              <w:sz w:val="40"/>
              <w:szCs w:val="40"/>
              <w:lang w:val="cs-CZ"/>
            </w:rPr>
          </w:pPr>
        </w:p>
        <w:p w14:paraId="7B9FC426" w14:textId="77777777" w:rsidR="004159D2" w:rsidRPr="008760D3" w:rsidRDefault="004159D2">
          <w:pPr>
            <w:rPr>
              <w:rFonts w:cstheme="minorHAnsi"/>
              <w:b/>
              <w:bCs/>
              <w:color w:val="000000"/>
              <w:sz w:val="40"/>
              <w:szCs w:val="40"/>
              <w:lang w:val="cs-CZ"/>
            </w:rPr>
          </w:pPr>
        </w:p>
        <w:p w14:paraId="3B34E841" w14:textId="77777777" w:rsidR="004159D2" w:rsidRPr="008760D3" w:rsidRDefault="004159D2">
          <w:pPr>
            <w:rPr>
              <w:rFonts w:cstheme="minorHAnsi"/>
              <w:b/>
              <w:bCs/>
              <w:color w:val="000000"/>
              <w:sz w:val="40"/>
              <w:szCs w:val="40"/>
              <w:lang w:val="cs-CZ"/>
            </w:rPr>
          </w:pPr>
        </w:p>
        <w:p w14:paraId="77BEE897" w14:textId="77777777" w:rsidR="004159D2" w:rsidRPr="008760D3" w:rsidRDefault="004159D2">
          <w:pPr>
            <w:rPr>
              <w:rFonts w:cstheme="minorHAnsi"/>
              <w:b/>
              <w:bCs/>
              <w:color w:val="000000"/>
              <w:sz w:val="40"/>
              <w:szCs w:val="40"/>
              <w:lang w:val="cs-CZ"/>
            </w:rPr>
          </w:pPr>
        </w:p>
        <w:p w14:paraId="71EDE708" w14:textId="77777777" w:rsidR="000D5C9C" w:rsidRPr="008760D3" w:rsidRDefault="000D5C9C">
          <w:pPr>
            <w:rPr>
              <w:rFonts w:cstheme="minorHAnsi"/>
              <w:b/>
              <w:bCs/>
              <w:color w:val="000000"/>
              <w:sz w:val="40"/>
              <w:szCs w:val="40"/>
              <w:lang w:val="cs-CZ"/>
            </w:rPr>
          </w:pPr>
        </w:p>
        <w:p w14:paraId="4EC5199D" w14:textId="77777777" w:rsidR="000D5C9C" w:rsidRPr="008760D3" w:rsidRDefault="000D5C9C">
          <w:pPr>
            <w:rPr>
              <w:rFonts w:cstheme="minorHAnsi"/>
              <w:b/>
              <w:bCs/>
              <w:color w:val="000000"/>
              <w:sz w:val="40"/>
              <w:szCs w:val="40"/>
              <w:lang w:val="cs-CZ"/>
            </w:rPr>
          </w:pPr>
        </w:p>
        <w:p w14:paraId="7A7471AD" w14:textId="38D9AF88" w:rsidR="00E167F3" w:rsidRPr="008760D3" w:rsidRDefault="009A7765" w:rsidP="00873BBA">
          <w:pPr>
            <w:pStyle w:val="Bezmezer"/>
            <w:rPr>
              <w:rFonts w:cstheme="minorHAnsi"/>
              <w:b/>
              <w:bCs/>
              <w:color w:val="000000"/>
              <w:sz w:val="40"/>
              <w:szCs w:val="40"/>
            </w:rPr>
          </w:pPr>
          <w:sdt>
            <w:sdtPr>
              <w:rPr>
                <w:rFonts w:cstheme="minorHAnsi"/>
                <w:caps/>
                <w:color w:val="000000" w:themeColor="text1"/>
              </w:rPr>
              <w:alias w:val="Společnost"/>
              <w:tag w:val=""/>
              <w:id w:val="1453208566"/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r w:rsidR="005254AA">
                <w:rPr>
                  <w:rFonts w:cstheme="minorHAnsi"/>
                  <w:caps/>
                  <w:color w:val="000000" w:themeColor="text1"/>
                </w:rPr>
                <w:t xml:space="preserve">     </w:t>
              </w:r>
            </w:sdtContent>
          </w:sdt>
          <w:r w:rsidR="000D5C9C" w:rsidRPr="008760D3">
            <w:rPr>
              <w:rFonts w:cstheme="minorHAnsi"/>
              <w:caps/>
              <w:color w:val="000000" w:themeColor="text1"/>
            </w:rPr>
            <w:t> </w:t>
          </w:r>
          <w:r w:rsidR="000D5C9C" w:rsidRPr="008760D3">
            <w:rPr>
              <w:rFonts w:cstheme="minorHAnsi"/>
              <w:color w:val="000000" w:themeColor="text1"/>
            </w:rPr>
            <w:t>| </w:t>
          </w:r>
          <w:sdt>
            <w:sdtPr>
              <w:rPr>
                <w:rFonts w:cstheme="minorHAnsi"/>
                <w:color w:val="000000" w:themeColor="text1"/>
              </w:rPr>
              <w:alias w:val="Adresa"/>
              <w:tag w:val=""/>
              <w:id w:val="-1023088507"/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EndPr/>
            <w:sdtContent>
              <w:r w:rsidR="00022045" w:rsidRPr="008760D3">
                <w:rPr>
                  <w:rFonts w:cstheme="minorHAnsi"/>
                  <w:color w:val="000000" w:themeColor="text1"/>
                </w:rPr>
                <w:t>Žerotínovo nám. 617/9, 601 77 Brno</w:t>
              </w:r>
            </w:sdtContent>
          </w:sdt>
        </w:p>
      </w:sdtContent>
    </w:sdt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/>
        </w:rPr>
        <w:id w:val="-11855941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14998E" w14:textId="77777777" w:rsidR="00CA2CDB" w:rsidRDefault="00CA2CDB">
          <w:pPr>
            <w:pStyle w:val="Nadpisobsahu"/>
            <w:rPr>
              <w:rFonts w:asciiTheme="minorHAnsi" w:eastAsiaTheme="minorHAnsi" w:hAnsiTheme="minorHAnsi" w:cstheme="minorHAnsi"/>
              <w:color w:val="auto"/>
              <w:sz w:val="22"/>
              <w:szCs w:val="22"/>
              <w:lang w:eastAsia="en-US"/>
            </w:rPr>
          </w:pPr>
        </w:p>
        <w:p w14:paraId="6F5CE0DC" w14:textId="77777777" w:rsidR="00CA2CDB" w:rsidRDefault="00CA2CDB">
          <w:pPr>
            <w:rPr>
              <w:rFonts w:cstheme="minorHAnsi"/>
              <w:lang w:val="cs-CZ"/>
            </w:rPr>
          </w:pPr>
          <w:r>
            <w:rPr>
              <w:rFonts w:cstheme="minorHAnsi"/>
            </w:rPr>
            <w:br w:type="page"/>
          </w:r>
        </w:p>
        <w:p w14:paraId="6039EB4A" w14:textId="3C53A139" w:rsidR="00346290" w:rsidRPr="008760D3" w:rsidRDefault="00346290">
          <w:pPr>
            <w:pStyle w:val="Nadpisobsahu"/>
            <w:rPr>
              <w:rFonts w:asciiTheme="minorHAnsi" w:hAnsiTheme="minorHAnsi" w:cstheme="minorHAnsi"/>
            </w:rPr>
          </w:pPr>
          <w:r w:rsidRPr="008760D3">
            <w:rPr>
              <w:rFonts w:asciiTheme="minorHAnsi" w:hAnsiTheme="minorHAnsi" w:cstheme="minorHAnsi"/>
              <w:b/>
              <w:color w:val="000000" w:themeColor="text1"/>
            </w:rPr>
            <w:lastRenderedPageBreak/>
            <w:t>Obsah</w:t>
          </w:r>
        </w:p>
        <w:p w14:paraId="126B9E41" w14:textId="553A7E71" w:rsidR="00A55C70" w:rsidRDefault="0034629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r w:rsidRPr="008760D3">
            <w:rPr>
              <w:rFonts w:cstheme="minorHAnsi"/>
              <w:b/>
              <w:bCs/>
              <w:lang w:val="cs-CZ"/>
            </w:rPr>
            <w:fldChar w:fldCharType="begin"/>
          </w:r>
          <w:r w:rsidRPr="008760D3">
            <w:rPr>
              <w:rFonts w:cstheme="minorHAnsi"/>
              <w:b/>
              <w:bCs/>
              <w:lang w:val="cs-CZ"/>
            </w:rPr>
            <w:instrText xml:space="preserve"> TOC \o "1-3" \h \z \u </w:instrText>
          </w:r>
          <w:r w:rsidRPr="008760D3">
            <w:rPr>
              <w:rFonts w:cstheme="minorHAnsi"/>
              <w:b/>
              <w:bCs/>
              <w:lang w:val="cs-CZ"/>
            </w:rPr>
            <w:fldChar w:fldCharType="separate"/>
          </w:r>
          <w:hyperlink w:anchor="_Toc153732637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1.</w:t>
            </w:r>
            <w:r w:rsidR="00A55C70">
              <w:rPr>
                <w:rFonts w:eastAsiaTheme="minorEastAsia"/>
                <w:noProof/>
                <w:kern w:val="2"/>
                <w:lang w:val="cs-CZ" w:eastAsia="cs-CZ"/>
                <w14:ligatures w14:val="standardContextual"/>
              </w:rPr>
              <w:tab/>
            </w:r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Úvod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_Toc153732637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2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45A2D717" w14:textId="5D5ED30C" w:rsidR="00A55C70" w:rsidRDefault="009A776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38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2.</w:t>
            </w:r>
            <w:r w:rsidR="00A55C70">
              <w:rPr>
                <w:rFonts w:eastAsiaTheme="minorEastAsia"/>
                <w:noProof/>
                <w:kern w:val="2"/>
                <w:lang w:val="cs-CZ" w:eastAsia="cs-CZ"/>
                <w14:ligatures w14:val="standardContextual"/>
              </w:rPr>
              <w:tab/>
            </w:r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Popis rekonstrukce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_Toc153732638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2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13225F08" w14:textId="5E2DE38A" w:rsidR="00A55C70" w:rsidRDefault="009A776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39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3.</w:t>
            </w:r>
            <w:r w:rsidR="00A55C70">
              <w:rPr>
                <w:rFonts w:eastAsiaTheme="minorEastAsia"/>
                <w:noProof/>
                <w:kern w:val="2"/>
                <w:lang w:val="cs-CZ" w:eastAsia="cs-CZ"/>
                <w14:ligatures w14:val="standardContextual"/>
              </w:rPr>
              <w:tab/>
            </w:r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Technické řešení – centrální část, místnost č. 259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_Toc153732639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3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28A468EF" w14:textId="14BF9B78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40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Řízení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_Toc153732640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3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465A670D" w14:textId="3016CE5A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41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Záznamová zařízení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_Toc153732641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3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1530297A" w14:textId="7F9CF52E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42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Síťové prvky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_Toc153732642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3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73B3F94B" w14:textId="4F6070BC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43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Optická trasa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_Toc153732643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3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5A6FB97E" w14:textId="546AEA02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44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Ovládání světel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_Toc153732644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3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0B2BEB5F" w14:textId="4AA7B5F8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45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Ovládání stínění a promítacího plátna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_Toc153732645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3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2EF151C3" w14:textId="419975A6" w:rsidR="00A55C70" w:rsidRDefault="009A776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46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4.</w:t>
            </w:r>
            <w:r w:rsidR="00A55C70">
              <w:rPr>
                <w:rFonts w:eastAsiaTheme="minorEastAsia"/>
                <w:noProof/>
                <w:kern w:val="2"/>
                <w:lang w:val="cs-CZ" w:eastAsia="cs-CZ"/>
                <w14:ligatures w14:val="standardContextual"/>
              </w:rPr>
              <w:tab/>
            </w:r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Technické řešení – místnost č. 200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_Toc153732646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3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7ADA6CCB" w14:textId="61112781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47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Audio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_Toc153732647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3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288CA87A" w14:textId="44F1020E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48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Video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_Toc153732648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4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37280632" w14:textId="48084D34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49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Přípojná místa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_Toc153732649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4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158276A5" w14:textId="158ED456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50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Překladatelské kabiny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_Toc153732650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4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490E608C" w14:textId="6773B3B5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51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Osvětlení a zatemnění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_Toc153732651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5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479AB513" w14:textId="612341F6" w:rsidR="00A55C70" w:rsidRDefault="009A776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52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5.</w:t>
            </w:r>
            <w:r w:rsidR="00A55C70">
              <w:rPr>
                <w:rFonts w:eastAsiaTheme="minorEastAsia"/>
                <w:noProof/>
                <w:kern w:val="2"/>
                <w:lang w:val="cs-CZ" w:eastAsia="cs-CZ"/>
                <w14:ligatures w14:val="standardContextual"/>
              </w:rPr>
              <w:tab/>
            </w:r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Technické řešení – místnost č. 257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_Toc153732652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5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1521680E" w14:textId="228D3B20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53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Audio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_Toc153732653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5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3DA1A5DF" w14:textId="24723261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54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Video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_Toc153732654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5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7D652C1B" w14:textId="0715F9B3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55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Přípojná místa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_Toc153732655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6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2D5A0EAE" w14:textId="465829CF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56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Osvětlení a zatemnění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_Toc153732656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6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72F20140" w14:textId="33CA8368" w:rsidR="00A55C70" w:rsidRDefault="009A776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57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6.</w:t>
            </w:r>
            <w:r w:rsidR="00A55C70">
              <w:rPr>
                <w:rFonts w:eastAsiaTheme="minorEastAsia"/>
                <w:noProof/>
                <w:kern w:val="2"/>
                <w:lang w:val="cs-CZ" w:eastAsia="cs-CZ"/>
                <w14:ligatures w14:val="standardContextual"/>
              </w:rPr>
              <w:tab/>
            </w:r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Stavební úpravy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_Toc153732657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6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4926DE80" w14:textId="5261C12B" w:rsidR="00A55C70" w:rsidRDefault="009A776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58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7.</w:t>
            </w:r>
            <w:r w:rsidR="00A55C70">
              <w:rPr>
                <w:rFonts w:eastAsiaTheme="minorEastAsia"/>
                <w:noProof/>
                <w:kern w:val="2"/>
                <w:lang w:val="cs-CZ" w:eastAsia="cs-CZ"/>
                <w14:ligatures w14:val="standardContextual"/>
              </w:rPr>
              <w:tab/>
            </w:r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Rozvody AVT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_Toc153732658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7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73329DDA" w14:textId="130C29B3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59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Signálové trasy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_Toc153732659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7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77DEADBA" w14:textId="7D2E77F8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60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Pokyny pro montáž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_Toc153732660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7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34BBAA63" w14:textId="66E571A2" w:rsidR="00A55C70" w:rsidRDefault="009A776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61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8.</w:t>
            </w:r>
            <w:r w:rsidR="00A55C70">
              <w:rPr>
                <w:rFonts w:eastAsiaTheme="minorEastAsia"/>
                <w:noProof/>
                <w:kern w:val="2"/>
                <w:lang w:val="cs-CZ" w:eastAsia="cs-CZ"/>
                <w14:ligatures w14:val="standardContextual"/>
              </w:rPr>
              <w:tab/>
            </w:r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Vedlejší rozpočtové náklady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_Toc153732661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7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1E846E82" w14:textId="30127CB7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62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Posouzení technických parametrů/ vzorkování: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_Toc153732662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7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59904332" w14:textId="172AFA7F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63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Výrobní/dílenská dokumentace: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_Toc153732663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8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0E6ECA6E" w14:textId="5C23EF5C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64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Kompletační a koordinační činnost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_Toc153732664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8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4B589BB4" w14:textId="368BD775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65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Zařízení staveniště, plán BOZP na staveništi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_Toc153732665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8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215A15A5" w14:textId="11A81EC1" w:rsidR="00A55C70" w:rsidRDefault="009A776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66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Dokumentace skutečného provedení stavby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_Toc153732666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8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17FD18D6" w14:textId="3A6EDD89" w:rsidR="00A55C70" w:rsidRDefault="009A776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val="cs-CZ" w:eastAsia="cs-CZ"/>
              <w14:ligatures w14:val="standardContextual"/>
            </w:rPr>
          </w:pPr>
          <w:hyperlink w:anchor="_Toc153732667" w:history="1"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9.</w:t>
            </w:r>
            <w:r w:rsidR="00A55C70">
              <w:rPr>
                <w:rFonts w:eastAsiaTheme="minorEastAsia"/>
                <w:noProof/>
                <w:kern w:val="2"/>
                <w:lang w:val="cs-CZ" w:eastAsia="cs-CZ"/>
                <w14:ligatures w14:val="standardContextual"/>
              </w:rPr>
              <w:tab/>
            </w:r>
            <w:r w:rsidR="00A55C70" w:rsidRPr="00432A80">
              <w:rPr>
                <w:rStyle w:val="Hypertextovodkaz"/>
                <w:rFonts w:cstheme="minorHAnsi"/>
                <w:noProof/>
                <w:lang w:val="cs-CZ"/>
              </w:rPr>
              <w:t>Závěr</w:t>
            </w:r>
            <w:r w:rsidR="00A55C70">
              <w:rPr>
                <w:noProof/>
                <w:webHidden/>
              </w:rPr>
              <w:tab/>
            </w:r>
            <w:r w:rsidR="00A55C70">
              <w:rPr>
                <w:noProof/>
                <w:webHidden/>
              </w:rPr>
              <w:fldChar w:fldCharType="begin"/>
            </w:r>
            <w:r w:rsidR="00A55C70">
              <w:rPr>
                <w:noProof/>
                <w:webHidden/>
              </w:rPr>
              <w:instrText xml:space="preserve"> PAGEREF _Toc153732667 \h </w:instrText>
            </w:r>
            <w:r w:rsidR="00A55C70">
              <w:rPr>
                <w:noProof/>
                <w:webHidden/>
              </w:rPr>
            </w:r>
            <w:r w:rsidR="00A55C70">
              <w:rPr>
                <w:noProof/>
                <w:webHidden/>
              </w:rPr>
              <w:fldChar w:fldCharType="separate"/>
            </w:r>
            <w:r w:rsidR="00A55C70">
              <w:rPr>
                <w:noProof/>
                <w:webHidden/>
              </w:rPr>
              <w:t>9</w:t>
            </w:r>
            <w:r w:rsidR="00A55C70">
              <w:rPr>
                <w:noProof/>
                <w:webHidden/>
              </w:rPr>
              <w:fldChar w:fldCharType="end"/>
            </w:r>
          </w:hyperlink>
        </w:p>
        <w:p w14:paraId="14B7BF3B" w14:textId="63AE7E91" w:rsidR="00346290" w:rsidRPr="008760D3" w:rsidRDefault="00346290">
          <w:pPr>
            <w:rPr>
              <w:rFonts w:cstheme="minorHAnsi"/>
              <w:lang w:val="cs-CZ"/>
            </w:rPr>
          </w:pPr>
          <w:r w:rsidRPr="008760D3">
            <w:rPr>
              <w:rFonts w:cstheme="minorHAnsi"/>
              <w:b/>
              <w:bCs/>
              <w:lang w:val="cs-CZ"/>
            </w:rPr>
            <w:fldChar w:fldCharType="end"/>
          </w:r>
        </w:p>
      </w:sdtContent>
    </w:sdt>
    <w:p w14:paraId="682FE870" w14:textId="77777777" w:rsidR="00B85442" w:rsidRPr="008760D3" w:rsidRDefault="00B85442" w:rsidP="00B854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cs-CZ"/>
        </w:rPr>
      </w:pPr>
    </w:p>
    <w:p w14:paraId="10F4FEC3" w14:textId="77777777" w:rsidR="00B85442" w:rsidRPr="008760D3" w:rsidRDefault="00B85442" w:rsidP="00B854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cs-CZ"/>
        </w:rPr>
      </w:pPr>
    </w:p>
    <w:p w14:paraId="21DE2BCD" w14:textId="77777777" w:rsidR="00346290" w:rsidRPr="008760D3" w:rsidRDefault="00346290">
      <w:pPr>
        <w:rPr>
          <w:rFonts w:eastAsiaTheme="majorEastAsia" w:cstheme="minorHAnsi"/>
          <w:b/>
          <w:color w:val="000000" w:themeColor="text1"/>
          <w:sz w:val="28"/>
          <w:szCs w:val="32"/>
          <w:lang w:val="cs-CZ"/>
        </w:rPr>
      </w:pPr>
      <w:r w:rsidRPr="008760D3">
        <w:rPr>
          <w:rFonts w:cstheme="minorHAnsi"/>
          <w:lang w:val="cs-CZ"/>
        </w:rPr>
        <w:br w:type="page"/>
      </w:r>
    </w:p>
    <w:p w14:paraId="63430A59" w14:textId="77777777" w:rsidR="00B85442" w:rsidRPr="008760D3" w:rsidRDefault="00B85442" w:rsidP="002D583D">
      <w:pPr>
        <w:pStyle w:val="Nadpis1"/>
        <w:rPr>
          <w:rFonts w:cstheme="minorHAnsi"/>
          <w:lang w:val="cs-CZ"/>
        </w:rPr>
      </w:pPr>
      <w:bookmarkStart w:id="0" w:name="_Toc153732637"/>
      <w:r w:rsidRPr="008760D3">
        <w:rPr>
          <w:rFonts w:cstheme="minorHAnsi"/>
          <w:lang w:val="cs-CZ"/>
        </w:rPr>
        <w:lastRenderedPageBreak/>
        <w:t>Úvod</w:t>
      </w:r>
      <w:bookmarkEnd w:id="0"/>
    </w:p>
    <w:p w14:paraId="1DF0DEFC" w14:textId="77777777" w:rsidR="00B85442" w:rsidRPr="008760D3" w:rsidRDefault="00B85442" w:rsidP="00B8544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cs-CZ"/>
        </w:rPr>
      </w:pPr>
    </w:p>
    <w:p w14:paraId="3CA73D8B" w14:textId="0F4DB163" w:rsidR="00B85442" w:rsidRPr="008760D3" w:rsidRDefault="00B85442" w:rsidP="00FE2C18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Projekt pro výběr dodavatele řeší rekonstrukci AV</w:t>
      </w:r>
      <w:r w:rsidR="00EA4D3C" w:rsidRPr="008760D3">
        <w:rPr>
          <w:rFonts w:cstheme="minorHAnsi"/>
          <w:lang w:val="cs-CZ"/>
        </w:rPr>
        <w:t xml:space="preserve"> techniky </w:t>
      </w:r>
      <w:r w:rsidR="00022045" w:rsidRPr="008760D3">
        <w:rPr>
          <w:rFonts w:cstheme="minorHAnsi"/>
          <w:lang w:val="cs-CZ"/>
        </w:rPr>
        <w:t>v budově Masarykov</w:t>
      </w:r>
      <w:r w:rsidR="009C2E6B">
        <w:rPr>
          <w:rFonts w:cstheme="minorHAnsi"/>
          <w:lang w:val="cs-CZ"/>
        </w:rPr>
        <w:t>y</w:t>
      </w:r>
      <w:r w:rsidR="00022045" w:rsidRPr="008760D3">
        <w:rPr>
          <w:rFonts w:cstheme="minorHAnsi"/>
          <w:lang w:val="cs-CZ"/>
        </w:rPr>
        <w:t xml:space="preserve"> univerzity, Komenského náměstí 2</w:t>
      </w:r>
      <w:r w:rsidR="00873BBA" w:rsidRPr="008760D3">
        <w:rPr>
          <w:rFonts w:cstheme="minorHAnsi"/>
          <w:lang w:val="cs-CZ"/>
        </w:rPr>
        <w:t xml:space="preserve">, místnost </w:t>
      </w:r>
      <w:r w:rsidR="00AB2587" w:rsidRPr="008760D3">
        <w:rPr>
          <w:rFonts w:cstheme="minorHAnsi"/>
          <w:lang w:val="cs-CZ"/>
        </w:rPr>
        <w:t>č. </w:t>
      </w:r>
      <w:r w:rsidR="00022045" w:rsidRPr="008760D3">
        <w:rPr>
          <w:rFonts w:cstheme="minorHAnsi"/>
          <w:lang w:val="cs-CZ"/>
        </w:rPr>
        <w:t>200 a 257</w:t>
      </w:r>
      <w:r w:rsidRPr="008760D3">
        <w:rPr>
          <w:rFonts w:cstheme="minorHAnsi"/>
          <w:lang w:val="cs-CZ"/>
        </w:rPr>
        <w:t>.</w:t>
      </w:r>
    </w:p>
    <w:p w14:paraId="76F0C8B9" w14:textId="77777777" w:rsidR="00FE2C18" w:rsidRPr="008760D3" w:rsidRDefault="00FE2C18" w:rsidP="00FE2C18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</w:p>
    <w:p w14:paraId="0E514923" w14:textId="77777777" w:rsidR="00B85442" w:rsidRPr="008760D3" w:rsidRDefault="00B85442" w:rsidP="00FE2C18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Výchozí podklady:</w:t>
      </w:r>
    </w:p>
    <w:p w14:paraId="5F6F74CB" w14:textId="77777777" w:rsidR="00FE2C18" w:rsidRPr="008760D3" w:rsidRDefault="00B85442" w:rsidP="00FE2C1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konzultace se zástupci investora</w:t>
      </w:r>
    </w:p>
    <w:p w14:paraId="51E0689C" w14:textId="3CC558DB" w:rsidR="00B85442" w:rsidRPr="008760D3" w:rsidRDefault="00B85442" w:rsidP="00FE2C1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 xml:space="preserve">prohlídka </w:t>
      </w:r>
      <w:r w:rsidR="00022045" w:rsidRPr="008760D3">
        <w:rPr>
          <w:rFonts w:cstheme="minorHAnsi"/>
          <w:lang w:val="cs-CZ"/>
        </w:rPr>
        <w:t>místností</w:t>
      </w:r>
    </w:p>
    <w:p w14:paraId="291A12D9" w14:textId="7241B13A" w:rsidR="00FF28C0" w:rsidRPr="008760D3" w:rsidRDefault="00022045" w:rsidP="00FE2C1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výkresová dokumentace</w:t>
      </w:r>
    </w:p>
    <w:p w14:paraId="6851D111" w14:textId="77777777" w:rsidR="00B85442" w:rsidRPr="008760D3" w:rsidRDefault="00B85442" w:rsidP="00FE2C18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</w:p>
    <w:p w14:paraId="25CE68E5" w14:textId="77777777" w:rsidR="00B85442" w:rsidRPr="008760D3" w:rsidRDefault="00B85442" w:rsidP="002D583D">
      <w:pPr>
        <w:pStyle w:val="Nadpis1"/>
        <w:rPr>
          <w:rFonts w:cstheme="minorHAnsi"/>
          <w:lang w:val="cs-CZ"/>
        </w:rPr>
      </w:pPr>
      <w:bookmarkStart w:id="1" w:name="_Toc153732638"/>
      <w:r w:rsidRPr="008760D3">
        <w:rPr>
          <w:rFonts w:cstheme="minorHAnsi"/>
          <w:lang w:val="cs-CZ"/>
        </w:rPr>
        <w:t>Popis rekonstrukce</w:t>
      </w:r>
      <w:bookmarkEnd w:id="1"/>
    </w:p>
    <w:p w14:paraId="7A9AEC5C" w14:textId="77777777" w:rsidR="00B85442" w:rsidRPr="008760D3" w:rsidRDefault="00B85442" w:rsidP="00B8544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val="cs-CZ"/>
        </w:rPr>
      </w:pPr>
    </w:p>
    <w:p w14:paraId="6BBC76EA" w14:textId="0509CF5A" w:rsidR="00022045" w:rsidRPr="008760D3" w:rsidRDefault="00022045" w:rsidP="003157CE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022045">
        <w:rPr>
          <w:rFonts w:cstheme="minorHAnsi"/>
          <w:lang w:val="cs-CZ"/>
        </w:rPr>
        <w:t>V místnost</w:t>
      </w:r>
      <w:r w:rsidR="00FC5EFC">
        <w:rPr>
          <w:rFonts w:cstheme="minorHAnsi"/>
          <w:lang w:val="cs-CZ"/>
        </w:rPr>
        <w:t>ech</w:t>
      </w:r>
      <w:r w:rsidRPr="00022045">
        <w:rPr>
          <w:rFonts w:cstheme="minorHAnsi"/>
          <w:lang w:val="cs-CZ"/>
        </w:rPr>
        <w:t xml:space="preserve"> bude demontována stávající AVT a nahrazena novou vč. rozšíření a vytvoření nových rozvodů AVT, LAN a částečné úpravy rozvodů </w:t>
      </w:r>
      <w:proofErr w:type="gramStart"/>
      <w:r w:rsidRPr="00022045">
        <w:rPr>
          <w:rFonts w:cstheme="minorHAnsi"/>
          <w:lang w:val="cs-CZ"/>
        </w:rPr>
        <w:t>230V</w:t>
      </w:r>
      <w:proofErr w:type="gramEnd"/>
      <w:r w:rsidRPr="00022045">
        <w:rPr>
          <w:rFonts w:cstheme="minorHAnsi"/>
          <w:lang w:val="cs-CZ"/>
        </w:rPr>
        <w:t>.</w:t>
      </w:r>
      <w:r w:rsidR="00B34377" w:rsidRPr="008760D3">
        <w:rPr>
          <w:rFonts w:cstheme="minorHAnsi"/>
          <w:lang w:val="cs-CZ"/>
        </w:rPr>
        <w:t xml:space="preserve"> Dále dojede k úpravě akustickým vlastností místnosti a instalaci zastínění.</w:t>
      </w:r>
    </w:p>
    <w:p w14:paraId="246A7717" w14:textId="1B87F25B" w:rsidR="003157CE" w:rsidRPr="008760D3" w:rsidRDefault="00DF1751" w:rsidP="003157CE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Při rekonstrukci AV techniky se počítá s výměnou stávající techniky a přizpůsobením systému pro možno</w:t>
      </w:r>
      <w:r w:rsidR="003157CE" w:rsidRPr="008760D3">
        <w:rPr>
          <w:rFonts w:cstheme="minorHAnsi"/>
          <w:lang w:val="cs-CZ"/>
        </w:rPr>
        <w:t>sti pořádání</w:t>
      </w:r>
      <w:r w:rsidR="00873BBA" w:rsidRPr="008760D3">
        <w:rPr>
          <w:rFonts w:cstheme="minorHAnsi"/>
          <w:lang w:val="cs-CZ"/>
        </w:rPr>
        <w:t xml:space="preserve"> </w:t>
      </w:r>
      <w:r w:rsidR="00D1066D">
        <w:rPr>
          <w:rFonts w:cstheme="minorHAnsi"/>
          <w:lang w:val="cs-CZ"/>
        </w:rPr>
        <w:t xml:space="preserve">výuky a </w:t>
      </w:r>
      <w:r w:rsidR="00873BBA" w:rsidRPr="008760D3">
        <w:rPr>
          <w:rFonts w:cstheme="minorHAnsi"/>
          <w:lang w:val="cs-CZ"/>
        </w:rPr>
        <w:t xml:space="preserve">prezentací odpovídající dnešním standardům. </w:t>
      </w:r>
      <w:r w:rsidR="003157CE" w:rsidRPr="008760D3">
        <w:rPr>
          <w:rFonts w:cstheme="minorHAnsi"/>
          <w:lang w:val="cs-CZ"/>
        </w:rPr>
        <w:t>Systém bude navržen pro možnost pořádání konferencí,</w:t>
      </w:r>
      <w:r w:rsidR="00F75ED2">
        <w:rPr>
          <w:rFonts w:cstheme="minorHAnsi"/>
          <w:lang w:val="cs-CZ"/>
        </w:rPr>
        <w:t xml:space="preserve"> </w:t>
      </w:r>
      <w:proofErr w:type="spellStart"/>
      <w:r w:rsidR="003157CE" w:rsidRPr="008760D3">
        <w:rPr>
          <w:rFonts w:cstheme="minorHAnsi"/>
          <w:lang w:val="cs-CZ"/>
        </w:rPr>
        <w:t>streaming</w:t>
      </w:r>
      <w:proofErr w:type="spellEnd"/>
      <w:r w:rsidR="003157CE" w:rsidRPr="008760D3">
        <w:rPr>
          <w:rFonts w:cstheme="minorHAnsi"/>
          <w:lang w:val="cs-CZ"/>
        </w:rPr>
        <w:t xml:space="preserve"> a záznamu pořádaných akcí. Systém je navržený na konferenci s funkcí potlačení akustické ozvěny (AEC), převážně z aplikace MS Teams. AEC je zásadní při použití při konferenčních hovorech.</w:t>
      </w:r>
      <w:r w:rsidR="00F75ED2">
        <w:rPr>
          <w:rFonts w:cstheme="minorHAnsi"/>
          <w:lang w:val="cs-CZ"/>
        </w:rPr>
        <w:t xml:space="preserve"> </w:t>
      </w:r>
    </w:p>
    <w:p w14:paraId="53253894" w14:textId="51CB9F1A" w:rsidR="00CD6F03" w:rsidRDefault="00CD6F03" w:rsidP="00C76D12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 xml:space="preserve">U rekonstrukce se počítá </w:t>
      </w:r>
      <w:r w:rsidR="00873BBA" w:rsidRPr="008760D3">
        <w:rPr>
          <w:rFonts w:cstheme="minorHAnsi"/>
          <w:lang w:val="cs-CZ"/>
        </w:rPr>
        <w:t>s využitím technického zázemí</w:t>
      </w:r>
      <w:r w:rsidRPr="008760D3">
        <w:rPr>
          <w:rFonts w:cstheme="minorHAnsi"/>
          <w:lang w:val="cs-CZ"/>
        </w:rPr>
        <w:t xml:space="preserve"> </w:t>
      </w:r>
      <w:r w:rsidR="00873BBA" w:rsidRPr="008760D3">
        <w:rPr>
          <w:rFonts w:cstheme="minorHAnsi"/>
          <w:lang w:val="cs-CZ"/>
        </w:rPr>
        <w:t xml:space="preserve">v místnosti č. </w:t>
      </w:r>
      <w:r w:rsidR="00B34377" w:rsidRPr="008760D3">
        <w:rPr>
          <w:rFonts w:cstheme="minorHAnsi"/>
          <w:lang w:val="cs-CZ"/>
        </w:rPr>
        <w:t>259</w:t>
      </w:r>
      <w:r w:rsidR="00873BBA" w:rsidRPr="008760D3">
        <w:rPr>
          <w:rFonts w:cstheme="minorHAnsi"/>
          <w:lang w:val="cs-CZ"/>
        </w:rPr>
        <w:t xml:space="preserve">, kde je umístěn </w:t>
      </w:r>
      <w:r w:rsidR="00B34377" w:rsidRPr="008760D3">
        <w:rPr>
          <w:rFonts w:cstheme="minorHAnsi"/>
          <w:lang w:val="cs-CZ"/>
        </w:rPr>
        <w:t>silový rozvaděč. Do místnosti bude doplněn RACK pro AVT.</w:t>
      </w:r>
      <w:r w:rsidR="00873BBA" w:rsidRPr="008760D3">
        <w:rPr>
          <w:rFonts w:cstheme="minorHAnsi"/>
          <w:lang w:val="cs-CZ"/>
        </w:rPr>
        <w:t xml:space="preserve"> </w:t>
      </w:r>
    </w:p>
    <w:p w14:paraId="2AC3CCC9" w14:textId="5EF7712B" w:rsidR="00FC5EFC" w:rsidRDefault="00FC5EFC" w:rsidP="00FC5EFC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Místnost č. 200 – je obdélníkového tvaru s elevací. Současný SDK strop bude demontován a nahrazen konstrukcí pro akustické panely. V místnosti je stávající VZT, proto je nutné počítat se zachováním pozic VZT. Přesné rozmístění světelných zdrojů proběhne před instalací po schválení investorem. Pozice stol</w:t>
      </w:r>
      <w:r w:rsidR="00903389">
        <w:rPr>
          <w:rFonts w:cstheme="minorHAnsi"/>
          <w:lang w:val="cs-CZ"/>
        </w:rPr>
        <w:t>ů</w:t>
      </w:r>
      <w:r>
        <w:rPr>
          <w:rFonts w:cstheme="minorHAnsi"/>
          <w:lang w:val="cs-CZ"/>
        </w:rPr>
        <w:t xml:space="preserve"> pro prezentace zůstane zachována. Pod nábytkovým rackem bude vyústění kabelových tras zakončených podlahovou krabicí. </w:t>
      </w:r>
      <w:r w:rsidR="00903389">
        <w:rPr>
          <w:rFonts w:cstheme="minorHAnsi"/>
          <w:lang w:val="cs-CZ"/>
        </w:rPr>
        <w:t xml:space="preserve">Další podlahové krabice budou vyvedeny pod dvěma sousedícími stoly katedry, z nichž bude vývod pro přípojná místa zapuštěných v horní desce těchto stolů. </w:t>
      </w:r>
      <w:r>
        <w:rPr>
          <w:rFonts w:cstheme="minorHAnsi"/>
          <w:lang w:val="cs-CZ"/>
        </w:rPr>
        <w:t>Koberec a sedačky budou zachovány</w:t>
      </w:r>
      <w:r w:rsidR="00903389">
        <w:rPr>
          <w:rFonts w:cstheme="minorHAnsi"/>
          <w:lang w:val="cs-CZ"/>
        </w:rPr>
        <w:t xml:space="preserve">, kdy se počítá s přípravou rezervy </w:t>
      </w:r>
      <w:proofErr w:type="gramStart"/>
      <w:r w:rsidR="00903389">
        <w:rPr>
          <w:rFonts w:cstheme="minorHAnsi"/>
          <w:lang w:val="cs-CZ"/>
        </w:rPr>
        <w:t>230V</w:t>
      </w:r>
      <w:proofErr w:type="gramEnd"/>
      <w:r w:rsidR="00903389">
        <w:rPr>
          <w:rFonts w:cstheme="minorHAnsi"/>
          <w:lang w:val="cs-CZ"/>
        </w:rPr>
        <w:t xml:space="preserve"> ve stěnách u podlahy pro budoucí rozšíření k sedačkám.</w:t>
      </w:r>
    </w:p>
    <w:p w14:paraId="3493FEFB" w14:textId="06830A46" w:rsidR="00FC5EFC" w:rsidRDefault="00FC5EFC" w:rsidP="00FC5EFC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Místnost č. 257 – je obdélníkového tvaru. Místnost je částečně zrekonstruována z důvodu zatečení do místnosti. V rámci rekonstrukce došlo úpravě stropu. Strop byl upraven pro panely o rozměru 120 x 60 cm. Dále byly nahrazeny světelné zdroje. </w:t>
      </w:r>
      <w:r w:rsidR="00903389">
        <w:rPr>
          <w:rFonts w:cstheme="minorHAnsi"/>
          <w:lang w:val="cs-CZ"/>
        </w:rPr>
        <w:t xml:space="preserve">Tyto světelné zdroje nelze ovládat pomocí dali a je nutné je nahradit stejnými panely jako v místnosti m200. </w:t>
      </w:r>
      <w:r>
        <w:rPr>
          <w:rFonts w:cstheme="minorHAnsi"/>
          <w:lang w:val="cs-CZ"/>
        </w:rPr>
        <w:t>Při instalaci vestavěného plátna je nutné počítat s úpravou stávající konstrukce a panelů. Na podlaze je fixován čtvercový koberec. Pozice stolu pro prezentace zůstane zachována. Pod nábytkovým rackem bude vyústění kabelových tras zakončených podlahovou krabicí.</w:t>
      </w:r>
    </w:p>
    <w:p w14:paraId="2CA9B35C" w14:textId="77777777" w:rsidR="00FC5EFC" w:rsidRDefault="00FC5EFC" w:rsidP="00FC5EFC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V případě poškození při stavebních úpravách musí dodavatel vrátit/vyměnit vybavení do původního stavu. </w:t>
      </w:r>
    </w:p>
    <w:p w14:paraId="55F87A47" w14:textId="77777777" w:rsidR="00065DA4" w:rsidRPr="008760D3" w:rsidRDefault="00065DA4" w:rsidP="00C76D12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Technick</w:t>
      </w:r>
      <w:r w:rsidR="00003384" w:rsidRPr="008760D3">
        <w:rPr>
          <w:rFonts w:cstheme="minorHAnsi"/>
          <w:lang w:val="cs-CZ"/>
        </w:rPr>
        <w:t>á</w:t>
      </w:r>
      <w:r w:rsidRPr="008760D3">
        <w:rPr>
          <w:rFonts w:cstheme="minorHAnsi"/>
          <w:lang w:val="cs-CZ"/>
        </w:rPr>
        <w:t xml:space="preserve"> zpráva vysvětluje požadavky a funkcionalitu systému.</w:t>
      </w:r>
    </w:p>
    <w:p w14:paraId="06ABB251" w14:textId="77777777" w:rsidR="00F75ED2" w:rsidRPr="008760D3" w:rsidRDefault="00F75ED2" w:rsidP="00C76D12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</w:p>
    <w:p w14:paraId="3724855F" w14:textId="2795E1E5" w:rsidR="001B529F" w:rsidRDefault="001B529F" w:rsidP="002D583D">
      <w:pPr>
        <w:pStyle w:val="Nadpis1"/>
        <w:rPr>
          <w:rFonts w:cstheme="minorHAnsi"/>
          <w:lang w:val="cs-CZ"/>
        </w:rPr>
      </w:pPr>
      <w:bookmarkStart w:id="2" w:name="_Toc153732639"/>
      <w:r w:rsidRPr="008760D3">
        <w:rPr>
          <w:rFonts w:cstheme="minorHAnsi"/>
          <w:lang w:val="cs-CZ"/>
        </w:rPr>
        <w:lastRenderedPageBreak/>
        <w:t xml:space="preserve">Technické </w:t>
      </w:r>
      <w:r w:rsidR="00792F9A" w:rsidRPr="008760D3">
        <w:rPr>
          <w:rFonts w:cstheme="minorHAnsi"/>
          <w:lang w:val="cs-CZ"/>
        </w:rPr>
        <w:t>řešení</w:t>
      </w:r>
      <w:r w:rsidR="00792F9A">
        <w:rPr>
          <w:rFonts w:cstheme="minorHAnsi"/>
          <w:lang w:val="cs-CZ"/>
        </w:rPr>
        <w:t xml:space="preserve"> – centrální</w:t>
      </w:r>
      <w:r w:rsidR="00EF57DB" w:rsidRPr="008760D3">
        <w:rPr>
          <w:rFonts w:cstheme="minorHAnsi"/>
          <w:lang w:val="cs-CZ"/>
        </w:rPr>
        <w:t xml:space="preserve"> část, místnost č. 259</w:t>
      </w:r>
      <w:bookmarkEnd w:id="2"/>
    </w:p>
    <w:p w14:paraId="57C77403" w14:textId="77777777" w:rsidR="003C5702" w:rsidRDefault="003C5702" w:rsidP="003C5702">
      <w:pPr>
        <w:rPr>
          <w:lang w:val="cs-CZ"/>
        </w:rPr>
      </w:pPr>
    </w:p>
    <w:p w14:paraId="5457D876" w14:textId="77777777" w:rsidR="003C5702" w:rsidRPr="003C5702" w:rsidRDefault="003C5702" w:rsidP="003C5702">
      <w:pPr>
        <w:pStyle w:val="Nadpis2"/>
        <w:rPr>
          <w:rFonts w:cstheme="minorHAnsi"/>
          <w:lang w:val="cs-CZ"/>
        </w:rPr>
      </w:pPr>
      <w:bookmarkStart w:id="3" w:name="_Toc153732640"/>
      <w:r w:rsidRPr="003C5702">
        <w:rPr>
          <w:rFonts w:cstheme="minorHAnsi"/>
          <w:lang w:val="cs-CZ"/>
        </w:rPr>
        <w:t>Řízení</w:t>
      </w:r>
      <w:bookmarkEnd w:id="3"/>
    </w:p>
    <w:p w14:paraId="491815D6" w14:textId="77777777" w:rsidR="003C5702" w:rsidRPr="003C5702" w:rsidRDefault="003C5702" w:rsidP="003C5702">
      <w:pPr>
        <w:ind w:firstLine="708"/>
        <w:jc w:val="both"/>
        <w:rPr>
          <w:rFonts w:cstheme="minorHAnsi"/>
          <w:lang w:val="cs-CZ"/>
        </w:rPr>
      </w:pPr>
      <w:r w:rsidRPr="003C5702">
        <w:rPr>
          <w:rFonts w:cstheme="minorHAnsi"/>
          <w:lang w:val="cs-CZ"/>
        </w:rPr>
        <w:t>O řízení místností se stará plně programovatelný řídící systém. Celý systém se ovládá skrze tablet, umístěný na katedře v místnosti.</w:t>
      </w:r>
    </w:p>
    <w:p w14:paraId="3C0A8CF5" w14:textId="77777777" w:rsidR="003C5702" w:rsidRPr="003C5702" w:rsidRDefault="003C5702" w:rsidP="003C5702">
      <w:pPr>
        <w:pStyle w:val="Nadpis2"/>
        <w:rPr>
          <w:rFonts w:cstheme="minorHAnsi"/>
          <w:lang w:val="cs-CZ"/>
        </w:rPr>
      </w:pPr>
      <w:bookmarkStart w:id="4" w:name="_Toc153732641"/>
      <w:r w:rsidRPr="003C5702">
        <w:rPr>
          <w:rFonts w:cstheme="minorHAnsi"/>
          <w:lang w:val="cs-CZ"/>
        </w:rPr>
        <w:t>Záznamová zařízení</w:t>
      </w:r>
      <w:bookmarkEnd w:id="4"/>
    </w:p>
    <w:p w14:paraId="7BCE6127" w14:textId="77777777" w:rsidR="003C5702" w:rsidRPr="003C5702" w:rsidRDefault="003C5702" w:rsidP="003C5702">
      <w:pPr>
        <w:ind w:firstLine="708"/>
        <w:jc w:val="both"/>
        <w:rPr>
          <w:rFonts w:cstheme="minorHAnsi"/>
          <w:lang w:val="cs-CZ"/>
        </w:rPr>
      </w:pPr>
      <w:r w:rsidRPr="003C5702">
        <w:rPr>
          <w:rFonts w:cstheme="minorHAnsi"/>
          <w:lang w:val="cs-CZ"/>
        </w:rPr>
        <w:t>Pořízení záznamu májí na starosti centrálně umístěná nahrávací zařízení.</w:t>
      </w:r>
    </w:p>
    <w:p w14:paraId="37720051" w14:textId="77777777" w:rsidR="003C5702" w:rsidRPr="003C5702" w:rsidRDefault="003C5702" w:rsidP="003C5702">
      <w:pPr>
        <w:pStyle w:val="Nadpis2"/>
        <w:rPr>
          <w:rFonts w:cstheme="minorHAnsi"/>
          <w:lang w:val="cs-CZ"/>
        </w:rPr>
      </w:pPr>
      <w:bookmarkStart w:id="5" w:name="_Toc153732642"/>
      <w:r w:rsidRPr="003C5702">
        <w:rPr>
          <w:rFonts w:cstheme="minorHAnsi"/>
          <w:lang w:val="cs-CZ"/>
        </w:rPr>
        <w:t>Síťové prvky</w:t>
      </w:r>
      <w:bookmarkEnd w:id="5"/>
    </w:p>
    <w:p w14:paraId="2B82F3AD" w14:textId="77777777" w:rsidR="003C5702" w:rsidRPr="003C5702" w:rsidRDefault="003C5702" w:rsidP="003C5702">
      <w:pPr>
        <w:ind w:firstLine="708"/>
        <w:jc w:val="both"/>
        <w:rPr>
          <w:rFonts w:cstheme="minorHAnsi"/>
          <w:lang w:val="cs-CZ"/>
        </w:rPr>
      </w:pPr>
      <w:r w:rsidRPr="003C5702">
        <w:rPr>
          <w:rFonts w:cstheme="minorHAnsi"/>
          <w:lang w:val="cs-CZ"/>
        </w:rPr>
        <w:t>V centrální části jsou umístěno 6 výkonných síťových přepínačů, které mají na starosti distribuci audio/video signálů, řízení celého systému a připojení do LAN sítě MUNI.</w:t>
      </w:r>
    </w:p>
    <w:p w14:paraId="59CAFBED" w14:textId="5E93E633" w:rsidR="003C5702" w:rsidRDefault="003C5702" w:rsidP="003C5702">
      <w:pPr>
        <w:ind w:firstLine="708"/>
        <w:jc w:val="both"/>
        <w:rPr>
          <w:rFonts w:cstheme="minorHAnsi"/>
          <w:lang w:val="cs-CZ"/>
        </w:rPr>
      </w:pPr>
      <w:r w:rsidRPr="003C5702">
        <w:rPr>
          <w:rFonts w:cstheme="minorHAnsi"/>
          <w:lang w:val="cs-CZ"/>
        </w:rPr>
        <w:t>V</w:t>
      </w:r>
      <w:r w:rsidR="00263E94">
        <w:rPr>
          <w:rFonts w:cstheme="minorHAnsi"/>
          <w:lang w:val="cs-CZ"/>
        </w:rPr>
        <w:t> </w:t>
      </w:r>
      <w:r w:rsidRPr="003C5702">
        <w:rPr>
          <w:rFonts w:cstheme="minorHAnsi"/>
          <w:lang w:val="cs-CZ"/>
        </w:rPr>
        <w:t>místnost</w:t>
      </w:r>
      <w:r w:rsidR="00263E94">
        <w:rPr>
          <w:rFonts w:cstheme="minorHAnsi"/>
          <w:lang w:val="cs-CZ"/>
        </w:rPr>
        <w:t xml:space="preserve">ech </w:t>
      </w:r>
      <w:r w:rsidRPr="003C5702">
        <w:rPr>
          <w:rFonts w:cstheme="minorHAnsi"/>
          <w:lang w:val="cs-CZ"/>
        </w:rPr>
        <w:t>jsou</w:t>
      </w:r>
      <w:r w:rsidR="005254AA">
        <w:rPr>
          <w:rFonts w:cstheme="minorHAnsi"/>
          <w:lang w:val="cs-CZ"/>
        </w:rPr>
        <w:t xml:space="preserve"> </w:t>
      </w:r>
      <w:r w:rsidRPr="003C5702">
        <w:rPr>
          <w:rFonts w:cstheme="minorHAnsi"/>
          <w:lang w:val="cs-CZ"/>
        </w:rPr>
        <w:t xml:space="preserve">umístěny </w:t>
      </w:r>
      <w:proofErr w:type="spellStart"/>
      <w:r w:rsidRPr="003C5702">
        <w:rPr>
          <w:rFonts w:cstheme="minorHAnsi"/>
          <w:lang w:val="cs-CZ"/>
        </w:rPr>
        <w:t>ac</w:t>
      </w:r>
      <w:r w:rsidR="00C52E5D">
        <w:rPr>
          <w:rFonts w:cstheme="minorHAnsi"/>
          <w:lang w:val="cs-CZ"/>
        </w:rPr>
        <w:t>c</w:t>
      </w:r>
      <w:r w:rsidRPr="003C5702">
        <w:rPr>
          <w:rFonts w:cstheme="minorHAnsi"/>
          <w:lang w:val="cs-CZ"/>
        </w:rPr>
        <w:t>ess</w:t>
      </w:r>
      <w:proofErr w:type="spellEnd"/>
      <w:r w:rsidRPr="003C5702">
        <w:rPr>
          <w:rFonts w:cstheme="minorHAnsi"/>
          <w:lang w:val="cs-CZ"/>
        </w:rPr>
        <w:t xml:space="preserve"> pointy</w:t>
      </w:r>
      <w:r w:rsidR="005254AA">
        <w:rPr>
          <w:rFonts w:cstheme="minorHAnsi"/>
          <w:lang w:val="cs-CZ"/>
        </w:rPr>
        <w:t>,</w:t>
      </w:r>
      <w:r w:rsidRPr="003C5702">
        <w:rPr>
          <w:rFonts w:cstheme="minorHAnsi"/>
          <w:lang w:val="cs-CZ"/>
        </w:rPr>
        <w:t xml:space="preserve"> pro zajištění optimálního pokrytí místnosti </w:t>
      </w:r>
      <w:proofErr w:type="spellStart"/>
      <w:r w:rsidRPr="003C5702">
        <w:rPr>
          <w:rFonts w:cstheme="minorHAnsi"/>
          <w:lang w:val="cs-CZ"/>
        </w:rPr>
        <w:t>WiFi</w:t>
      </w:r>
      <w:proofErr w:type="spellEnd"/>
      <w:r w:rsidRPr="003C5702">
        <w:rPr>
          <w:rFonts w:cstheme="minorHAnsi"/>
          <w:lang w:val="cs-CZ"/>
        </w:rPr>
        <w:t xml:space="preserve"> signálem.</w:t>
      </w:r>
    </w:p>
    <w:p w14:paraId="2F1CA3EB" w14:textId="353CD882" w:rsidR="00EE36BD" w:rsidRPr="003C5702" w:rsidRDefault="00EE36BD" w:rsidP="00EE36BD">
      <w:pPr>
        <w:pStyle w:val="Nadpis2"/>
        <w:rPr>
          <w:rFonts w:cstheme="minorHAnsi"/>
          <w:lang w:val="cs-CZ"/>
        </w:rPr>
      </w:pPr>
      <w:bookmarkStart w:id="6" w:name="_Toc153732643"/>
      <w:r>
        <w:rPr>
          <w:rFonts w:cstheme="minorHAnsi"/>
          <w:lang w:val="cs-CZ"/>
        </w:rPr>
        <w:t>Optická trasa</w:t>
      </w:r>
      <w:bookmarkEnd w:id="6"/>
    </w:p>
    <w:p w14:paraId="740CBB0D" w14:textId="39257B6E" w:rsidR="00EE36BD" w:rsidRPr="003C5702" w:rsidRDefault="00903389" w:rsidP="003C5702">
      <w:pPr>
        <w:ind w:firstLine="708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B</w:t>
      </w:r>
      <w:r w:rsidR="00EE36BD">
        <w:rPr>
          <w:rFonts w:cstheme="minorHAnsi"/>
          <w:lang w:val="cs-CZ"/>
        </w:rPr>
        <w:t xml:space="preserve">ude přivedena </w:t>
      </w:r>
      <w:r>
        <w:rPr>
          <w:rFonts w:cstheme="minorHAnsi"/>
          <w:lang w:val="cs-CZ"/>
        </w:rPr>
        <w:t xml:space="preserve">nová </w:t>
      </w:r>
      <w:r w:rsidR="00EE36BD">
        <w:rPr>
          <w:rFonts w:cstheme="minorHAnsi"/>
          <w:lang w:val="cs-CZ"/>
        </w:rPr>
        <w:t>optická síť. P</w:t>
      </w:r>
      <w:r>
        <w:rPr>
          <w:rFonts w:cstheme="minorHAnsi"/>
          <w:lang w:val="cs-CZ"/>
        </w:rPr>
        <w:t>rvní optický kabel bude</w:t>
      </w:r>
      <w:r w:rsidR="00EE36BD">
        <w:rPr>
          <w:rFonts w:cstheme="minorHAnsi"/>
          <w:lang w:val="cs-CZ"/>
        </w:rPr>
        <w:t xml:space="preserve"> mezi </w:t>
      </w:r>
      <w:r>
        <w:rPr>
          <w:rFonts w:cstheme="minorHAnsi"/>
          <w:lang w:val="cs-CZ"/>
        </w:rPr>
        <w:t xml:space="preserve">serverovnou </w:t>
      </w:r>
      <w:proofErr w:type="gramStart"/>
      <w:r w:rsidRPr="00903389">
        <w:rPr>
          <w:rFonts w:cstheme="minorHAnsi"/>
          <w:lang w:val="cs-CZ"/>
        </w:rPr>
        <w:t>137A</w:t>
      </w:r>
      <w:proofErr w:type="gramEnd"/>
      <w:r>
        <w:rPr>
          <w:rFonts w:cstheme="minorHAnsi"/>
          <w:lang w:val="cs-CZ"/>
        </w:rPr>
        <w:t xml:space="preserve"> (1np)</w:t>
      </w:r>
      <w:r w:rsidRPr="00816A52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 xml:space="preserve">a </w:t>
      </w:r>
      <w:r w:rsidR="00EE36BD">
        <w:rPr>
          <w:rFonts w:cstheme="minorHAnsi"/>
          <w:lang w:val="cs-CZ"/>
        </w:rPr>
        <w:t>centrální částí</w:t>
      </w:r>
      <w:r>
        <w:rPr>
          <w:rFonts w:cstheme="minorHAnsi"/>
          <w:lang w:val="cs-CZ"/>
        </w:rPr>
        <w:t xml:space="preserve"> m259 (2np)</w:t>
      </w:r>
      <w:r w:rsidR="00EE36BD">
        <w:rPr>
          <w:rFonts w:cstheme="minorHAnsi"/>
          <w:lang w:val="cs-CZ"/>
        </w:rPr>
        <w:t xml:space="preserve">. </w:t>
      </w:r>
      <w:r>
        <w:rPr>
          <w:rFonts w:cstheme="minorHAnsi"/>
          <w:lang w:val="cs-CZ"/>
        </w:rPr>
        <w:t xml:space="preserve">Druhý optický kabel bude tažen mezi serverovnou </w:t>
      </w:r>
      <w:proofErr w:type="gramStart"/>
      <w:r>
        <w:rPr>
          <w:rFonts w:cstheme="minorHAnsi"/>
          <w:lang w:val="cs-CZ"/>
        </w:rPr>
        <w:t>137A</w:t>
      </w:r>
      <w:proofErr w:type="gramEnd"/>
      <w:r>
        <w:rPr>
          <w:rFonts w:cstheme="minorHAnsi"/>
          <w:lang w:val="cs-CZ"/>
        </w:rPr>
        <w:t xml:space="preserve"> (1np) a rackem v místnosti m256 (2np). Třetí optický kabel bude tažen mezi </w:t>
      </w:r>
      <w:proofErr w:type="spellStart"/>
      <w:r>
        <w:rPr>
          <w:rFonts w:cstheme="minorHAnsi"/>
          <w:lang w:val="cs-CZ"/>
        </w:rPr>
        <w:t>mezi</w:t>
      </w:r>
      <w:proofErr w:type="spellEnd"/>
      <w:r>
        <w:rPr>
          <w:rFonts w:cstheme="minorHAnsi"/>
          <w:lang w:val="cs-CZ"/>
        </w:rPr>
        <w:t xml:space="preserve"> serverovnou </w:t>
      </w:r>
      <w:proofErr w:type="gramStart"/>
      <w:r>
        <w:rPr>
          <w:rFonts w:cstheme="minorHAnsi"/>
          <w:lang w:val="cs-CZ"/>
        </w:rPr>
        <w:t>137A</w:t>
      </w:r>
      <w:proofErr w:type="gramEnd"/>
      <w:r>
        <w:rPr>
          <w:rFonts w:cstheme="minorHAnsi"/>
          <w:lang w:val="cs-CZ"/>
        </w:rPr>
        <w:t xml:space="preserve"> (1np) a</w:t>
      </w:r>
      <w:r w:rsidR="0093260E">
        <w:rPr>
          <w:rFonts w:cstheme="minorHAnsi"/>
          <w:lang w:val="cs-CZ"/>
        </w:rPr>
        <w:t xml:space="preserve"> místností m300 (3np). Prostup do m 300 pod katedru bude stropem přes m200. </w:t>
      </w:r>
      <w:r w:rsidR="00EE36BD">
        <w:rPr>
          <w:rFonts w:cstheme="minorHAnsi"/>
          <w:lang w:val="cs-CZ"/>
        </w:rPr>
        <w:t>Součástí instalace bude veškeré příslušenství pro optickou síť (</w:t>
      </w:r>
      <w:r>
        <w:rPr>
          <w:rFonts w:cstheme="minorHAnsi"/>
          <w:lang w:val="cs-CZ"/>
        </w:rPr>
        <w:t xml:space="preserve">optické kabely SM 24 vláken, </w:t>
      </w:r>
      <w:proofErr w:type="spellStart"/>
      <w:proofErr w:type="gramStart"/>
      <w:r>
        <w:rPr>
          <w:rFonts w:cstheme="minorHAnsi"/>
          <w:lang w:val="cs-CZ"/>
        </w:rPr>
        <w:t>opt.vany</w:t>
      </w:r>
      <w:proofErr w:type="spellEnd"/>
      <w:proofErr w:type="gramEnd"/>
      <w:r>
        <w:rPr>
          <w:rFonts w:cstheme="minorHAnsi"/>
          <w:lang w:val="cs-CZ"/>
        </w:rPr>
        <w:t xml:space="preserve">, </w:t>
      </w:r>
      <w:proofErr w:type="spellStart"/>
      <w:r w:rsidR="00EE36BD">
        <w:rPr>
          <w:rFonts w:cstheme="minorHAnsi"/>
          <w:lang w:val="cs-CZ"/>
        </w:rPr>
        <w:t>opt</w:t>
      </w:r>
      <w:proofErr w:type="spellEnd"/>
      <w:r w:rsidR="00EE36BD">
        <w:rPr>
          <w:rFonts w:cstheme="minorHAnsi"/>
          <w:lang w:val="cs-CZ"/>
        </w:rPr>
        <w:t xml:space="preserve">. </w:t>
      </w:r>
      <w:r w:rsidR="00D56822">
        <w:rPr>
          <w:rFonts w:cstheme="minorHAnsi"/>
          <w:lang w:val="cs-CZ"/>
        </w:rPr>
        <w:t>s</w:t>
      </w:r>
      <w:r w:rsidR="00EE36BD">
        <w:rPr>
          <w:rFonts w:cstheme="minorHAnsi"/>
          <w:lang w:val="cs-CZ"/>
        </w:rPr>
        <w:t xml:space="preserve">váry, datové moduly, měření, </w:t>
      </w:r>
      <w:r w:rsidR="0093260E">
        <w:rPr>
          <w:rFonts w:cstheme="minorHAnsi"/>
          <w:lang w:val="cs-CZ"/>
        </w:rPr>
        <w:t xml:space="preserve">požární ucpávky, </w:t>
      </w:r>
      <w:r w:rsidR="00EE36BD">
        <w:rPr>
          <w:rFonts w:cstheme="minorHAnsi"/>
          <w:lang w:val="cs-CZ"/>
        </w:rPr>
        <w:t xml:space="preserve">atd.) </w:t>
      </w:r>
    </w:p>
    <w:p w14:paraId="5B2FA942" w14:textId="77777777" w:rsidR="003C5702" w:rsidRPr="003C5702" w:rsidRDefault="003C5702" w:rsidP="003C5702">
      <w:pPr>
        <w:pStyle w:val="Nadpis2"/>
        <w:rPr>
          <w:rFonts w:cstheme="minorHAnsi"/>
          <w:lang w:val="cs-CZ"/>
        </w:rPr>
      </w:pPr>
      <w:bookmarkStart w:id="7" w:name="_Toc153732644"/>
      <w:r w:rsidRPr="003C5702">
        <w:rPr>
          <w:rFonts w:cstheme="minorHAnsi"/>
          <w:lang w:val="cs-CZ"/>
        </w:rPr>
        <w:t>Ovládání světel</w:t>
      </w:r>
      <w:bookmarkEnd w:id="7"/>
    </w:p>
    <w:p w14:paraId="4E7D33F9" w14:textId="77777777" w:rsidR="003C5702" w:rsidRPr="003C5702" w:rsidRDefault="003C5702" w:rsidP="003C5702">
      <w:pPr>
        <w:ind w:firstLine="708"/>
        <w:jc w:val="both"/>
        <w:rPr>
          <w:rFonts w:cstheme="minorHAnsi"/>
          <w:lang w:val="cs-CZ"/>
        </w:rPr>
      </w:pPr>
      <w:r w:rsidRPr="003C5702">
        <w:rPr>
          <w:rFonts w:cstheme="minorHAnsi"/>
          <w:lang w:val="cs-CZ"/>
        </w:rPr>
        <w:t>Ovládání světel v místnosti zajišťuje centrálně umístěný DALI kontrolér. Světla je možné ovládat pomocí 2 tlačítek (u vchodu do místnosti a u vchodu do kuchyňky), nebo skrze tablet.</w:t>
      </w:r>
    </w:p>
    <w:p w14:paraId="343FBFFC" w14:textId="77777777" w:rsidR="003C5702" w:rsidRPr="003C5702" w:rsidRDefault="003C5702" w:rsidP="003C5702">
      <w:pPr>
        <w:pStyle w:val="Nadpis2"/>
        <w:rPr>
          <w:rFonts w:cstheme="minorHAnsi"/>
          <w:lang w:val="cs-CZ"/>
        </w:rPr>
      </w:pPr>
      <w:bookmarkStart w:id="8" w:name="_Toc153732645"/>
      <w:r w:rsidRPr="003C5702">
        <w:rPr>
          <w:rFonts w:cstheme="minorHAnsi"/>
          <w:lang w:val="cs-CZ"/>
        </w:rPr>
        <w:t>Ovládání stínění a promítacího plátna</w:t>
      </w:r>
      <w:bookmarkEnd w:id="8"/>
    </w:p>
    <w:p w14:paraId="0CB4E8F0" w14:textId="77777777" w:rsidR="003C5702" w:rsidRPr="003C5702" w:rsidRDefault="003C5702" w:rsidP="003C5702">
      <w:pPr>
        <w:ind w:firstLine="708"/>
        <w:jc w:val="both"/>
        <w:rPr>
          <w:rFonts w:cstheme="minorHAnsi"/>
          <w:lang w:val="cs-CZ"/>
        </w:rPr>
      </w:pPr>
      <w:r w:rsidRPr="003C5702">
        <w:rPr>
          <w:rFonts w:cstheme="minorHAnsi"/>
          <w:lang w:val="cs-CZ"/>
        </w:rPr>
        <w:t>Ovládání stínění oken a promítacího plátna v místnosti zajišťují centrálně umístěné relé jednotky.</w:t>
      </w:r>
    </w:p>
    <w:p w14:paraId="23626B6A" w14:textId="77777777" w:rsidR="003C5702" w:rsidRPr="003C5702" w:rsidRDefault="003C5702" w:rsidP="003C5702">
      <w:pPr>
        <w:rPr>
          <w:lang w:val="cs-CZ"/>
        </w:rPr>
      </w:pPr>
    </w:p>
    <w:p w14:paraId="25387702" w14:textId="2504DC8E" w:rsidR="00792F9A" w:rsidRDefault="00792F9A" w:rsidP="00792F9A">
      <w:pPr>
        <w:pStyle w:val="Nadpis1"/>
        <w:rPr>
          <w:rFonts w:cstheme="minorHAnsi"/>
          <w:lang w:val="cs-CZ"/>
        </w:rPr>
      </w:pPr>
      <w:bookmarkStart w:id="9" w:name="_Toc153732646"/>
      <w:r w:rsidRPr="008760D3">
        <w:rPr>
          <w:rFonts w:cstheme="minorHAnsi"/>
          <w:lang w:val="cs-CZ"/>
        </w:rPr>
        <w:t xml:space="preserve">Technické řešení </w:t>
      </w:r>
      <w:r>
        <w:rPr>
          <w:rFonts w:cstheme="minorHAnsi"/>
          <w:lang w:val="cs-CZ"/>
        </w:rPr>
        <w:t>– místnost</w:t>
      </w:r>
      <w:r w:rsidRPr="008760D3">
        <w:rPr>
          <w:rFonts w:cstheme="minorHAnsi"/>
          <w:lang w:val="cs-CZ"/>
        </w:rPr>
        <w:t xml:space="preserve"> č. 2</w:t>
      </w:r>
      <w:r>
        <w:rPr>
          <w:rFonts w:cstheme="minorHAnsi"/>
          <w:lang w:val="cs-CZ"/>
        </w:rPr>
        <w:t>00</w:t>
      </w:r>
      <w:bookmarkEnd w:id="9"/>
    </w:p>
    <w:p w14:paraId="4F16FAF4" w14:textId="77777777" w:rsidR="00EF57DB" w:rsidRPr="008760D3" w:rsidRDefault="00EF57DB" w:rsidP="00B8544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val="cs-CZ"/>
        </w:rPr>
      </w:pPr>
    </w:p>
    <w:p w14:paraId="1F0CC039" w14:textId="77777777" w:rsidR="00EF57DB" w:rsidRPr="008760D3" w:rsidRDefault="00EF57DB" w:rsidP="00EF57DB">
      <w:pPr>
        <w:pStyle w:val="Nadpis2"/>
        <w:rPr>
          <w:rFonts w:cstheme="minorHAnsi"/>
          <w:lang w:val="cs-CZ"/>
        </w:rPr>
      </w:pPr>
      <w:bookmarkStart w:id="10" w:name="_Toc153732647"/>
      <w:r w:rsidRPr="008760D3">
        <w:rPr>
          <w:rFonts w:cstheme="minorHAnsi"/>
          <w:lang w:val="cs-CZ"/>
        </w:rPr>
        <w:t>Audio</w:t>
      </w:r>
      <w:bookmarkEnd w:id="10"/>
    </w:p>
    <w:p w14:paraId="473700BB" w14:textId="77777777" w:rsidR="00EF57DB" w:rsidRPr="008760D3" w:rsidRDefault="00EF57DB" w:rsidP="008760D3">
      <w:pPr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Mozkem celého systému je centrálně umístěná audio matice s integrovaným DSP procesorem. Ta má na starosti přesné zpracování a směrování audio signálů z a do obou místností. Díky DSP procesoru je možné například potlačovat šum místnosti na pozadí, nebo také zcela eliminovat zpětnou odezvu při videokonferenci.</w:t>
      </w:r>
    </w:p>
    <w:p w14:paraId="2423DE5A" w14:textId="77777777" w:rsidR="00EF57DB" w:rsidRPr="008760D3" w:rsidRDefault="00EF57DB" w:rsidP="00EF57DB">
      <w:pPr>
        <w:pStyle w:val="Nadpis4"/>
        <w:jc w:val="both"/>
        <w:rPr>
          <w:rFonts w:asciiTheme="minorHAnsi" w:hAnsiTheme="minorHAnsi" w:cstheme="minorHAnsi"/>
          <w:i w:val="0"/>
          <w:iCs w:val="0"/>
          <w:color w:val="auto"/>
        </w:rPr>
      </w:pPr>
      <w:r w:rsidRPr="008760D3">
        <w:rPr>
          <w:rFonts w:asciiTheme="minorHAnsi" w:hAnsiTheme="minorHAnsi" w:cstheme="minorHAnsi"/>
          <w:i w:val="0"/>
          <w:iCs w:val="0"/>
          <w:color w:val="auto"/>
        </w:rPr>
        <w:t>Mikrofony</w:t>
      </w:r>
    </w:p>
    <w:p w14:paraId="0F15E310" w14:textId="77777777" w:rsidR="00EF57DB" w:rsidRPr="008760D3" w:rsidRDefault="00EF57DB" w:rsidP="008760D3">
      <w:pPr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Místnosti jsou vybaveny 2x ručním mikrofonem a 2x náhlavním mikrofonem, určenými k potřebám přednášejícího. V místnostech jsou umístěny 2 antény pro zajištění vysoké kvality signálu.</w:t>
      </w:r>
    </w:p>
    <w:p w14:paraId="55B49169" w14:textId="77777777" w:rsidR="00EF57DB" w:rsidRPr="008760D3" w:rsidRDefault="00EF57DB" w:rsidP="008760D3">
      <w:pPr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Pro dotazy z publika jsou v místnostech instalovány stropní mikrofony. Mikrofonové pole uvnitř zařízení je rozděleno do 4 zón a umožňuje velmi přesné snímání s pokrytím 360°. Prvotní zpracování signálu má na starosti dedikovaná řídící jednotka.</w:t>
      </w:r>
    </w:p>
    <w:p w14:paraId="0B3B569E" w14:textId="77777777" w:rsidR="00EF57DB" w:rsidRPr="008760D3" w:rsidRDefault="00EF57DB" w:rsidP="008760D3">
      <w:pPr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lastRenderedPageBreak/>
        <w:t>Dále je v místnostech instalován systém, umožňující použití vlastního mobilního zařízení jako mikrofonu. Tento systém také umožňuje hlasování se zobrazením výsledků na projekční plochu místnosti a pokládání dotazů moderátorovi.</w:t>
      </w:r>
    </w:p>
    <w:p w14:paraId="7E76AD55" w14:textId="77777777" w:rsidR="00EF57DB" w:rsidRPr="008760D3" w:rsidRDefault="00EF57DB" w:rsidP="00EF57DB">
      <w:pPr>
        <w:pStyle w:val="Nadpis4"/>
        <w:jc w:val="both"/>
        <w:rPr>
          <w:rFonts w:asciiTheme="minorHAnsi" w:hAnsiTheme="minorHAnsi" w:cstheme="minorHAnsi"/>
          <w:i w:val="0"/>
          <w:iCs w:val="0"/>
          <w:color w:val="auto"/>
        </w:rPr>
      </w:pPr>
      <w:r w:rsidRPr="008760D3">
        <w:rPr>
          <w:rFonts w:asciiTheme="minorHAnsi" w:hAnsiTheme="minorHAnsi" w:cstheme="minorHAnsi"/>
          <w:i w:val="0"/>
          <w:iCs w:val="0"/>
          <w:color w:val="auto"/>
        </w:rPr>
        <w:t>Reproduktory</w:t>
      </w:r>
    </w:p>
    <w:p w14:paraId="29E49017" w14:textId="77777777" w:rsidR="00EF57DB" w:rsidRPr="008760D3" w:rsidRDefault="00EF57DB" w:rsidP="008760D3">
      <w:pPr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 xml:space="preserve">V místnosti jsou instalovány dva reproduktory typu </w:t>
      </w:r>
      <w:proofErr w:type="spellStart"/>
      <w:r w:rsidRPr="008760D3">
        <w:rPr>
          <w:rFonts w:cstheme="minorHAnsi"/>
          <w:lang w:val="cs-CZ"/>
        </w:rPr>
        <w:t>vertical</w:t>
      </w:r>
      <w:proofErr w:type="spellEnd"/>
      <w:r w:rsidRPr="008760D3">
        <w:rPr>
          <w:rFonts w:cstheme="minorHAnsi"/>
          <w:lang w:val="cs-CZ"/>
        </w:rPr>
        <w:t xml:space="preserve"> </w:t>
      </w:r>
      <w:proofErr w:type="spellStart"/>
      <w:r w:rsidRPr="008760D3">
        <w:rPr>
          <w:rFonts w:cstheme="minorHAnsi"/>
          <w:lang w:val="cs-CZ"/>
        </w:rPr>
        <w:t>array</w:t>
      </w:r>
      <w:proofErr w:type="spellEnd"/>
      <w:r w:rsidRPr="008760D3">
        <w:rPr>
          <w:rFonts w:cstheme="minorHAnsi"/>
          <w:lang w:val="cs-CZ"/>
        </w:rPr>
        <w:t xml:space="preserve"> a dva vykrývací reproboxy (pro optimální pokrytí zadních řad posluchárny), o jejichž napájení se starají centrálně umístěné zesilovače.</w:t>
      </w:r>
    </w:p>
    <w:p w14:paraId="40787FB9" w14:textId="77777777" w:rsidR="00EF57DB" w:rsidRPr="008760D3" w:rsidRDefault="00EF57DB" w:rsidP="00EF57DB">
      <w:pPr>
        <w:pStyle w:val="Nadpis4"/>
        <w:jc w:val="both"/>
        <w:rPr>
          <w:rFonts w:asciiTheme="minorHAnsi" w:hAnsiTheme="minorHAnsi" w:cstheme="minorHAnsi"/>
          <w:i w:val="0"/>
          <w:iCs w:val="0"/>
          <w:color w:val="auto"/>
        </w:rPr>
      </w:pPr>
      <w:r w:rsidRPr="008760D3">
        <w:rPr>
          <w:rFonts w:asciiTheme="minorHAnsi" w:hAnsiTheme="minorHAnsi" w:cstheme="minorHAnsi"/>
          <w:i w:val="0"/>
          <w:iCs w:val="0"/>
          <w:color w:val="auto"/>
        </w:rPr>
        <w:t>Ostatní</w:t>
      </w:r>
    </w:p>
    <w:p w14:paraId="69C8ACFA" w14:textId="77777777" w:rsidR="00EF57DB" w:rsidRPr="008760D3" w:rsidRDefault="00EF57DB" w:rsidP="008760D3">
      <w:pPr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V místnosti jsou umístěna zařízení, která převádějí zvukové výstupy do USB. Díky tomu je možné mikrofony a reproduktory připojit k PC instalovanému v místnosti, ale také pomocí dokovací stanice USB-C tato zařízení připojit k vlastnímu NTB. Tyto převodníky také umožňují připojení zařízení přes Bluetooth, které umožňuje bezdrátově používat reproduktory a mikrofony instalované v místnosti.</w:t>
      </w:r>
    </w:p>
    <w:p w14:paraId="52A0EBAE" w14:textId="77777777" w:rsidR="00EF57DB" w:rsidRPr="008760D3" w:rsidRDefault="00EF57DB" w:rsidP="00EF57DB">
      <w:pPr>
        <w:pStyle w:val="Nadpis2"/>
        <w:rPr>
          <w:rFonts w:cstheme="minorHAnsi"/>
          <w:lang w:val="cs-CZ"/>
        </w:rPr>
      </w:pPr>
      <w:bookmarkStart w:id="11" w:name="_Toc153732648"/>
      <w:r w:rsidRPr="008760D3">
        <w:rPr>
          <w:rFonts w:cstheme="minorHAnsi"/>
          <w:lang w:val="cs-CZ"/>
        </w:rPr>
        <w:t>Video</w:t>
      </w:r>
      <w:bookmarkEnd w:id="11"/>
    </w:p>
    <w:p w14:paraId="027E4B88" w14:textId="77777777" w:rsidR="00EF57DB" w:rsidRPr="008760D3" w:rsidRDefault="00EF57DB" w:rsidP="00EF57DB">
      <w:pPr>
        <w:pStyle w:val="Nadpis4"/>
        <w:jc w:val="both"/>
        <w:rPr>
          <w:rFonts w:asciiTheme="minorHAnsi" w:hAnsiTheme="minorHAnsi" w:cstheme="minorHAnsi"/>
          <w:i w:val="0"/>
          <w:iCs w:val="0"/>
          <w:color w:val="auto"/>
        </w:rPr>
      </w:pPr>
      <w:r w:rsidRPr="008760D3">
        <w:rPr>
          <w:rFonts w:asciiTheme="minorHAnsi" w:hAnsiTheme="minorHAnsi" w:cstheme="minorHAnsi"/>
          <w:i w:val="0"/>
          <w:iCs w:val="0"/>
          <w:color w:val="auto"/>
        </w:rPr>
        <w:t>Kamery</w:t>
      </w:r>
    </w:p>
    <w:p w14:paraId="4224414D" w14:textId="77777777" w:rsidR="00EF57DB" w:rsidRPr="008760D3" w:rsidRDefault="00EF57DB" w:rsidP="008760D3">
      <w:pPr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 xml:space="preserve">V každé místnosti jsou instalovány 2 </w:t>
      </w:r>
      <w:proofErr w:type="spellStart"/>
      <w:r w:rsidRPr="008760D3">
        <w:rPr>
          <w:rFonts w:cstheme="minorHAnsi"/>
          <w:lang w:val="cs-CZ"/>
        </w:rPr>
        <w:t>fullHD</w:t>
      </w:r>
      <w:proofErr w:type="spellEnd"/>
      <w:r w:rsidRPr="008760D3">
        <w:rPr>
          <w:rFonts w:cstheme="minorHAnsi"/>
          <w:lang w:val="cs-CZ"/>
        </w:rPr>
        <w:t xml:space="preserve"> kamery s 12x </w:t>
      </w:r>
      <w:proofErr w:type="spellStart"/>
      <w:r w:rsidRPr="008760D3">
        <w:rPr>
          <w:rFonts w:cstheme="minorHAnsi"/>
          <w:lang w:val="cs-CZ"/>
        </w:rPr>
        <w:t>zooomem</w:t>
      </w:r>
      <w:proofErr w:type="spellEnd"/>
      <w:r w:rsidRPr="008760D3">
        <w:rPr>
          <w:rFonts w:cstheme="minorHAnsi"/>
          <w:lang w:val="cs-CZ"/>
        </w:rPr>
        <w:t>. Díky řídící jednotce, instalované v centrální části, mohou tyto kamery automaticky sledovat přednášejícího.</w:t>
      </w:r>
    </w:p>
    <w:p w14:paraId="03E9F6DA" w14:textId="37DAD525" w:rsidR="00EF57DB" w:rsidRPr="008760D3" w:rsidRDefault="00EF57DB" w:rsidP="008760D3">
      <w:pPr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 xml:space="preserve">Nad </w:t>
      </w:r>
      <w:proofErr w:type="spellStart"/>
      <w:r w:rsidRPr="008760D3">
        <w:rPr>
          <w:rFonts w:cstheme="minorHAnsi"/>
          <w:lang w:val="cs-CZ"/>
        </w:rPr>
        <w:t>whitboardem</w:t>
      </w:r>
      <w:proofErr w:type="spellEnd"/>
      <w:r w:rsidRPr="008760D3">
        <w:rPr>
          <w:rFonts w:cstheme="minorHAnsi"/>
          <w:lang w:val="cs-CZ"/>
        </w:rPr>
        <w:t xml:space="preserve"> v učebně je instalována speciální kamera, která umožňuje </w:t>
      </w:r>
      <w:r w:rsidR="00DA2D23">
        <w:rPr>
          <w:rFonts w:cstheme="minorHAnsi"/>
          <w:lang w:val="cs-CZ"/>
        </w:rPr>
        <w:t>snímat</w:t>
      </w:r>
      <w:r w:rsidRPr="008760D3">
        <w:rPr>
          <w:rFonts w:cstheme="minorHAnsi"/>
          <w:lang w:val="cs-CZ"/>
        </w:rPr>
        <w:t xml:space="preserve"> její plochu a následně jí promítat ve větším měřítku na projekční plochu v místnosti, nebo </w:t>
      </w:r>
      <w:proofErr w:type="spellStart"/>
      <w:r w:rsidRPr="008760D3">
        <w:rPr>
          <w:rFonts w:cstheme="minorHAnsi"/>
          <w:lang w:val="cs-CZ"/>
        </w:rPr>
        <w:t>streamovat</w:t>
      </w:r>
      <w:proofErr w:type="spellEnd"/>
      <w:r w:rsidRPr="008760D3">
        <w:rPr>
          <w:rFonts w:cstheme="minorHAnsi"/>
          <w:lang w:val="cs-CZ"/>
        </w:rPr>
        <w:t xml:space="preserve"> do videokonference. </w:t>
      </w:r>
    </w:p>
    <w:p w14:paraId="41AFC570" w14:textId="77777777" w:rsidR="00EF57DB" w:rsidRPr="008760D3" w:rsidRDefault="00EF57DB" w:rsidP="00EF57DB">
      <w:pPr>
        <w:pStyle w:val="Nadpis4"/>
        <w:jc w:val="both"/>
        <w:rPr>
          <w:rFonts w:asciiTheme="minorHAnsi" w:hAnsiTheme="minorHAnsi" w:cstheme="minorHAnsi"/>
          <w:i w:val="0"/>
          <w:iCs w:val="0"/>
          <w:color w:val="auto"/>
        </w:rPr>
      </w:pPr>
      <w:r w:rsidRPr="008760D3">
        <w:rPr>
          <w:rFonts w:asciiTheme="minorHAnsi" w:hAnsiTheme="minorHAnsi" w:cstheme="minorHAnsi"/>
          <w:i w:val="0"/>
          <w:iCs w:val="0"/>
          <w:color w:val="auto"/>
        </w:rPr>
        <w:t>Projekce</w:t>
      </w:r>
    </w:p>
    <w:p w14:paraId="0F363507" w14:textId="77777777" w:rsidR="00EF57DB" w:rsidRPr="008760D3" w:rsidRDefault="00EF57DB" w:rsidP="008760D3">
      <w:pPr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O projekci v místnosti se stará výkonný laserový projektor, promítající na motorizované plátno o šířce 300 cm, umístěné ve stropě místnosti.</w:t>
      </w:r>
    </w:p>
    <w:p w14:paraId="2D9D1121" w14:textId="77777777" w:rsidR="00EF57DB" w:rsidRPr="008760D3" w:rsidRDefault="00EF57DB" w:rsidP="00EF57DB">
      <w:pPr>
        <w:pStyle w:val="Nadpis4"/>
        <w:jc w:val="both"/>
        <w:rPr>
          <w:rFonts w:asciiTheme="minorHAnsi" w:hAnsiTheme="minorHAnsi" w:cstheme="minorHAnsi"/>
          <w:i w:val="0"/>
          <w:iCs w:val="0"/>
          <w:color w:val="auto"/>
        </w:rPr>
      </w:pPr>
      <w:r w:rsidRPr="008760D3">
        <w:rPr>
          <w:rFonts w:asciiTheme="minorHAnsi" w:hAnsiTheme="minorHAnsi" w:cstheme="minorHAnsi"/>
          <w:i w:val="0"/>
          <w:iCs w:val="0"/>
          <w:color w:val="auto"/>
        </w:rPr>
        <w:t>Videodistribuce</w:t>
      </w:r>
    </w:p>
    <w:p w14:paraId="7DA6F2AE" w14:textId="77777777" w:rsidR="00EF57DB" w:rsidRPr="008760D3" w:rsidRDefault="00EF57DB" w:rsidP="008760D3">
      <w:pPr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Videodistribuci v celém systému zajišťují výkonné a stabilní IP vysílače a přijímače videa. Řízení videodistribuce je řešeno dedikovaným ovladačem, který je umístěn v centrální části.</w:t>
      </w:r>
    </w:p>
    <w:p w14:paraId="08B8F94C" w14:textId="77777777" w:rsidR="00EF57DB" w:rsidRPr="008760D3" w:rsidRDefault="00EF57DB" w:rsidP="00EF57DB">
      <w:pPr>
        <w:pStyle w:val="Nadpis4"/>
        <w:jc w:val="both"/>
        <w:rPr>
          <w:rFonts w:asciiTheme="minorHAnsi" w:hAnsiTheme="minorHAnsi" w:cstheme="minorHAnsi"/>
          <w:i w:val="0"/>
          <w:iCs w:val="0"/>
          <w:color w:val="auto"/>
        </w:rPr>
      </w:pPr>
      <w:r w:rsidRPr="008760D3">
        <w:rPr>
          <w:rFonts w:asciiTheme="minorHAnsi" w:hAnsiTheme="minorHAnsi" w:cstheme="minorHAnsi"/>
          <w:i w:val="0"/>
          <w:iCs w:val="0"/>
          <w:color w:val="auto"/>
        </w:rPr>
        <w:t>Ostatní</w:t>
      </w:r>
    </w:p>
    <w:p w14:paraId="3B40844B" w14:textId="77777777" w:rsidR="00EF57DB" w:rsidRPr="008760D3" w:rsidRDefault="00EF57DB" w:rsidP="008760D3">
      <w:pPr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Pro použití kamer, instalovaných v místnosti, ve videokonferenci, jsou použity převodníky videosignálu na USB</w:t>
      </w:r>
    </w:p>
    <w:p w14:paraId="3520071D" w14:textId="3A8E0A16" w:rsidR="00EF57DB" w:rsidRPr="008760D3" w:rsidRDefault="00EF57DB" w:rsidP="008760D3">
      <w:pPr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 xml:space="preserve">Ke stolnímu PC (není součástí dodávky) je připojen 24“dotykový </w:t>
      </w:r>
      <w:proofErr w:type="spellStart"/>
      <w:r w:rsidRPr="008760D3">
        <w:rPr>
          <w:rFonts w:cstheme="minorHAnsi"/>
          <w:lang w:val="cs-CZ"/>
        </w:rPr>
        <w:t>fullHD</w:t>
      </w:r>
      <w:proofErr w:type="spellEnd"/>
      <w:r w:rsidRPr="008760D3">
        <w:rPr>
          <w:rFonts w:cstheme="minorHAnsi"/>
          <w:lang w:val="cs-CZ"/>
        </w:rPr>
        <w:t xml:space="preserve"> monitor, umožňující až 10 dotyků současně.</w:t>
      </w:r>
    </w:p>
    <w:p w14:paraId="28BDC385" w14:textId="77777777" w:rsidR="00EF57DB" w:rsidRPr="008760D3" w:rsidRDefault="00EF57DB" w:rsidP="00EF57DB">
      <w:pPr>
        <w:pStyle w:val="Nadpis2"/>
        <w:rPr>
          <w:rFonts w:cstheme="minorHAnsi"/>
          <w:lang w:val="cs-CZ"/>
        </w:rPr>
      </w:pPr>
      <w:bookmarkStart w:id="12" w:name="_Toc153732649"/>
      <w:r w:rsidRPr="008760D3">
        <w:rPr>
          <w:rFonts w:cstheme="minorHAnsi"/>
          <w:lang w:val="cs-CZ"/>
        </w:rPr>
        <w:t>Přípojná místa</w:t>
      </w:r>
      <w:bookmarkEnd w:id="12"/>
    </w:p>
    <w:p w14:paraId="130292F2" w14:textId="77777777" w:rsidR="00EF57DB" w:rsidRPr="008760D3" w:rsidRDefault="00EF57DB" w:rsidP="008760D3">
      <w:pPr>
        <w:ind w:firstLine="360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Na katedře přednášejícího jsou umístěna přípojná místa, která umožňují následující.</w:t>
      </w:r>
    </w:p>
    <w:p w14:paraId="64CC0848" w14:textId="77777777" w:rsidR="00EF57DB" w:rsidRPr="008760D3" w:rsidRDefault="00EF57DB" w:rsidP="00EF57DB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Připojení NTB pomocí HDMI</w:t>
      </w:r>
    </w:p>
    <w:p w14:paraId="02669F1B" w14:textId="77777777" w:rsidR="00EF57DB" w:rsidRPr="008760D3" w:rsidRDefault="00EF57DB" w:rsidP="00EF57DB">
      <w:pPr>
        <w:pStyle w:val="Odstavecseseznamem"/>
        <w:numPr>
          <w:ilvl w:val="1"/>
          <w:numId w:val="8"/>
        </w:numPr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Umožňuje promítání zvuku a obrazu v místnosti</w:t>
      </w:r>
    </w:p>
    <w:p w14:paraId="35F28655" w14:textId="77777777" w:rsidR="00EF57DB" w:rsidRPr="008760D3" w:rsidRDefault="00EF57DB" w:rsidP="00EF57DB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Připojení NTB pomocí USB-C dokovací stanice</w:t>
      </w:r>
    </w:p>
    <w:p w14:paraId="34183536" w14:textId="77777777" w:rsidR="00EF57DB" w:rsidRPr="008760D3" w:rsidRDefault="00EF57DB" w:rsidP="00EF57DB">
      <w:pPr>
        <w:pStyle w:val="Odstavecseseznamem"/>
        <w:numPr>
          <w:ilvl w:val="1"/>
          <w:numId w:val="8"/>
        </w:numPr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Umožňuje promítání zvuku a obrazu v místnosti</w:t>
      </w:r>
    </w:p>
    <w:p w14:paraId="1FBE2A4B" w14:textId="77777777" w:rsidR="00EF57DB" w:rsidRPr="008760D3" w:rsidRDefault="00EF57DB" w:rsidP="00EF57DB">
      <w:pPr>
        <w:pStyle w:val="Odstavecseseznamem"/>
        <w:numPr>
          <w:ilvl w:val="1"/>
          <w:numId w:val="8"/>
        </w:numPr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Umožňuje připojení kamer instalovaných v místnosti pro použití jako webkamery</w:t>
      </w:r>
    </w:p>
    <w:p w14:paraId="5D693245" w14:textId="77777777" w:rsidR="00EF57DB" w:rsidRPr="008760D3" w:rsidRDefault="00EF57DB" w:rsidP="00EF57DB">
      <w:pPr>
        <w:pStyle w:val="Odstavecseseznamem"/>
        <w:numPr>
          <w:ilvl w:val="1"/>
          <w:numId w:val="8"/>
        </w:numPr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Umožňuje kabelové připojení do LAN sítě MUNI</w:t>
      </w:r>
    </w:p>
    <w:p w14:paraId="27BA75A8" w14:textId="77777777" w:rsidR="00EF57DB" w:rsidRPr="008760D3" w:rsidRDefault="00EF57DB" w:rsidP="00EF57DB">
      <w:pPr>
        <w:pStyle w:val="Odstavecseseznamem"/>
        <w:numPr>
          <w:ilvl w:val="1"/>
          <w:numId w:val="8"/>
        </w:numPr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Umožňuje nabíjení připojeného NTB</w:t>
      </w:r>
    </w:p>
    <w:p w14:paraId="374079C9" w14:textId="77777777" w:rsidR="00EF57DB" w:rsidRPr="008760D3" w:rsidRDefault="00EF57DB" w:rsidP="00EF57DB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USB-A</w:t>
      </w:r>
    </w:p>
    <w:p w14:paraId="3F8CDFFF" w14:textId="77777777" w:rsidR="00EF57DB" w:rsidRPr="008760D3" w:rsidRDefault="00EF57DB" w:rsidP="00EF57DB">
      <w:pPr>
        <w:pStyle w:val="Odstavecseseznamem"/>
        <w:numPr>
          <w:ilvl w:val="1"/>
          <w:numId w:val="8"/>
        </w:numPr>
        <w:jc w:val="both"/>
        <w:rPr>
          <w:rFonts w:cstheme="minorHAnsi"/>
          <w:lang w:val="cs-CZ"/>
        </w:rPr>
      </w:pPr>
      <w:proofErr w:type="gramStart"/>
      <w:r w:rsidRPr="008760D3">
        <w:rPr>
          <w:rFonts w:cstheme="minorHAnsi"/>
          <w:lang w:val="cs-CZ"/>
        </w:rPr>
        <w:t>Slouží</w:t>
      </w:r>
      <w:proofErr w:type="gramEnd"/>
      <w:r w:rsidRPr="008760D3">
        <w:rPr>
          <w:rFonts w:cstheme="minorHAnsi"/>
          <w:lang w:val="cs-CZ"/>
        </w:rPr>
        <w:t xml:space="preserve"> jako propoj ke stolnímu PC instalovanému v místnosti pro použití USB disků.</w:t>
      </w:r>
    </w:p>
    <w:p w14:paraId="1A7A1A86" w14:textId="77777777" w:rsidR="00EF57DB" w:rsidRPr="008760D3" w:rsidRDefault="00EF57DB" w:rsidP="00EF57DB">
      <w:pPr>
        <w:pStyle w:val="Nadpis2"/>
        <w:rPr>
          <w:rFonts w:cstheme="minorHAnsi"/>
          <w:lang w:val="cs-CZ"/>
        </w:rPr>
      </w:pPr>
      <w:bookmarkStart w:id="13" w:name="_Toc153732650"/>
      <w:r w:rsidRPr="008760D3">
        <w:rPr>
          <w:rFonts w:cstheme="minorHAnsi"/>
          <w:lang w:val="cs-CZ"/>
        </w:rPr>
        <w:lastRenderedPageBreak/>
        <w:t>Překladatelské kabiny</w:t>
      </w:r>
      <w:bookmarkEnd w:id="13"/>
    </w:p>
    <w:p w14:paraId="595834D6" w14:textId="77777777" w:rsidR="00EF57DB" w:rsidRPr="008760D3" w:rsidRDefault="00EF57DB" w:rsidP="008760D3">
      <w:pPr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 xml:space="preserve">V překladatelských kabinách jsou instalovány kvalitní mikrofony na husím krku. Pro poslech řečníka v místnosti jsou použity sluchátka studiové kvality, napájené výkonnými zesilovači. </w:t>
      </w:r>
    </w:p>
    <w:p w14:paraId="27EFCB63" w14:textId="77777777" w:rsidR="00EF57DB" w:rsidRPr="008760D3" w:rsidRDefault="00EF57DB" w:rsidP="008760D3">
      <w:pPr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Videodistribuci v překladatelských kabinách zajišťují výkonné a stabilní IP vysílače a přijímače videa. Řízení videodistribuce je řešeno dedikovaným ovladačem, který je umístěn v centrální části.</w:t>
      </w:r>
    </w:p>
    <w:p w14:paraId="52BB8075" w14:textId="29445951" w:rsidR="00EA196C" w:rsidRPr="008760D3" w:rsidRDefault="00EA196C" w:rsidP="00EA196C">
      <w:pPr>
        <w:pStyle w:val="Nadpis2"/>
        <w:rPr>
          <w:rFonts w:cstheme="minorHAnsi"/>
          <w:lang w:val="cs-CZ"/>
        </w:rPr>
      </w:pPr>
      <w:bookmarkStart w:id="14" w:name="_Toc153732651"/>
      <w:r w:rsidRPr="003B7AB5">
        <w:rPr>
          <w:rFonts w:cstheme="minorHAnsi"/>
          <w:lang w:val="cs-CZ"/>
        </w:rPr>
        <w:t>Osvětlení</w:t>
      </w:r>
      <w:r w:rsidR="00F11604">
        <w:rPr>
          <w:rFonts w:cstheme="minorHAnsi"/>
          <w:lang w:val="cs-CZ"/>
        </w:rPr>
        <w:t xml:space="preserve"> a zatemnění</w:t>
      </w:r>
      <w:bookmarkEnd w:id="14"/>
    </w:p>
    <w:p w14:paraId="7E3BDAB2" w14:textId="315E22B8" w:rsidR="00EA196C" w:rsidRDefault="00EA196C" w:rsidP="00EA196C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Při modernizaci bude provedena výměna světelných zdrojů v kazetovém stropě. Jako zdroj světla bude použita LED technologie s možností ovládání přes řídicí systém. Náh</w:t>
      </w:r>
      <w:r w:rsidR="00AE6847" w:rsidRPr="008760D3">
        <w:rPr>
          <w:rFonts w:cstheme="minorHAnsi"/>
          <w:lang w:val="cs-CZ"/>
        </w:rPr>
        <w:t>rada je nejen z důvodu vyšší</w:t>
      </w:r>
      <w:r w:rsidRPr="008760D3">
        <w:rPr>
          <w:rFonts w:cstheme="minorHAnsi"/>
          <w:lang w:val="cs-CZ"/>
        </w:rPr>
        <w:t xml:space="preserve"> svítivosti, ale i z důvodu úspory elektrické energie</w:t>
      </w:r>
      <w:r w:rsidR="00F11604">
        <w:rPr>
          <w:rFonts w:cstheme="minorHAnsi"/>
          <w:lang w:val="cs-CZ"/>
        </w:rPr>
        <w:t>.</w:t>
      </w:r>
    </w:p>
    <w:p w14:paraId="3BC14B03" w14:textId="77777777" w:rsidR="00F11604" w:rsidRPr="008760D3" w:rsidRDefault="00F11604" w:rsidP="00F11604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Všechny stavební otvory pro okna budou opatřeny elektrickými roletami napojenými na řídící systém. </w:t>
      </w:r>
    </w:p>
    <w:p w14:paraId="69BC2788" w14:textId="5C51AF9E" w:rsidR="00F11604" w:rsidRDefault="00F11604">
      <w:pPr>
        <w:rPr>
          <w:rFonts w:eastAsiaTheme="majorEastAsia" w:cstheme="minorHAnsi"/>
          <w:b/>
          <w:color w:val="000000" w:themeColor="text1"/>
          <w:sz w:val="28"/>
          <w:szCs w:val="32"/>
          <w:lang w:val="cs-CZ"/>
        </w:rPr>
      </w:pPr>
    </w:p>
    <w:p w14:paraId="3A22269B" w14:textId="3E234288" w:rsidR="003B7AB5" w:rsidRDefault="003B7AB5" w:rsidP="003B7AB5">
      <w:pPr>
        <w:pStyle w:val="Nadpis1"/>
        <w:rPr>
          <w:rFonts w:cstheme="minorHAnsi"/>
          <w:lang w:val="cs-CZ"/>
        </w:rPr>
      </w:pPr>
      <w:bookmarkStart w:id="15" w:name="_Toc153732652"/>
      <w:r w:rsidRPr="008760D3">
        <w:rPr>
          <w:rFonts w:cstheme="minorHAnsi"/>
          <w:lang w:val="cs-CZ"/>
        </w:rPr>
        <w:t xml:space="preserve">Technické řešení </w:t>
      </w:r>
      <w:r>
        <w:rPr>
          <w:rFonts w:cstheme="minorHAnsi"/>
          <w:lang w:val="cs-CZ"/>
        </w:rPr>
        <w:t>– místnost</w:t>
      </w:r>
      <w:r w:rsidRPr="008760D3">
        <w:rPr>
          <w:rFonts w:cstheme="minorHAnsi"/>
          <w:lang w:val="cs-CZ"/>
        </w:rPr>
        <w:t xml:space="preserve"> č. 2</w:t>
      </w:r>
      <w:r>
        <w:rPr>
          <w:rFonts w:cstheme="minorHAnsi"/>
          <w:lang w:val="cs-CZ"/>
        </w:rPr>
        <w:t>57</w:t>
      </w:r>
      <w:bookmarkEnd w:id="15"/>
    </w:p>
    <w:p w14:paraId="2DD16089" w14:textId="77777777" w:rsidR="003C5702" w:rsidRPr="003C5702" w:rsidRDefault="003C5702" w:rsidP="003C5702">
      <w:pPr>
        <w:rPr>
          <w:lang w:val="cs-CZ"/>
        </w:rPr>
      </w:pPr>
    </w:p>
    <w:p w14:paraId="04C79737" w14:textId="0AE4C0C3" w:rsidR="003B7AB5" w:rsidRPr="003B7AB5" w:rsidRDefault="003B7AB5" w:rsidP="003B7AB5">
      <w:pPr>
        <w:pStyle w:val="Nadpis2"/>
        <w:jc w:val="both"/>
        <w:rPr>
          <w:rFonts w:cstheme="minorHAnsi"/>
          <w:lang w:val="cs-CZ"/>
        </w:rPr>
      </w:pPr>
      <w:bookmarkStart w:id="16" w:name="_Toc153732653"/>
      <w:r w:rsidRPr="003B7AB5">
        <w:rPr>
          <w:rFonts w:cstheme="minorHAnsi"/>
          <w:lang w:val="cs-CZ"/>
        </w:rPr>
        <w:t>Audio</w:t>
      </w:r>
      <w:bookmarkEnd w:id="16"/>
    </w:p>
    <w:p w14:paraId="7800DA77" w14:textId="77777777" w:rsidR="003B7AB5" w:rsidRPr="003B7AB5" w:rsidRDefault="003B7AB5" w:rsidP="003B7AB5">
      <w:pPr>
        <w:ind w:firstLine="708"/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Mozkem celého systému je centrálně umístěná audio matice s integrovaným DSP procesorem. Ta má na starosti přesné zpracování a směrování audio signálů z a do obou místností. Díky DSP procesoru je možné například potlačovat šum místnosti na pozadí, nebo také zcela eliminovat zpětnou odezvu při videokonferenci.</w:t>
      </w:r>
    </w:p>
    <w:p w14:paraId="53C9FDFE" w14:textId="77777777" w:rsidR="003B7AB5" w:rsidRPr="003B7AB5" w:rsidRDefault="003B7AB5" w:rsidP="003B7AB5">
      <w:pPr>
        <w:pStyle w:val="Nadpis4"/>
        <w:jc w:val="both"/>
        <w:rPr>
          <w:rFonts w:asciiTheme="minorHAnsi" w:hAnsiTheme="minorHAnsi" w:cstheme="minorHAnsi"/>
          <w:i w:val="0"/>
          <w:iCs w:val="0"/>
          <w:color w:val="auto"/>
        </w:rPr>
      </w:pPr>
      <w:r w:rsidRPr="003B7AB5">
        <w:rPr>
          <w:rFonts w:asciiTheme="minorHAnsi" w:hAnsiTheme="minorHAnsi" w:cstheme="minorHAnsi"/>
          <w:i w:val="0"/>
          <w:iCs w:val="0"/>
          <w:color w:val="auto"/>
        </w:rPr>
        <w:t>Mikrofony</w:t>
      </w:r>
    </w:p>
    <w:p w14:paraId="0721CF5F" w14:textId="77777777" w:rsidR="003B7AB5" w:rsidRPr="003B7AB5" w:rsidRDefault="003B7AB5" w:rsidP="003B7AB5">
      <w:pPr>
        <w:ind w:firstLine="708"/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Místnosti jsou vybaveny 2x ručním mikrofonem a 2x náhlavním mikrofonem, určenými k potřebám přednášejícího. V místnostech jsou umístěny 2 antény pro zajištění vysoké kvality signálu.</w:t>
      </w:r>
    </w:p>
    <w:p w14:paraId="371D17AD" w14:textId="77777777" w:rsidR="003B7AB5" w:rsidRPr="003B7AB5" w:rsidRDefault="003B7AB5" w:rsidP="003B7AB5">
      <w:pPr>
        <w:ind w:firstLine="708"/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Pro dotazy z publika jsou v místnostech instalovány stropní mikrofony. Mikrofonové pole uvnitř zařízení je rozděleno do 4 zón a umožňuje velmi přesné snímání s pokrytím 360°. Prvotní zpracování signálu má na starosti dedikovaná řídící jednotka.</w:t>
      </w:r>
    </w:p>
    <w:p w14:paraId="7222091C" w14:textId="77777777" w:rsidR="003B7AB5" w:rsidRPr="003B7AB5" w:rsidRDefault="003B7AB5" w:rsidP="003B7AB5">
      <w:pPr>
        <w:ind w:firstLine="708"/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Dále je v místnostech instalován systém, umožňující použití vlastního mobilního zařízení jako mikrofonu. Tento systém také umožňuje hlasování se zobrazením výsledků na projekční plochu místnosti a pokládání dotazů moderátorovi.</w:t>
      </w:r>
    </w:p>
    <w:p w14:paraId="1EC45908" w14:textId="77777777" w:rsidR="003B7AB5" w:rsidRPr="003B7AB5" w:rsidRDefault="003B7AB5" w:rsidP="003B7AB5">
      <w:pPr>
        <w:pStyle w:val="Nadpis4"/>
        <w:jc w:val="both"/>
        <w:rPr>
          <w:rFonts w:asciiTheme="minorHAnsi" w:hAnsiTheme="minorHAnsi" w:cstheme="minorHAnsi"/>
          <w:i w:val="0"/>
          <w:iCs w:val="0"/>
          <w:color w:val="auto"/>
        </w:rPr>
      </w:pPr>
      <w:r w:rsidRPr="003B7AB5">
        <w:rPr>
          <w:rFonts w:asciiTheme="minorHAnsi" w:hAnsiTheme="minorHAnsi" w:cstheme="minorHAnsi"/>
          <w:i w:val="0"/>
          <w:iCs w:val="0"/>
          <w:color w:val="auto"/>
        </w:rPr>
        <w:t>Reproduktory</w:t>
      </w:r>
    </w:p>
    <w:p w14:paraId="6D984412" w14:textId="77777777" w:rsidR="003B7AB5" w:rsidRPr="003B7AB5" w:rsidRDefault="003B7AB5" w:rsidP="003B7AB5">
      <w:pPr>
        <w:ind w:firstLine="708"/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 xml:space="preserve">V místnosti jsou instalovány dva reproduktory typu </w:t>
      </w:r>
      <w:proofErr w:type="spellStart"/>
      <w:r w:rsidRPr="003B7AB5">
        <w:rPr>
          <w:rFonts w:cstheme="minorHAnsi"/>
          <w:lang w:val="cs-CZ"/>
        </w:rPr>
        <w:t>vertical</w:t>
      </w:r>
      <w:proofErr w:type="spellEnd"/>
      <w:r w:rsidRPr="003B7AB5">
        <w:rPr>
          <w:rFonts w:cstheme="minorHAnsi"/>
          <w:lang w:val="cs-CZ"/>
        </w:rPr>
        <w:t xml:space="preserve"> </w:t>
      </w:r>
      <w:proofErr w:type="spellStart"/>
      <w:r w:rsidRPr="003B7AB5">
        <w:rPr>
          <w:rFonts w:cstheme="minorHAnsi"/>
          <w:lang w:val="cs-CZ"/>
        </w:rPr>
        <w:t>array</w:t>
      </w:r>
      <w:proofErr w:type="spellEnd"/>
      <w:r w:rsidRPr="003B7AB5">
        <w:rPr>
          <w:rFonts w:cstheme="minorHAnsi"/>
          <w:lang w:val="cs-CZ"/>
        </w:rPr>
        <w:t>, o jejichž napájení se starají centrálně umístěné zesilovače.</w:t>
      </w:r>
    </w:p>
    <w:p w14:paraId="05786147" w14:textId="77777777" w:rsidR="003B7AB5" w:rsidRPr="003B7AB5" w:rsidRDefault="003B7AB5" w:rsidP="003B7AB5">
      <w:pPr>
        <w:pStyle w:val="Nadpis4"/>
        <w:jc w:val="both"/>
        <w:rPr>
          <w:rFonts w:asciiTheme="minorHAnsi" w:hAnsiTheme="minorHAnsi" w:cstheme="minorHAnsi"/>
          <w:i w:val="0"/>
          <w:iCs w:val="0"/>
          <w:color w:val="auto"/>
        </w:rPr>
      </w:pPr>
      <w:r w:rsidRPr="003B7AB5">
        <w:rPr>
          <w:rFonts w:asciiTheme="minorHAnsi" w:hAnsiTheme="minorHAnsi" w:cstheme="minorHAnsi"/>
          <w:i w:val="0"/>
          <w:iCs w:val="0"/>
          <w:color w:val="auto"/>
        </w:rPr>
        <w:t>Ostatní</w:t>
      </w:r>
    </w:p>
    <w:p w14:paraId="76388248" w14:textId="77777777" w:rsidR="003B7AB5" w:rsidRPr="003B7AB5" w:rsidRDefault="003B7AB5" w:rsidP="003B7AB5">
      <w:pPr>
        <w:ind w:firstLine="708"/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V místnosti jsou umístěna zařízení, která převádějí zvukové výstupy do USB. Díky tomu je možné mikrofony a reproduktory připojit k PC instalovanému v místnosti, ale také pomocí dokovací stanice USB-C tato zařízení připojit k vlastnímu NTB. Tyto převodníky také umožňují připojení zařízení přes Bluetooth, které umožňuje bezdrátově používat reproduktory a mikrofony instalované v místnosti.</w:t>
      </w:r>
    </w:p>
    <w:p w14:paraId="70EB0BC6" w14:textId="77777777" w:rsidR="003B7AB5" w:rsidRPr="003B7AB5" w:rsidRDefault="003B7AB5" w:rsidP="003B7AB5">
      <w:pPr>
        <w:pStyle w:val="Nadpis2"/>
        <w:jc w:val="both"/>
        <w:rPr>
          <w:rFonts w:cstheme="minorHAnsi"/>
          <w:lang w:val="cs-CZ"/>
        </w:rPr>
      </w:pPr>
      <w:bookmarkStart w:id="17" w:name="_Toc153732654"/>
      <w:r w:rsidRPr="003B7AB5">
        <w:rPr>
          <w:rFonts w:cstheme="minorHAnsi"/>
          <w:lang w:val="cs-CZ"/>
        </w:rPr>
        <w:lastRenderedPageBreak/>
        <w:t>Video</w:t>
      </w:r>
      <w:bookmarkEnd w:id="17"/>
    </w:p>
    <w:p w14:paraId="042FA272" w14:textId="77777777" w:rsidR="003B7AB5" w:rsidRPr="003B7AB5" w:rsidRDefault="003B7AB5" w:rsidP="003B7AB5">
      <w:pPr>
        <w:pStyle w:val="Nadpis4"/>
        <w:jc w:val="both"/>
        <w:rPr>
          <w:rFonts w:asciiTheme="minorHAnsi" w:hAnsiTheme="minorHAnsi" w:cstheme="minorHAnsi"/>
        </w:rPr>
      </w:pPr>
      <w:r w:rsidRPr="003B7AB5">
        <w:rPr>
          <w:rFonts w:asciiTheme="minorHAnsi" w:hAnsiTheme="minorHAnsi" w:cstheme="minorHAnsi"/>
          <w:i w:val="0"/>
          <w:iCs w:val="0"/>
          <w:color w:val="auto"/>
        </w:rPr>
        <w:t>Kamery</w:t>
      </w:r>
    </w:p>
    <w:p w14:paraId="3277981A" w14:textId="77777777" w:rsidR="003B7AB5" w:rsidRPr="003B7AB5" w:rsidRDefault="003B7AB5" w:rsidP="003B7AB5">
      <w:pPr>
        <w:ind w:firstLine="708"/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 xml:space="preserve">V každé místnosti jsou instalovány 2 </w:t>
      </w:r>
      <w:proofErr w:type="spellStart"/>
      <w:r w:rsidRPr="003B7AB5">
        <w:rPr>
          <w:rFonts w:cstheme="minorHAnsi"/>
          <w:lang w:val="cs-CZ"/>
        </w:rPr>
        <w:t>fullHD</w:t>
      </w:r>
      <w:proofErr w:type="spellEnd"/>
      <w:r w:rsidRPr="003B7AB5">
        <w:rPr>
          <w:rFonts w:cstheme="minorHAnsi"/>
          <w:lang w:val="cs-CZ"/>
        </w:rPr>
        <w:t xml:space="preserve"> kamery s 12x </w:t>
      </w:r>
      <w:proofErr w:type="spellStart"/>
      <w:r w:rsidRPr="003B7AB5">
        <w:rPr>
          <w:rFonts w:cstheme="minorHAnsi"/>
          <w:lang w:val="cs-CZ"/>
        </w:rPr>
        <w:t>zooomem</w:t>
      </w:r>
      <w:proofErr w:type="spellEnd"/>
      <w:r w:rsidRPr="003B7AB5">
        <w:rPr>
          <w:rFonts w:cstheme="minorHAnsi"/>
          <w:lang w:val="cs-CZ"/>
        </w:rPr>
        <w:t>. Díky řídící jednotce, instalované v centrální části, mohou tyto kamery automaticky sledovat přednášejícího.</w:t>
      </w:r>
    </w:p>
    <w:p w14:paraId="3112E920" w14:textId="49099D1E" w:rsidR="003B7AB5" w:rsidRPr="003B7AB5" w:rsidRDefault="003B7AB5" w:rsidP="003B7AB5">
      <w:pPr>
        <w:ind w:firstLine="708"/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 xml:space="preserve">Nad </w:t>
      </w:r>
      <w:proofErr w:type="spellStart"/>
      <w:r w:rsidRPr="003B7AB5">
        <w:rPr>
          <w:rFonts w:cstheme="minorHAnsi"/>
          <w:lang w:val="cs-CZ"/>
        </w:rPr>
        <w:t>whiteboardem</w:t>
      </w:r>
      <w:proofErr w:type="spellEnd"/>
      <w:r w:rsidRPr="003B7AB5">
        <w:rPr>
          <w:rFonts w:cstheme="minorHAnsi"/>
          <w:lang w:val="cs-CZ"/>
        </w:rPr>
        <w:t xml:space="preserve"> v učebně je instalována speciální kamera, která umožňuje snímat plochu a</w:t>
      </w:r>
      <w:r w:rsidR="00DA2D23">
        <w:rPr>
          <w:rFonts w:cstheme="minorHAnsi"/>
          <w:lang w:val="cs-CZ"/>
        </w:rPr>
        <w:t> </w:t>
      </w:r>
      <w:r w:rsidRPr="003B7AB5">
        <w:rPr>
          <w:rFonts w:cstheme="minorHAnsi"/>
          <w:lang w:val="cs-CZ"/>
        </w:rPr>
        <w:t xml:space="preserve">následně jí promítat ve větším měřítku na projekční plochu v místnosti, nebo </w:t>
      </w:r>
      <w:proofErr w:type="spellStart"/>
      <w:r w:rsidRPr="003B7AB5">
        <w:rPr>
          <w:rFonts w:cstheme="minorHAnsi"/>
          <w:lang w:val="cs-CZ"/>
        </w:rPr>
        <w:t>streamovat</w:t>
      </w:r>
      <w:proofErr w:type="spellEnd"/>
      <w:r w:rsidRPr="003B7AB5">
        <w:rPr>
          <w:rFonts w:cstheme="minorHAnsi"/>
          <w:lang w:val="cs-CZ"/>
        </w:rPr>
        <w:t xml:space="preserve"> do videokonference. </w:t>
      </w:r>
    </w:p>
    <w:p w14:paraId="3D8635A2" w14:textId="77777777" w:rsidR="003B7AB5" w:rsidRPr="003B7AB5" w:rsidRDefault="003B7AB5" w:rsidP="003B7AB5">
      <w:pPr>
        <w:pStyle w:val="Nadpis4"/>
        <w:jc w:val="both"/>
        <w:rPr>
          <w:rFonts w:asciiTheme="minorHAnsi" w:hAnsiTheme="minorHAnsi" w:cstheme="minorHAnsi"/>
          <w:i w:val="0"/>
          <w:iCs w:val="0"/>
          <w:color w:val="auto"/>
        </w:rPr>
      </w:pPr>
      <w:r w:rsidRPr="003B7AB5">
        <w:rPr>
          <w:rFonts w:asciiTheme="minorHAnsi" w:hAnsiTheme="minorHAnsi" w:cstheme="minorHAnsi"/>
          <w:i w:val="0"/>
          <w:iCs w:val="0"/>
          <w:color w:val="auto"/>
        </w:rPr>
        <w:t>Projekce</w:t>
      </w:r>
    </w:p>
    <w:p w14:paraId="60C46CDA" w14:textId="77777777" w:rsidR="003B7AB5" w:rsidRPr="003B7AB5" w:rsidRDefault="003B7AB5" w:rsidP="003B7AB5">
      <w:pPr>
        <w:ind w:firstLine="708"/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O projekci v místnosti se stará výkonný laserový projektor, promítající na motorizované plátno o šířce 300 cm, umístěné ve stropě místnosti.</w:t>
      </w:r>
    </w:p>
    <w:p w14:paraId="6A90E1B3" w14:textId="77777777" w:rsidR="003B7AB5" w:rsidRPr="003B7AB5" w:rsidRDefault="003B7AB5" w:rsidP="003B7AB5">
      <w:pPr>
        <w:pStyle w:val="Nadpis4"/>
        <w:jc w:val="both"/>
        <w:rPr>
          <w:rFonts w:asciiTheme="minorHAnsi" w:hAnsiTheme="minorHAnsi" w:cstheme="minorHAnsi"/>
          <w:i w:val="0"/>
          <w:iCs w:val="0"/>
          <w:color w:val="auto"/>
        </w:rPr>
      </w:pPr>
      <w:r w:rsidRPr="003B7AB5">
        <w:rPr>
          <w:rFonts w:asciiTheme="minorHAnsi" w:hAnsiTheme="minorHAnsi" w:cstheme="minorHAnsi"/>
          <w:i w:val="0"/>
          <w:iCs w:val="0"/>
          <w:color w:val="auto"/>
        </w:rPr>
        <w:t>Videodistribuce</w:t>
      </w:r>
    </w:p>
    <w:p w14:paraId="532F8F8E" w14:textId="77777777" w:rsidR="003B7AB5" w:rsidRPr="003B7AB5" w:rsidRDefault="003B7AB5" w:rsidP="003B7AB5">
      <w:pPr>
        <w:ind w:firstLine="708"/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Videodistribuci v celém systému zajišťují výkonné a stabilní IP vysílače a přijímače videa. Řízení videodistribuce je řešeno dedikovaným ovladačem, který je umístěn v centrální části.</w:t>
      </w:r>
    </w:p>
    <w:p w14:paraId="62A31A44" w14:textId="77777777" w:rsidR="003B7AB5" w:rsidRPr="003B7AB5" w:rsidRDefault="003B7AB5" w:rsidP="003B7AB5">
      <w:pPr>
        <w:pStyle w:val="Nadpis4"/>
        <w:jc w:val="both"/>
        <w:rPr>
          <w:rFonts w:asciiTheme="minorHAnsi" w:hAnsiTheme="minorHAnsi" w:cstheme="minorHAnsi"/>
          <w:i w:val="0"/>
          <w:iCs w:val="0"/>
          <w:color w:val="auto"/>
        </w:rPr>
      </w:pPr>
      <w:r w:rsidRPr="003B7AB5">
        <w:rPr>
          <w:rFonts w:asciiTheme="minorHAnsi" w:hAnsiTheme="minorHAnsi" w:cstheme="minorHAnsi"/>
          <w:i w:val="0"/>
          <w:iCs w:val="0"/>
          <w:color w:val="auto"/>
        </w:rPr>
        <w:t>Ostatní</w:t>
      </w:r>
    </w:p>
    <w:p w14:paraId="2633A12F" w14:textId="77777777" w:rsidR="003B7AB5" w:rsidRPr="003B7AB5" w:rsidRDefault="003B7AB5" w:rsidP="003B7AB5">
      <w:pPr>
        <w:ind w:firstLine="708"/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Pro použití kamer, instalovaných v místnosti, ve videokonferenci, jsou použity převodníky videosignálu na USB</w:t>
      </w:r>
    </w:p>
    <w:p w14:paraId="25BB52EE" w14:textId="77777777" w:rsidR="003B7AB5" w:rsidRPr="003B7AB5" w:rsidRDefault="003B7AB5" w:rsidP="003B7AB5">
      <w:pPr>
        <w:ind w:firstLine="708"/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 xml:space="preserve">Ke stolnímu PC (není součástí dodávky) je připojen 24“ dotykový </w:t>
      </w:r>
      <w:proofErr w:type="spellStart"/>
      <w:r w:rsidRPr="003B7AB5">
        <w:rPr>
          <w:rFonts w:cstheme="minorHAnsi"/>
          <w:lang w:val="cs-CZ"/>
        </w:rPr>
        <w:t>fullHD</w:t>
      </w:r>
      <w:proofErr w:type="spellEnd"/>
      <w:r w:rsidRPr="003B7AB5">
        <w:rPr>
          <w:rFonts w:cstheme="minorHAnsi"/>
          <w:lang w:val="cs-CZ"/>
        </w:rPr>
        <w:t xml:space="preserve"> monitor, umožňující až 10 dotyků současně.</w:t>
      </w:r>
    </w:p>
    <w:p w14:paraId="1E69398C" w14:textId="77777777" w:rsidR="003B7AB5" w:rsidRPr="003B7AB5" w:rsidRDefault="003B7AB5" w:rsidP="003B7AB5">
      <w:pPr>
        <w:pStyle w:val="Nadpis2"/>
        <w:jc w:val="both"/>
        <w:rPr>
          <w:rFonts w:cstheme="minorHAnsi"/>
          <w:lang w:val="cs-CZ"/>
        </w:rPr>
      </w:pPr>
      <w:bookmarkStart w:id="18" w:name="_Toc153732655"/>
      <w:r w:rsidRPr="003B7AB5">
        <w:rPr>
          <w:rFonts w:cstheme="minorHAnsi"/>
          <w:lang w:val="cs-CZ"/>
        </w:rPr>
        <w:t>Přípojná místa</w:t>
      </w:r>
      <w:bookmarkEnd w:id="18"/>
    </w:p>
    <w:p w14:paraId="45D17578" w14:textId="77777777" w:rsidR="003B7AB5" w:rsidRPr="003B7AB5" w:rsidRDefault="003B7AB5" w:rsidP="003B7AB5">
      <w:pPr>
        <w:ind w:firstLine="360"/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Na katedře přednášejícího jsou umístěna přípojná místa, která umožňují následující.</w:t>
      </w:r>
    </w:p>
    <w:p w14:paraId="0F944C9F" w14:textId="77777777" w:rsidR="003B7AB5" w:rsidRPr="003B7AB5" w:rsidRDefault="003B7AB5" w:rsidP="003B7AB5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Připojení NTB pomocí HDMI</w:t>
      </w:r>
    </w:p>
    <w:p w14:paraId="474C22F0" w14:textId="77777777" w:rsidR="003B7AB5" w:rsidRPr="003B7AB5" w:rsidRDefault="003B7AB5" w:rsidP="003B7AB5">
      <w:pPr>
        <w:pStyle w:val="Odstavecseseznamem"/>
        <w:numPr>
          <w:ilvl w:val="1"/>
          <w:numId w:val="8"/>
        </w:numPr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Umožňuje promítání zvuku a obrazu v místnosti</w:t>
      </w:r>
    </w:p>
    <w:p w14:paraId="4EE52D59" w14:textId="77777777" w:rsidR="003B7AB5" w:rsidRPr="003B7AB5" w:rsidRDefault="003B7AB5" w:rsidP="003B7AB5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Připojení NTB pomocí USB-C dokovací stanice</w:t>
      </w:r>
    </w:p>
    <w:p w14:paraId="49099935" w14:textId="77777777" w:rsidR="003B7AB5" w:rsidRPr="003B7AB5" w:rsidRDefault="003B7AB5" w:rsidP="003B7AB5">
      <w:pPr>
        <w:pStyle w:val="Odstavecseseznamem"/>
        <w:numPr>
          <w:ilvl w:val="1"/>
          <w:numId w:val="8"/>
        </w:numPr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Umožňuje promítání zvuku a obrazu v místnosti</w:t>
      </w:r>
    </w:p>
    <w:p w14:paraId="104752FC" w14:textId="77777777" w:rsidR="003B7AB5" w:rsidRPr="003B7AB5" w:rsidRDefault="003B7AB5" w:rsidP="003B7AB5">
      <w:pPr>
        <w:pStyle w:val="Odstavecseseznamem"/>
        <w:numPr>
          <w:ilvl w:val="1"/>
          <w:numId w:val="8"/>
        </w:numPr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Umožňuje připojení kamer instalovaných v místnosti pro použití jako webkamery</w:t>
      </w:r>
    </w:p>
    <w:p w14:paraId="1B474106" w14:textId="77777777" w:rsidR="003B7AB5" w:rsidRPr="003B7AB5" w:rsidRDefault="003B7AB5" w:rsidP="003B7AB5">
      <w:pPr>
        <w:pStyle w:val="Odstavecseseznamem"/>
        <w:numPr>
          <w:ilvl w:val="1"/>
          <w:numId w:val="8"/>
        </w:numPr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Umožňuje kabelové připojení do LAN sítě MUNI</w:t>
      </w:r>
    </w:p>
    <w:p w14:paraId="179654DB" w14:textId="77777777" w:rsidR="003B7AB5" w:rsidRPr="003B7AB5" w:rsidRDefault="003B7AB5" w:rsidP="003B7AB5">
      <w:pPr>
        <w:pStyle w:val="Odstavecseseznamem"/>
        <w:numPr>
          <w:ilvl w:val="1"/>
          <w:numId w:val="8"/>
        </w:numPr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Umožňuje nabíjení připojeného NTB</w:t>
      </w:r>
    </w:p>
    <w:p w14:paraId="7D420895" w14:textId="77777777" w:rsidR="003B7AB5" w:rsidRPr="003B7AB5" w:rsidRDefault="003B7AB5" w:rsidP="003B7AB5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3B7AB5">
        <w:rPr>
          <w:rFonts w:cstheme="minorHAnsi"/>
          <w:lang w:val="cs-CZ"/>
        </w:rPr>
        <w:t>USB-A</w:t>
      </w:r>
    </w:p>
    <w:p w14:paraId="695030B7" w14:textId="77777777" w:rsidR="003B7AB5" w:rsidRPr="003B7AB5" w:rsidRDefault="003B7AB5" w:rsidP="003B7AB5">
      <w:pPr>
        <w:pStyle w:val="Odstavecseseznamem"/>
        <w:numPr>
          <w:ilvl w:val="1"/>
          <w:numId w:val="8"/>
        </w:numPr>
        <w:jc w:val="both"/>
        <w:rPr>
          <w:rFonts w:cstheme="minorHAnsi"/>
          <w:lang w:val="cs-CZ"/>
        </w:rPr>
      </w:pPr>
      <w:proofErr w:type="gramStart"/>
      <w:r w:rsidRPr="003B7AB5">
        <w:rPr>
          <w:rFonts w:cstheme="minorHAnsi"/>
          <w:lang w:val="cs-CZ"/>
        </w:rPr>
        <w:t>Slouží</w:t>
      </w:r>
      <w:proofErr w:type="gramEnd"/>
      <w:r w:rsidRPr="003B7AB5">
        <w:rPr>
          <w:rFonts w:cstheme="minorHAnsi"/>
          <w:lang w:val="cs-CZ"/>
        </w:rPr>
        <w:t xml:space="preserve"> jako propoj ke stolnímu PC instalovanému v místnosti pro použití USB disků.</w:t>
      </w:r>
    </w:p>
    <w:p w14:paraId="3446A49B" w14:textId="2BE7E0E1" w:rsidR="003B7AB5" w:rsidRPr="008760D3" w:rsidRDefault="003B7AB5" w:rsidP="003B7AB5">
      <w:pPr>
        <w:pStyle w:val="Nadpis2"/>
        <w:jc w:val="both"/>
        <w:rPr>
          <w:rFonts w:cstheme="minorHAnsi"/>
          <w:lang w:val="cs-CZ"/>
        </w:rPr>
      </w:pPr>
      <w:bookmarkStart w:id="19" w:name="_Toc153732656"/>
      <w:r w:rsidRPr="008760D3">
        <w:rPr>
          <w:rFonts w:cstheme="minorHAnsi"/>
          <w:lang w:val="cs-CZ"/>
        </w:rPr>
        <w:t>Osvětlení</w:t>
      </w:r>
      <w:r w:rsidR="00F11604">
        <w:rPr>
          <w:rFonts w:cstheme="minorHAnsi"/>
          <w:lang w:val="cs-CZ"/>
        </w:rPr>
        <w:t xml:space="preserve"> a zatemnění</w:t>
      </w:r>
      <w:bookmarkEnd w:id="19"/>
    </w:p>
    <w:p w14:paraId="1525A84D" w14:textId="3DCDD3D1" w:rsidR="003B7AB5" w:rsidRDefault="003B7AB5" w:rsidP="003B7AB5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Při modernizaci bude provedena výměna světelných zdrojů v kazetovém stropě. Jako zdroj světla bude použita LED technologie s možností ovládání přes říd</w:t>
      </w:r>
      <w:r w:rsidR="00F11604">
        <w:rPr>
          <w:rFonts w:cstheme="minorHAnsi"/>
          <w:lang w:val="cs-CZ"/>
        </w:rPr>
        <w:t>í</w:t>
      </w:r>
      <w:r w:rsidRPr="008760D3">
        <w:rPr>
          <w:rFonts w:cstheme="minorHAnsi"/>
          <w:lang w:val="cs-CZ"/>
        </w:rPr>
        <w:t>cí systém. Náhrada je nejen z důvodu vyšší svítivosti, ale i z důvodu úspory elektrické energie</w:t>
      </w:r>
      <w:r w:rsidR="00F11604">
        <w:rPr>
          <w:rFonts w:cstheme="minorHAnsi"/>
          <w:lang w:val="cs-CZ"/>
        </w:rPr>
        <w:t>.</w:t>
      </w:r>
    </w:p>
    <w:p w14:paraId="7299BAD5" w14:textId="4A71037A" w:rsidR="00F11604" w:rsidRPr="008760D3" w:rsidRDefault="00F11604" w:rsidP="003B7AB5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Všechny stavební otvory pro okna budou opatřeny elektrickými roletami napojenými na řídící systém. </w:t>
      </w:r>
    </w:p>
    <w:p w14:paraId="611EFDF2" w14:textId="77777777" w:rsidR="00EF57DB" w:rsidRPr="008760D3" w:rsidRDefault="00EF57DB" w:rsidP="00EA196C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</w:p>
    <w:p w14:paraId="5EA9BD54" w14:textId="77777777" w:rsidR="00EF57DB" w:rsidRPr="008760D3" w:rsidRDefault="00EF57DB" w:rsidP="00EF57DB">
      <w:pPr>
        <w:pStyle w:val="Nadpis1"/>
        <w:rPr>
          <w:rFonts w:cstheme="minorHAnsi"/>
          <w:lang w:val="cs-CZ"/>
        </w:rPr>
      </w:pPr>
      <w:bookmarkStart w:id="20" w:name="_Toc153732657"/>
      <w:r w:rsidRPr="008760D3">
        <w:rPr>
          <w:rFonts w:cstheme="minorHAnsi"/>
          <w:lang w:val="cs-CZ"/>
        </w:rPr>
        <w:t>Stavební úpravy</w:t>
      </w:r>
      <w:bookmarkEnd w:id="20"/>
    </w:p>
    <w:p w14:paraId="30D135FA" w14:textId="77777777" w:rsidR="00EF57DB" w:rsidRPr="008760D3" w:rsidRDefault="00EF57DB" w:rsidP="00EF57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val="cs-CZ"/>
        </w:rPr>
      </w:pPr>
    </w:p>
    <w:p w14:paraId="65109853" w14:textId="77777777" w:rsidR="00EF57DB" w:rsidRPr="003A08C1" w:rsidRDefault="00EF57DB" w:rsidP="003A08C1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3A08C1">
        <w:rPr>
          <w:rFonts w:cstheme="minorHAnsi"/>
          <w:lang w:val="cs-CZ"/>
        </w:rPr>
        <w:t xml:space="preserve">V rámci rekonstrukce AVT budou za účelem instalace techniky provedené stavební úpravy a odkrytí stavebních konstrukcí. Zejména se jedná o podlahové krytiny, SDK podhled, vytvoření nových tras v různých stavebních konstrukcích (podlaha, stěny, strop) a jejich stavební zapravení. Po </w:t>
      </w:r>
      <w:r w:rsidRPr="003A08C1">
        <w:rPr>
          <w:rFonts w:cstheme="minorHAnsi"/>
          <w:lang w:val="cs-CZ"/>
        </w:rPr>
        <w:lastRenderedPageBreak/>
        <w:t>dokončení tras bude po dodavateli požadováno uvedení konstrukcí do původního vizuálního stavu, tzn. výmalba místnosti, respektive oprava poškození stávající malby.</w:t>
      </w:r>
    </w:p>
    <w:p w14:paraId="48B0A68E" w14:textId="77777777" w:rsidR="00EF57DB" w:rsidRPr="003A08C1" w:rsidRDefault="00EF57DB" w:rsidP="003A08C1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3A08C1">
        <w:rPr>
          <w:rFonts w:cstheme="minorHAnsi"/>
          <w:lang w:val="cs-CZ"/>
        </w:rPr>
        <w:t>Dodavatel AVT je zodpovědný za správnost provedení těchto prací, příp. dodržení nezbytných technologických postupů.</w:t>
      </w:r>
    </w:p>
    <w:p w14:paraId="5941E8D5" w14:textId="77777777" w:rsidR="00EA196C" w:rsidRPr="008760D3" w:rsidRDefault="00EA196C" w:rsidP="00EA196C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</w:p>
    <w:p w14:paraId="508E0B1F" w14:textId="77777777" w:rsidR="00B66145" w:rsidRPr="008760D3" w:rsidRDefault="00B66145" w:rsidP="00B66145">
      <w:pPr>
        <w:pStyle w:val="Nadpis1"/>
        <w:rPr>
          <w:rFonts w:cstheme="minorHAnsi"/>
          <w:lang w:val="cs-CZ"/>
        </w:rPr>
      </w:pPr>
      <w:bookmarkStart w:id="21" w:name="_Toc153732658"/>
      <w:r w:rsidRPr="008760D3">
        <w:rPr>
          <w:rFonts w:cstheme="minorHAnsi"/>
          <w:lang w:val="cs-CZ"/>
        </w:rPr>
        <w:t>Rozvody AVT</w:t>
      </w:r>
      <w:bookmarkEnd w:id="21"/>
    </w:p>
    <w:p w14:paraId="744D72A2" w14:textId="77777777" w:rsidR="008471CF" w:rsidRPr="008760D3" w:rsidRDefault="008471CF" w:rsidP="00C41A9E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</w:p>
    <w:p w14:paraId="5A33B0E7" w14:textId="77777777" w:rsidR="00EB63F1" w:rsidRPr="008760D3" w:rsidRDefault="00EB63F1" w:rsidP="00C41A9E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V rámci rekonstrukce AVT bude nutné provést částečné odkrytí stavebních konstrukcí (převážně kazetový strop) a provést drobné stavební úpravy v případě prostu</w:t>
      </w:r>
      <w:r w:rsidR="00003384" w:rsidRPr="008760D3">
        <w:rPr>
          <w:rFonts w:cstheme="minorHAnsi"/>
          <w:lang w:val="cs-CZ"/>
        </w:rPr>
        <w:t>pu</w:t>
      </w:r>
      <w:r w:rsidRPr="008760D3">
        <w:rPr>
          <w:rFonts w:cstheme="minorHAnsi"/>
          <w:lang w:val="cs-CZ"/>
        </w:rPr>
        <w:t xml:space="preserve"> kabelových tras. </w:t>
      </w:r>
      <w:r w:rsidR="00003384" w:rsidRPr="008760D3">
        <w:rPr>
          <w:rFonts w:cstheme="minorHAnsi"/>
          <w:lang w:val="cs-CZ"/>
        </w:rPr>
        <w:t>Po dokončení tras bude po dodavateli požadováno uvedení do původního vizuálního stavu.</w:t>
      </w:r>
    </w:p>
    <w:p w14:paraId="0C167818" w14:textId="77777777" w:rsidR="002D583D" w:rsidRPr="008760D3" w:rsidRDefault="00EB63F1" w:rsidP="0020226F">
      <w:pPr>
        <w:pStyle w:val="Nadpis2"/>
        <w:rPr>
          <w:rFonts w:cstheme="minorHAnsi"/>
          <w:lang w:val="cs-CZ"/>
        </w:rPr>
      </w:pPr>
      <w:bookmarkStart w:id="22" w:name="_Toc153732659"/>
      <w:r w:rsidRPr="008760D3">
        <w:rPr>
          <w:rFonts w:cstheme="minorHAnsi"/>
          <w:lang w:val="cs-CZ"/>
        </w:rPr>
        <w:t xml:space="preserve">Signálové </w:t>
      </w:r>
      <w:r w:rsidR="002D583D" w:rsidRPr="008760D3">
        <w:rPr>
          <w:rFonts w:cstheme="minorHAnsi"/>
          <w:lang w:val="cs-CZ"/>
        </w:rPr>
        <w:t>trasy</w:t>
      </w:r>
      <w:bookmarkEnd w:id="22"/>
    </w:p>
    <w:p w14:paraId="5509F2F4" w14:textId="77777777" w:rsidR="00C41A9E" w:rsidRPr="008760D3" w:rsidRDefault="00EB63F1" w:rsidP="00692D0B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Signálové</w:t>
      </w:r>
      <w:r w:rsidR="0067563C" w:rsidRPr="008760D3">
        <w:rPr>
          <w:rFonts w:cstheme="minorHAnsi"/>
          <w:lang w:val="cs-CZ"/>
        </w:rPr>
        <w:t xml:space="preserve"> trasy budou doplněny</w:t>
      </w:r>
      <w:r w:rsidR="00BA1517" w:rsidRPr="008760D3">
        <w:rPr>
          <w:rFonts w:cstheme="minorHAnsi"/>
          <w:lang w:val="cs-CZ"/>
        </w:rPr>
        <w:t xml:space="preserve"> o </w:t>
      </w:r>
      <w:r w:rsidR="00003384" w:rsidRPr="008760D3">
        <w:rPr>
          <w:rFonts w:cstheme="minorHAnsi"/>
          <w:lang w:val="cs-CZ"/>
        </w:rPr>
        <w:t>v</w:t>
      </w:r>
      <w:r w:rsidR="00BA1517" w:rsidRPr="008760D3">
        <w:rPr>
          <w:rFonts w:cstheme="minorHAnsi"/>
          <w:lang w:val="cs-CZ"/>
        </w:rPr>
        <w:t>hodné typy kabelů</w:t>
      </w:r>
      <w:r w:rsidR="0067563C" w:rsidRPr="008760D3">
        <w:rPr>
          <w:rFonts w:cstheme="minorHAnsi"/>
          <w:lang w:val="cs-CZ"/>
        </w:rPr>
        <w:t>, aby bylo zajištěno propojení veškerých AV komponent</w:t>
      </w:r>
      <w:r w:rsidR="00692D0B" w:rsidRPr="008760D3">
        <w:rPr>
          <w:rFonts w:cstheme="minorHAnsi"/>
          <w:lang w:val="cs-CZ"/>
        </w:rPr>
        <w:t>.</w:t>
      </w:r>
      <w:r w:rsidR="00E64E46" w:rsidRPr="008760D3">
        <w:rPr>
          <w:rFonts w:cstheme="minorHAnsi"/>
          <w:lang w:val="cs-CZ"/>
        </w:rPr>
        <w:t xml:space="preserve"> </w:t>
      </w:r>
      <w:r w:rsidRPr="008760D3">
        <w:rPr>
          <w:rFonts w:cstheme="minorHAnsi"/>
          <w:lang w:val="cs-CZ"/>
        </w:rPr>
        <w:t>Signálové</w:t>
      </w:r>
      <w:r w:rsidR="00E64E46" w:rsidRPr="008760D3">
        <w:rPr>
          <w:rFonts w:cstheme="minorHAnsi"/>
          <w:lang w:val="cs-CZ"/>
        </w:rPr>
        <w:t xml:space="preserve"> trasy budou umístěný v</w:t>
      </w:r>
      <w:r w:rsidRPr="008760D3">
        <w:rPr>
          <w:rFonts w:cstheme="minorHAnsi"/>
          <w:lang w:val="cs-CZ"/>
        </w:rPr>
        <w:t> plastových ohebných</w:t>
      </w:r>
      <w:r w:rsidR="00E64E46" w:rsidRPr="008760D3">
        <w:rPr>
          <w:rFonts w:cstheme="minorHAnsi"/>
          <w:lang w:val="cs-CZ"/>
        </w:rPr>
        <w:t xml:space="preserve"> chráničkách.</w:t>
      </w:r>
      <w:r w:rsidR="00BA1517" w:rsidRPr="008760D3">
        <w:rPr>
          <w:rFonts w:cstheme="minorHAnsi"/>
          <w:lang w:val="cs-CZ"/>
        </w:rPr>
        <w:t xml:space="preserve"> Signálová kabeláž bude vedena skryta až ke koncovým zařízením.</w:t>
      </w:r>
    </w:p>
    <w:p w14:paraId="79BA6A5B" w14:textId="2D08D840" w:rsidR="00D73478" w:rsidRDefault="00D73478" w:rsidP="00692D0B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Datové rozvody jsou plánovány pro zařízení AVT</w:t>
      </w:r>
      <w:r w:rsidR="00EF57DB" w:rsidRPr="008760D3">
        <w:rPr>
          <w:rFonts w:cstheme="minorHAnsi"/>
          <w:lang w:val="cs-CZ"/>
        </w:rPr>
        <w:t xml:space="preserve"> a MUNI (interní LAN zadavatele)</w:t>
      </w:r>
      <w:r w:rsidRPr="008760D3">
        <w:rPr>
          <w:rFonts w:cstheme="minorHAnsi"/>
          <w:lang w:val="cs-CZ"/>
        </w:rPr>
        <w:t>. Před zahájením prací dojde k odsouhlasení technického řešení (napojení/propojení) LAN mezi dodavatel a zadavatelem.</w:t>
      </w:r>
    </w:p>
    <w:p w14:paraId="18AA2F0C" w14:textId="44F7F09A" w:rsidR="00816A52" w:rsidRDefault="00816A52" w:rsidP="00692D0B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Koncové </w:t>
      </w:r>
      <w:r w:rsidR="00DE4009">
        <w:rPr>
          <w:rFonts w:cstheme="minorHAnsi"/>
          <w:lang w:val="cs-CZ"/>
        </w:rPr>
        <w:t xml:space="preserve">prvky (zásuvky, spínače) budou osazeny od </w:t>
      </w:r>
      <w:r w:rsidR="003A08C1">
        <w:rPr>
          <w:rFonts w:cstheme="minorHAnsi"/>
          <w:lang w:val="cs-CZ"/>
        </w:rPr>
        <w:t>v</w:t>
      </w:r>
      <w:r w:rsidR="00DE4009">
        <w:rPr>
          <w:rFonts w:cstheme="minorHAnsi"/>
          <w:lang w:val="cs-CZ"/>
        </w:rPr>
        <w:t>ýrobce ABB, modelová řada Tango bílá, které se používá na MUNI.</w:t>
      </w:r>
    </w:p>
    <w:p w14:paraId="7DB5A231" w14:textId="06CFCF08" w:rsidR="003A08C1" w:rsidRPr="008760D3" w:rsidRDefault="003A08C1" w:rsidP="00692D0B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Síťové prvky týkající se interní LAN sítě MUNI budou osazeny od výrobce CISCO. Je nutné zachování jednotlivých modelů dle výkazu výměr z důvodu zachování kompatibility a požadavků správce sítě UVT. </w:t>
      </w:r>
    </w:p>
    <w:p w14:paraId="7F8F1E97" w14:textId="77777777" w:rsidR="006B7984" w:rsidRPr="008760D3" w:rsidRDefault="006B7984" w:rsidP="006B7984">
      <w:pPr>
        <w:autoSpaceDE w:val="0"/>
        <w:autoSpaceDN w:val="0"/>
        <w:adjustRightInd w:val="0"/>
        <w:jc w:val="both"/>
        <w:rPr>
          <w:rFonts w:cstheme="minorHAnsi"/>
          <w:lang w:val="cs-CZ"/>
        </w:rPr>
      </w:pPr>
    </w:p>
    <w:p w14:paraId="309578AC" w14:textId="77777777" w:rsidR="002D583D" w:rsidRPr="008760D3" w:rsidRDefault="002D583D" w:rsidP="0020226F">
      <w:pPr>
        <w:pStyle w:val="Nadpis2"/>
        <w:rPr>
          <w:rFonts w:cstheme="minorHAnsi"/>
          <w:lang w:val="cs-CZ"/>
        </w:rPr>
      </w:pPr>
      <w:bookmarkStart w:id="23" w:name="_Toc153732660"/>
      <w:r w:rsidRPr="008760D3">
        <w:rPr>
          <w:rFonts w:cstheme="minorHAnsi"/>
          <w:lang w:val="cs-CZ"/>
        </w:rPr>
        <w:t>Pokyny pro montáž</w:t>
      </w:r>
      <w:bookmarkEnd w:id="23"/>
    </w:p>
    <w:p w14:paraId="71433506" w14:textId="77777777" w:rsidR="002D583D" w:rsidRDefault="002D583D" w:rsidP="0020226F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Všechny práce budou provedeny v souladu s platnými ČSN. Při montáži musí být dodrženy předpisy o bezpečnosti a ochraně zdraví při práci. Kabelové rozvody budou řešeny v souladu s požárním zabezpečením, které definuje požadavky na kabeláž a její trasy dle požárních úseků. Pro koncová zařízení (zásuvky atp.) budou osazeny potřebné krabice.</w:t>
      </w:r>
      <w:r w:rsidR="005E408B" w:rsidRPr="008760D3">
        <w:rPr>
          <w:rFonts w:cstheme="minorHAnsi"/>
          <w:lang w:val="cs-CZ"/>
        </w:rPr>
        <w:t xml:space="preserve"> </w:t>
      </w:r>
      <w:r w:rsidRPr="008760D3">
        <w:rPr>
          <w:rFonts w:cstheme="minorHAnsi"/>
          <w:lang w:val="cs-CZ"/>
        </w:rPr>
        <w:t>Při realizaci bude třeba provádět koordinace s ostatním</w:t>
      </w:r>
      <w:r w:rsidR="000D5C9C" w:rsidRPr="008760D3">
        <w:rPr>
          <w:rFonts w:cstheme="minorHAnsi"/>
          <w:lang w:val="cs-CZ"/>
        </w:rPr>
        <w:t>i</w:t>
      </w:r>
      <w:r w:rsidRPr="008760D3">
        <w:rPr>
          <w:rFonts w:cstheme="minorHAnsi"/>
          <w:lang w:val="cs-CZ"/>
        </w:rPr>
        <w:t xml:space="preserve"> technologickým</w:t>
      </w:r>
      <w:r w:rsidR="000D5C9C" w:rsidRPr="008760D3">
        <w:rPr>
          <w:rFonts w:cstheme="minorHAnsi"/>
          <w:lang w:val="cs-CZ"/>
        </w:rPr>
        <w:t>i</w:t>
      </w:r>
      <w:r w:rsidRPr="008760D3">
        <w:rPr>
          <w:rFonts w:cstheme="minorHAnsi"/>
          <w:lang w:val="cs-CZ"/>
        </w:rPr>
        <w:t xml:space="preserve"> zařízením</w:t>
      </w:r>
      <w:r w:rsidR="000D5C9C" w:rsidRPr="008760D3">
        <w:rPr>
          <w:rFonts w:cstheme="minorHAnsi"/>
          <w:lang w:val="cs-CZ"/>
        </w:rPr>
        <w:t>i</w:t>
      </w:r>
      <w:r w:rsidRPr="008760D3">
        <w:rPr>
          <w:rFonts w:cstheme="minorHAnsi"/>
          <w:lang w:val="cs-CZ"/>
        </w:rPr>
        <w:t xml:space="preserve"> včetně koordinačních vý</w:t>
      </w:r>
      <w:r w:rsidR="005E408B" w:rsidRPr="008760D3">
        <w:rPr>
          <w:rFonts w:cstheme="minorHAnsi"/>
          <w:lang w:val="cs-CZ"/>
        </w:rPr>
        <w:t>kresů stavební části interiéru.</w:t>
      </w:r>
    </w:p>
    <w:p w14:paraId="422C3F8E" w14:textId="77777777" w:rsidR="00DA2D23" w:rsidRPr="008760D3" w:rsidRDefault="00DA2D23" w:rsidP="0020226F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</w:p>
    <w:p w14:paraId="0FE75D5D" w14:textId="7924DA36" w:rsidR="00DA2D23" w:rsidRPr="00816A52" w:rsidRDefault="00DA2D23" w:rsidP="00816A52">
      <w:pPr>
        <w:pStyle w:val="Nadpis1"/>
        <w:rPr>
          <w:rFonts w:cstheme="minorHAnsi"/>
          <w:lang w:val="cs-CZ"/>
        </w:rPr>
      </w:pPr>
      <w:bookmarkStart w:id="24" w:name="_Toc153732661"/>
      <w:r w:rsidRPr="00816A52">
        <w:rPr>
          <w:rFonts w:cstheme="minorHAnsi"/>
          <w:lang w:val="cs-CZ"/>
        </w:rPr>
        <w:t>Vedlejší rozpočtové náklady</w:t>
      </w:r>
      <w:bookmarkEnd w:id="24"/>
      <w:r w:rsidRPr="00816A52">
        <w:rPr>
          <w:rFonts w:cstheme="minorHAnsi"/>
          <w:lang w:val="cs-CZ"/>
        </w:rPr>
        <w:t xml:space="preserve"> </w:t>
      </w:r>
    </w:p>
    <w:p w14:paraId="39F57ED8" w14:textId="77777777" w:rsidR="00DA2D23" w:rsidRPr="00DA2D23" w:rsidRDefault="00DA2D23" w:rsidP="00816A52">
      <w:pPr>
        <w:ind w:firstLine="360"/>
        <w:jc w:val="both"/>
        <w:rPr>
          <w:rFonts w:cstheme="minorHAnsi"/>
          <w:lang w:val="cs-CZ"/>
        </w:rPr>
      </w:pPr>
      <w:r w:rsidRPr="00DA2D23">
        <w:rPr>
          <w:rFonts w:cstheme="minorHAnsi"/>
          <w:lang w:val="cs-CZ"/>
        </w:rPr>
        <w:t xml:space="preserve">Nebude-li ve Smlouvě o Dílo (dále jen </w:t>
      </w:r>
      <w:proofErr w:type="spellStart"/>
      <w:r w:rsidRPr="00DA2D23">
        <w:rPr>
          <w:rFonts w:cstheme="minorHAnsi"/>
          <w:lang w:val="cs-CZ"/>
        </w:rPr>
        <w:t>SoD</w:t>
      </w:r>
      <w:proofErr w:type="spellEnd"/>
      <w:r w:rsidRPr="00DA2D23">
        <w:rPr>
          <w:rFonts w:cstheme="minorHAnsi"/>
          <w:lang w:val="cs-CZ"/>
        </w:rPr>
        <w:t>) stanoveno jinak, je uchazeč/dodavatel AVT povinen akceptovat:</w:t>
      </w:r>
    </w:p>
    <w:p w14:paraId="1A0FF7F1" w14:textId="77777777" w:rsidR="00DA2D23" w:rsidRPr="00DA2D23" w:rsidRDefault="00DA2D23" w:rsidP="00816A52">
      <w:pPr>
        <w:jc w:val="both"/>
        <w:rPr>
          <w:rFonts w:cstheme="minorHAnsi"/>
          <w:lang w:val="cs-CZ"/>
        </w:rPr>
      </w:pPr>
    </w:p>
    <w:p w14:paraId="71A7995C" w14:textId="77777777" w:rsidR="00DA2D23" w:rsidRPr="00816A52" w:rsidRDefault="00DA2D23" w:rsidP="00816A52">
      <w:pPr>
        <w:pStyle w:val="Nadpis2"/>
        <w:rPr>
          <w:rFonts w:cstheme="minorHAnsi"/>
          <w:lang w:val="cs-CZ"/>
        </w:rPr>
      </w:pPr>
      <w:bookmarkStart w:id="25" w:name="_Toc153732662"/>
      <w:r w:rsidRPr="00816A52">
        <w:rPr>
          <w:rFonts w:cstheme="minorHAnsi"/>
          <w:lang w:val="cs-CZ"/>
        </w:rPr>
        <w:t>Posouzení technických parametrů/ vzorkování:</w:t>
      </w:r>
      <w:bookmarkEnd w:id="25"/>
    </w:p>
    <w:p w14:paraId="45B36332" w14:textId="77777777" w:rsidR="00DA2D23" w:rsidRPr="00DA2D23" w:rsidRDefault="00DA2D23" w:rsidP="00816A52">
      <w:pPr>
        <w:ind w:firstLine="708"/>
        <w:jc w:val="both"/>
        <w:rPr>
          <w:rFonts w:cstheme="minorHAnsi"/>
          <w:lang w:val="cs-CZ"/>
        </w:rPr>
      </w:pPr>
      <w:r w:rsidRPr="00DA2D23">
        <w:rPr>
          <w:rFonts w:cstheme="minorHAnsi"/>
          <w:lang w:val="cs-CZ"/>
        </w:rPr>
        <w:t xml:space="preserve">Uchazeč/dodavatel AVT je povinen na vyžádání investora doložit technické specifikace konkrétních výrobků, např. v podobě technického listu, návodu, výkresu apod. případně i vč. vyznačení požadovaných techn. údajů. </w:t>
      </w:r>
    </w:p>
    <w:p w14:paraId="0DF149E9" w14:textId="77777777" w:rsidR="00DA2D23" w:rsidRPr="00DA2D23" w:rsidRDefault="00DA2D23" w:rsidP="00816A52">
      <w:pPr>
        <w:jc w:val="both"/>
        <w:rPr>
          <w:rFonts w:cstheme="minorHAnsi"/>
          <w:lang w:val="cs-CZ"/>
        </w:rPr>
      </w:pPr>
    </w:p>
    <w:p w14:paraId="7CAD33D3" w14:textId="77777777" w:rsidR="00DA2D23" w:rsidRPr="00816A52" w:rsidRDefault="00DA2D23" w:rsidP="00816A52">
      <w:pPr>
        <w:pStyle w:val="Nadpis2"/>
        <w:rPr>
          <w:rFonts w:cstheme="minorHAnsi"/>
          <w:lang w:val="cs-CZ"/>
        </w:rPr>
      </w:pPr>
      <w:bookmarkStart w:id="26" w:name="_Toc153732663"/>
      <w:r w:rsidRPr="00816A52">
        <w:rPr>
          <w:rFonts w:cstheme="minorHAnsi"/>
          <w:lang w:val="cs-CZ"/>
        </w:rPr>
        <w:t>Výrobní/dílenská dokumentace:</w:t>
      </w:r>
      <w:bookmarkEnd w:id="26"/>
    </w:p>
    <w:p w14:paraId="1BAA3119" w14:textId="77777777" w:rsidR="00DA2D23" w:rsidRPr="00DA2D23" w:rsidRDefault="00DA2D23" w:rsidP="00816A52">
      <w:pPr>
        <w:ind w:firstLine="708"/>
        <w:jc w:val="both"/>
        <w:rPr>
          <w:rFonts w:cstheme="minorHAnsi"/>
          <w:lang w:val="cs-CZ"/>
        </w:rPr>
      </w:pPr>
      <w:r w:rsidRPr="00DA2D23">
        <w:rPr>
          <w:rFonts w:cstheme="minorHAnsi"/>
          <w:lang w:val="cs-CZ"/>
        </w:rPr>
        <w:t>Dodavatel AVT je povinen před zahájením díla zpracovat a předložit ke schválení výrobní dokumentaci zahrnující např. detailní technické specifikace nabízených komponent (např. předložení technických listů apod.), umístění koncových prvků, jejich uchycení, připojení, napájení apod.</w:t>
      </w:r>
    </w:p>
    <w:p w14:paraId="6B2A40E7" w14:textId="77777777" w:rsidR="00DA2D23" w:rsidRPr="00DA2D23" w:rsidRDefault="00DA2D23" w:rsidP="00816A52">
      <w:pPr>
        <w:ind w:firstLine="708"/>
        <w:jc w:val="both"/>
        <w:rPr>
          <w:rFonts w:cstheme="minorHAnsi"/>
          <w:lang w:val="cs-CZ"/>
        </w:rPr>
      </w:pPr>
      <w:r w:rsidRPr="00DA2D23">
        <w:rPr>
          <w:rFonts w:cstheme="minorHAnsi"/>
          <w:lang w:val="cs-CZ"/>
        </w:rPr>
        <w:t xml:space="preserve">Dále je povinen zkontrolovat správnost vyplnění výkazu a zpracovat/doplnit doplňující materiály, jako bloková schémata, schémata zapojení, kabelové knihy apod., které </w:t>
      </w:r>
      <w:proofErr w:type="gramStart"/>
      <w:r w:rsidRPr="00DA2D23">
        <w:rPr>
          <w:rFonts w:cstheme="minorHAnsi"/>
          <w:lang w:val="cs-CZ"/>
        </w:rPr>
        <w:t>předloží</w:t>
      </w:r>
      <w:proofErr w:type="gramEnd"/>
      <w:r w:rsidRPr="00DA2D23">
        <w:rPr>
          <w:rFonts w:cstheme="minorHAnsi"/>
          <w:lang w:val="cs-CZ"/>
        </w:rPr>
        <w:t xml:space="preserve"> ke schválení ještě před zahájením realizace.</w:t>
      </w:r>
    </w:p>
    <w:p w14:paraId="7955D6E7" w14:textId="2836613E" w:rsidR="00816A52" w:rsidRDefault="00816A52">
      <w:pPr>
        <w:rPr>
          <w:rFonts w:cstheme="minorHAnsi"/>
          <w:lang w:val="cs-CZ"/>
        </w:rPr>
      </w:pPr>
    </w:p>
    <w:p w14:paraId="239EADC1" w14:textId="2D42DE45" w:rsidR="00DA2D23" w:rsidRPr="00816A52" w:rsidRDefault="00DA2D23" w:rsidP="00816A52">
      <w:pPr>
        <w:pStyle w:val="Nadpis2"/>
        <w:rPr>
          <w:rFonts w:cstheme="minorHAnsi"/>
          <w:lang w:val="cs-CZ"/>
        </w:rPr>
      </w:pPr>
      <w:bookmarkStart w:id="27" w:name="_Toc153732664"/>
      <w:r w:rsidRPr="00816A52">
        <w:rPr>
          <w:rFonts w:cstheme="minorHAnsi"/>
          <w:lang w:val="cs-CZ"/>
        </w:rPr>
        <w:t>Kompletační a koordinační činnost</w:t>
      </w:r>
      <w:bookmarkEnd w:id="27"/>
    </w:p>
    <w:p w14:paraId="197C8DB9" w14:textId="77777777" w:rsidR="00DA2D23" w:rsidRPr="00DA2D23" w:rsidRDefault="00DA2D23" w:rsidP="00816A52">
      <w:pPr>
        <w:ind w:firstLine="360"/>
        <w:jc w:val="both"/>
        <w:rPr>
          <w:rFonts w:cstheme="minorHAnsi"/>
          <w:lang w:val="cs-CZ"/>
        </w:rPr>
      </w:pPr>
      <w:r w:rsidRPr="00DA2D23">
        <w:rPr>
          <w:rFonts w:cstheme="minorHAnsi"/>
          <w:lang w:val="cs-CZ"/>
        </w:rPr>
        <w:t>Jedná se o zajišťování:</w:t>
      </w:r>
    </w:p>
    <w:p w14:paraId="5A55A60E" w14:textId="4A8AE85A" w:rsidR="00DA2D23" w:rsidRPr="00816A52" w:rsidRDefault="00DA2D23" w:rsidP="00816A52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16A52">
        <w:rPr>
          <w:rFonts w:cstheme="minorHAnsi"/>
          <w:lang w:val="cs-CZ"/>
        </w:rPr>
        <w:t>činností souvisejících se zakázkou - tj. účastí všech zainteresovaných osob ve všech fázích přípravy, realizace i dokončení zakázky, komplexního vyzkoušení a měření, odstranění vad díla podléhajících záruční lhůtě.</w:t>
      </w:r>
    </w:p>
    <w:p w14:paraId="22D05B9A" w14:textId="4E8583B7" w:rsidR="00DA2D23" w:rsidRPr="00816A52" w:rsidRDefault="00DA2D23" w:rsidP="00816A52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16A52">
        <w:rPr>
          <w:rFonts w:cstheme="minorHAnsi"/>
          <w:lang w:val="cs-CZ"/>
        </w:rPr>
        <w:t xml:space="preserve">poradenství (technická </w:t>
      </w:r>
      <w:proofErr w:type="spellStart"/>
      <w:proofErr w:type="gramStart"/>
      <w:r w:rsidRPr="00816A52">
        <w:rPr>
          <w:rFonts w:cstheme="minorHAnsi"/>
          <w:lang w:val="cs-CZ"/>
        </w:rPr>
        <w:t>pomoc,aj</w:t>
      </w:r>
      <w:proofErr w:type="spellEnd"/>
      <w:r w:rsidRPr="00816A52">
        <w:rPr>
          <w:rFonts w:cstheme="minorHAnsi"/>
          <w:lang w:val="cs-CZ"/>
        </w:rPr>
        <w:t>.</w:t>
      </w:r>
      <w:proofErr w:type="gramEnd"/>
      <w:r w:rsidRPr="00816A52">
        <w:rPr>
          <w:rFonts w:cstheme="minorHAnsi"/>
          <w:lang w:val="cs-CZ"/>
        </w:rPr>
        <w:t>)</w:t>
      </w:r>
    </w:p>
    <w:p w14:paraId="2E56E7BB" w14:textId="3BF6FF1D" w:rsidR="00DA2D23" w:rsidRPr="00816A52" w:rsidRDefault="00DA2D23" w:rsidP="00816A52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16A52">
        <w:rPr>
          <w:rFonts w:cstheme="minorHAnsi"/>
          <w:lang w:val="cs-CZ"/>
        </w:rPr>
        <w:t>zpracování technologických postupů prováděných prací*podkladů (výkresů, rozpočtů, posudků, zkoušek, protokolů apod.) včetně zakreslování změn do výkresů, ke kterým došlo v průběhu výstavby.</w:t>
      </w:r>
    </w:p>
    <w:p w14:paraId="5704C108" w14:textId="277B0A14" w:rsidR="00DA2D23" w:rsidRPr="00816A52" w:rsidRDefault="00DA2D23" w:rsidP="00816A52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16A52">
        <w:rPr>
          <w:rFonts w:cstheme="minorHAnsi"/>
          <w:lang w:val="cs-CZ"/>
        </w:rPr>
        <w:t>účasti zástupců zainteresovaných stran na jednáních, zkouškách, odevzdávání a přebírání konstrukcí, objektů a celků.</w:t>
      </w:r>
    </w:p>
    <w:p w14:paraId="6C6E3069" w14:textId="2115F678" w:rsidR="00DA2D23" w:rsidRPr="00816A52" w:rsidRDefault="00DA2D23" w:rsidP="00816A52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16A52">
        <w:rPr>
          <w:rFonts w:cstheme="minorHAnsi"/>
          <w:lang w:val="cs-CZ"/>
        </w:rPr>
        <w:t>kontroly činností na staveništi, výše uvedených činností i souvisejících správních činností.</w:t>
      </w:r>
    </w:p>
    <w:p w14:paraId="5A442A8C" w14:textId="3D44959E" w:rsidR="00DA2D23" w:rsidRPr="00816A52" w:rsidRDefault="00DA2D23" w:rsidP="00816A52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16A52">
        <w:rPr>
          <w:rFonts w:cstheme="minorHAnsi"/>
          <w:lang w:val="cs-CZ"/>
        </w:rPr>
        <w:t>Předání záručních listů, popř. návodů k jednotlivým komponentům a dále uživatelského návodu k obsluze v českém jazyce k jednotlivým funkčním celkům.</w:t>
      </w:r>
    </w:p>
    <w:p w14:paraId="04212730" w14:textId="1873C1B3" w:rsidR="00DA2D23" w:rsidRPr="00816A52" w:rsidRDefault="00DA2D23" w:rsidP="00816A52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16A52">
        <w:rPr>
          <w:rFonts w:cstheme="minorHAnsi"/>
          <w:lang w:val="cs-CZ"/>
        </w:rPr>
        <w:t>Zajištění a předání technických listů, výkresů, atestů a dokladů o požadovaných vlastnostech výrobků k předání předmětu veřejné zakázky (vč. případných prohlášení o shodě dle zákona č. 22/1997 Sb. O technických požadavcích na výrobky).</w:t>
      </w:r>
    </w:p>
    <w:p w14:paraId="06E90640" w14:textId="52A92F94" w:rsidR="00DA2D23" w:rsidRPr="00816A52" w:rsidRDefault="00DA2D23" w:rsidP="00816A52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16A52">
        <w:rPr>
          <w:rFonts w:cstheme="minorHAnsi"/>
          <w:lang w:val="cs-CZ"/>
        </w:rPr>
        <w:t>Zajištění a provedení všech nutných zkoušek dle norem ČSN případně jiných norem, revizí vztahujících se k prováděnému předmětu veřejné zakázky, vč. pořízení protokolů</w:t>
      </w:r>
    </w:p>
    <w:p w14:paraId="34A1865D" w14:textId="77777777" w:rsidR="00DA2D23" w:rsidRPr="00DA2D23" w:rsidRDefault="00DA2D23" w:rsidP="00816A52">
      <w:pPr>
        <w:jc w:val="both"/>
        <w:rPr>
          <w:rFonts w:cstheme="minorHAnsi"/>
          <w:lang w:val="cs-CZ"/>
        </w:rPr>
      </w:pPr>
    </w:p>
    <w:p w14:paraId="33AC71B5" w14:textId="77777777" w:rsidR="00DA2D23" w:rsidRPr="00816A52" w:rsidRDefault="00DA2D23" w:rsidP="00816A52">
      <w:pPr>
        <w:pStyle w:val="Nadpis2"/>
        <w:rPr>
          <w:rFonts w:cstheme="minorHAnsi"/>
          <w:lang w:val="cs-CZ"/>
        </w:rPr>
      </w:pPr>
      <w:bookmarkStart w:id="28" w:name="_Toc153732665"/>
      <w:r w:rsidRPr="00816A52">
        <w:rPr>
          <w:rFonts w:cstheme="minorHAnsi"/>
          <w:lang w:val="cs-CZ"/>
        </w:rPr>
        <w:t>Zařízení staveniště, plán BOZP na staveništi</w:t>
      </w:r>
      <w:bookmarkEnd w:id="28"/>
    </w:p>
    <w:p w14:paraId="7992F103" w14:textId="77777777" w:rsidR="00DA2D23" w:rsidRPr="00DA2D23" w:rsidRDefault="00DA2D23" w:rsidP="00816A52">
      <w:pPr>
        <w:ind w:firstLine="360"/>
        <w:jc w:val="both"/>
        <w:rPr>
          <w:rFonts w:cstheme="minorHAnsi"/>
          <w:lang w:val="cs-CZ"/>
        </w:rPr>
      </w:pPr>
      <w:r w:rsidRPr="00DA2D23">
        <w:rPr>
          <w:rFonts w:cstheme="minorHAnsi"/>
          <w:lang w:val="cs-CZ"/>
        </w:rPr>
        <w:t>Dodavatel AVT je povinen zahrnout do kalkulované ceny</w:t>
      </w:r>
    </w:p>
    <w:p w14:paraId="1534EC24" w14:textId="59C6D157" w:rsidR="00DA2D23" w:rsidRPr="00816A52" w:rsidRDefault="00DA2D23" w:rsidP="00816A52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16A52">
        <w:rPr>
          <w:rFonts w:cstheme="minorHAnsi"/>
          <w:lang w:val="cs-CZ"/>
        </w:rPr>
        <w:t>Náklady na ochranu staveniště před vstupem nepovolaných osob</w:t>
      </w:r>
    </w:p>
    <w:p w14:paraId="2A53D1DC" w14:textId="15E743C9" w:rsidR="00DA2D23" w:rsidRPr="00816A52" w:rsidRDefault="00DA2D23" w:rsidP="00816A52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16A52">
        <w:rPr>
          <w:rFonts w:cstheme="minorHAnsi"/>
          <w:lang w:val="cs-CZ"/>
        </w:rPr>
        <w:t>Předložení dokladů o nezávadném zneškodňování odpadu</w:t>
      </w:r>
    </w:p>
    <w:p w14:paraId="6CA6A1E9" w14:textId="77777777" w:rsidR="00DA2D23" w:rsidRPr="00DA2D23" w:rsidRDefault="00DA2D23" w:rsidP="00816A52">
      <w:pPr>
        <w:jc w:val="both"/>
        <w:rPr>
          <w:rFonts w:cstheme="minorHAnsi"/>
          <w:lang w:val="cs-CZ"/>
        </w:rPr>
      </w:pPr>
    </w:p>
    <w:p w14:paraId="4F9E624D" w14:textId="77777777" w:rsidR="00DA2D23" w:rsidRPr="00816A52" w:rsidRDefault="00DA2D23" w:rsidP="00816A52">
      <w:pPr>
        <w:pStyle w:val="Nadpis2"/>
        <w:rPr>
          <w:rFonts w:cstheme="minorHAnsi"/>
          <w:lang w:val="cs-CZ"/>
        </w:rPr>
      </w:pPr>
      <w:bookmarkStart w:id="29" w:name="_Toc153732666"/>
      <w:r w:rsidRPr="00816A52">
        <w:rPr>
          <w:rFonts w:cstheme="minorHAnsi"/>
          <w:lang w:val="cs-CZ"/>
        </w:rPr>
        <w:t>Dokumentace skutečného provedení stavby</w:t>
      </w:r>
      <w:bookmarkEnd w:id="29"/>
    </w:p>
    <w:p w14:paraId="0A2E0B27" w14:textId="77777777" w:rsidR="00DA2D23" w:rsidRPr="00DA2D23" w:rsidRDefault="00DA2D23" w:rsidP="00816A52">
      <w:pPr>
        <w:ind w:firstLine="360"/>
        <w:jc w:val="both"/>
        <w:rPr>
          <w:rFonts w:cstheme="minorHAnsi"/>
          <w:lang w:val="cs-CZ"/>
        </w:rPr>
      </w:pPr>
      <w:r w:rsidRPr="00DA2D23">
        <w:rPr>
          <w:rFonts w:cstheme="minorHAnsi"/>
          <w:lang w:val="cs-CZ"/>
        </w:rPr>
        <w:t>Dokumentace skutečného provedení bude provedena podle následujících zásad:</w:t>
      </w:r>
    </w:p>
    <w:p w14:paraId="236E8F37" w14:textId="26F589CE" w:rsidR="00DA2D23" w:rsidRPr="00816A52" w:rsidRDefault="00DA2D23" w:rsidP="00816A52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16A52">
        <w:rPr>
          <w:rFonts w:cstheme="minorHAnsi"/>
          <w:lang w:val="cs-CZ"/>
        </w:rPr>
        <w:t>Do zadávací projektové dokumentace budou zřetelně vyznačeny všechny změny, k nimž došlo v průběhu zhotovení díla.</w:t>
      </w:r>
    </w:p>
    <w:p w14:paraId="637905B9" w14:textId="31E6D57E" w:rsidR="00DA2D23" w:rsidRPr="00816A52" w:rsidRDefault="00DA2D23" w:rsidP="00816A52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16A52">
        <w:rPr>
          <w:rFonts w:cstheme="minorHAnsi"/>
          <w:lang w:val="cs-CZ"/>
        </w:rPr>
        <w:t>Ty části projektové dokumentace, u kterých nedošlo k žádným změnám, budou označeny nápisem """"beze změn"""".</w:t>
      </w:r>
    </w:p>
    <w:p w14:paraId="34DD74C2" w14:textId="5224D880" w:rsidR="00DA2D23" w:rsidRPr="00816A52" w:rsidRDefault="00DA2D23" w:rsidP="00816A52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16A52">
        <w:rPr>
          <w:rFonts w:cstheme="minorHAnsi"/>
          <w:lang w:val="cs-CZ"/>
        </w:rPr>
        <w:lastRenderedPageBreak/>
        <w:t>Každý výkres dokumentace skutečného provedení stavby bude opatřen jménem a příjmením osoby, která změny zakreslila, jejím podpisem a razítkem zhotovitele.</w:t>
      </w:r>
    </w:p>
    <w:p w14:paraId="2ED4F531" w14:textId="72BBB669" w:rsidR="00DA2D23" w:rsidRPr="00816A52" w:rsidRDefault="00DA2D23" w:rsidP="00816A52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16A52">
        <w:rPr>
          <w:rFonts w:cstheme="minorHAnsi"/>
          <w:lang w:val="cs-CZ"/>
        </w:rPr>
        <w:t>U výkresů obsahujících změnu proti zadávací dokumentaci bude přiložen i doklad, ze kterého bude vyplývat projednání změny s odpovědnou osobou objednatele a její souhlasné stanovisko.</w:t>
      </w:r>
    </w:p>
    <w:p w14:paraId="3ACF33EA" w14:textId="6B6AC310" w:rsidR="00DA2D23" w:rsidRPr="00816A52" w:rsidRDefault="00DA2D23" w:rsidP="00816A52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16A52">
        <w:rPr>
          <w:rFonts w:cstheme="minorHAnsi"/>
          <w:lang w:val="cs-CZ"/>
        </w:rPr>
        <w:t>Přiložit další upřesňující materiály jako bloková schémata, kabelovou knihu, seznam IP adres, přístupových údajů, měřící a revizní protokoly apod.</w:t>
      </w:r>
    </w:p>
    <w:p w14:paraId="3A076D0D" w14:textId="75FD3CB9" w:rsidR="00DA2D23" w:rsidRPr="00816A52" w:rsidRDefault="00DA2D23" w:rsidP="00816A52">
      <w:pPr>
        <w:pStyle w:val="Odstavecseseznamem"/>
        <w:numPr>
          <w:ilvl w:val="0"/>
          <w:numId w:val="8"/>
        </w:numPr>
        <w:jc w:val="both"/>
        <w:rPr>
          <w:rFonts w:cstheme="minorHAnsi"/>
          <w:lang w:val="cs-CZ"/>
        </w:rPr>
      </w:pPr>
      <w:r w:rsidRPr="00816A52">
        <w:rPr>
          <w:rFonts w:cstheme="minorHAnsi"/>
          <w:lang w:val="cs-CZ"/>
        </w:rPr>
        <w:t xml:space="preserve">Projektovou dokumentace skutečného provedení, se zakreslením změn, 3x v tištěné podobě, 1x v digitální podobě (Příp. dle </w:t>
      </w:r>
      <w:proofErr w:type="spellStart"/>
      <w:r w:rsidRPr="00816A52">
        <w:rPr>
          <w:rFonts w:cstheme="minorHAnsi"/>
          <w:lang w:val="cs-CZ"/>
        </w:rPr>
        <w:t>SoD</w:t>
      </w:r>
      <w:proofErr w:type="spellEnd"/>
      <w:r w:rsidRPr="00816A52">
        <w:rPr>
          <w:rFonts w:cstheme="minorHAnsi"/>
          <w:lang w:val="cs-CZ"/>
        </w:rPr>
        <w:t xml:space="preserve">), která bude vytvořena ve formátu vektorové CAD grafiky DGN (BENTLEY </w:t>
      </w:r>
      <w:proofErr w:type="spellStart"/>
      <w:r w:rsidRPr="00816A52">
        <w:rPr>
          <w:rFonts w:cstheme="minorHAnsi"/>
          <w:lang w:val="cs-CZ"/>
        </w:rPr>
        <w:t>MicroStation</w:t>
      </w:r>
      <w:proofErr w:type="spellEnd"/>
      <w:r w:rsidRPr="00816A52">
        <w:rPr>
          <w:rFonts w:cstheme="minorHAnsi"/>
          <w:lang w:val="cs-CZ"/>
        </w:rPr>
        <w:t>), DWG (</w:t>
      </w:r>
      <w:proofErr w:type="spellStart"/>
      <w:r w:rsidRPr="00816A52">
        <w:rPr>
          <w:rFonts w:cstheme="minorHAnsi"/>
          <w:lang w:val="cs-CZ"/>
        </w:rPr>
        <w:t>AutoCAD</w:t>
      </w:r>
      <w:proofErr w:type="spellEnd"/>
      <w:r w:rsidRPr="00816A52">
        <w:rPr>
          <w:rFonts w:cstheme="minorHAnsi"/>
          <w:lang w:val="cs-CZ"/>
        </w:rPr>
        <w:t xml:space="preserve"> </w:t>
      </w:r>
      <w:proofErr w:type="spellStart"/>
      <w:r w:rsidRPr="00816A52">
        <w:rPr>
          <w:rFonts w:cstheme="minorHAnsi"/>
          <w:lang w:val="cs-CZ"/>
        </w:rPr>
        <w:t>Graphics</w:t>
      </w:r>
      <w:proofErr w:type="spellEnd"/>
      <w:r w:rsidRPr="00816A52">
        <w:rPr>
          <w:rFonts w:cstheme="minorHAnsi"/>
          <w:lang w:val="cs-CZ"/>
        </w:rPr>
        <w:t xml:space="preserve"> Autodesk) a/nebo DXF (Data </w:t>
      </w:r>
      <w:proofErr w:type="spellStart"/>
      <w:r w:rsidRPr="00816A52">
        <w:rPr>
          <w:rFonts w:cstheme="minorHAnsi"/>
          <w:lang w:val="cs-CZ"/>
        </w:rPr>
        <w:t>eXchange</w:t>
      </w:r>
      <w:proofErr w:type="spellEnd"/>
      <w:r w:rsidRPr="00816A52">
        <w:rPr>
          <w:rFonts w:cstheme="minorHAnsi"/>
          <w:lang w:val="cs-CZ"/>
        </w:rPr>
        <w:t xml:space="preserve"> </w:t>
      </w:r>
      <w:proofErr w:type="spellStart"/>
      <w:r w:rsidRPr="00816A52">
        <w:rPr>
          <w:rFonts w:cstheme="minorHAnsi"/>
          <w:lang w:val="cs-CZ"/>
        </w:rPr>
        <w:t>File</w:t>
      </w:r>
      <w:proofErr w:type="spellEnd"/>
      <w:r w:rsidRPr="00816A52">
        <w:rPr>
          <w:rFonts w:cstheme="minorHAnsi"/>
          <w:lang w:val="cs-CZ"/>
        </w:rPr>
        <w:t>). Textové části je možno vytvářet ve formátech RTF (</w:t>
      </w:r>
      <w:proofErr w:type="spellStart"/>
      <w:r w:rsidRPr="00816A52">
        <w:rPr>
          <w:rFonts w:cstheme="minorHAnsi"/>
          <w:lang w:val="cs-CZ"/>
        </w:rPr>
        <w:t>Rich</w:t>
      </w:r>
      <w:proofErr w:type="spellEnd"/>
      <w:r w:rsidRPr="00816A52">
        <w:rPr>
          <w:rFonts w:cstheme="minorHAnsi"/>
          <w:lang w:val="cs-CZ"/>
        </w:rPr>
        <w:t xml:space="preserve"> Text </w:t>
      </w:r>
      <w:proofErr w:type="spellStart"/>
      <w:r w:rsidRPr="00816A52">
        <w:rPr>
          <w:rFonts w:cstheme="minorHAnsi"/>
          <w:lang w:val="cs-CZ"/>
        </w:rPr>
        <w:t>File</w:t>
      </w:r>
      <w:proofErr w:type="spellEnd"/>
      <w:r w:rsidRPr="00816A52">
        <w:rPr>
          <w:rFonts w:cstheme="minorHAnsi"/>
          <w:lang w:val="cs-CZ"/>
        </w:rPr>
        <w:t>) nebo DOC (Microsoft Word).</w:t>
      </w:r>
    </w:p>
    <w:p w14:paraId="3A561F84" w14:textId="77777777" w:rsidR="005E408B" w:rsidRPr="008760D3" w:rsidRDefault="005E408B" w:rsidP="005E408B">
      <w:pPr>
        <w:autoSpaceDE w:val="0"/>
        <w:autoSpaceDN w:val="0"/>
        <w:adjustRightInd w:val="0"/>
        <w:ind w:firstLine="360"/>
        <w:jc w:val="both"/>
        <w:rPr>
          <w:rFonts w:cstheme="minorHAnsi"/>
          <w:lang w:val="cs-CZ"/>
        </w:rPr>
      </w:pPr>
    </w:p>
    <w:p w14:paraId="1503DA01" w14:textId="77777777" w:rsidR="00B85442" w:rsidRPr="008760D3" w:rsidRDefault="001B529F" w:rsidP="002D583D">
      <w:pPr>
        <w:pStyle w:val="Nadpis1"/>
        <w:rPr>
          <w:rFonts w:cstheme="minorHAnsi"/>
          <w:lang w:val="cs-CZ"/>
        </w:rPr>
      </w:pPr>
      <w:bookmarkStart w:id="30" w:name="_Toc153732667"/>
      <w:r w:rsidRPr="008760D3">
        <w:rPr>
          <w:rFonts w:cstheme="minorHAnsi"/>
          <w:lang w:val="cs-CZ"/>
        </w:rPr>
        <w:t>Závěr</w:t>
      </w:r>
      <w:bookmarkEnd w:id="30"/>
    </w:p>
    <w:p w14:paraId="4FCF240A" w14:textId="77777777" w:rsidR="00D915B1" w:rsidRPr="008760D3" w:rsidRDefault="00D915B1" w:rsidP="00C41A9E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</w:p>
    <w:p w14:paraId="58A67F01" w14:textId="77777777" w:rsidR="0068089E" w:rsidRPr="008760D3" w:rsidRDefault="0068089E" w:rsidP="00C2603B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 xml:space="preserve">Všechna zařízení systému, způsob jejich umístění a instalace musí splnit zákonné normy na bezpečnost, protipožární opatření, bezpečnost a hygienu, péči o životní prostření a další. </w:t>
      </w:r>
    </w:p>
    <w:p w14:paraId="06632E5F" w14:textId="77777777" w:rsidR="00C2603B" w:rsidRPr="008760D3" w:rsidRDefault="00C2603B" w:rsidP="00C2603B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 xml:space="preserve">Blokové schéma </w:t>
      </w:r>
      <w:r w:rsidR="007434FB" w:rsidRPr="008760D3">
        <w:rPr>
          <w:rFonts w:cstheme="minorHAnsi"/>
          <w:lang w:val="cs-CZ"/>
        </w:rPr>
        <w:t xml:space="preserve">doplňuje technickou zprávu a navrhuje </w:t>
      </w:r>
      <w:r w:rsidRPr="008760D3">
        <w:rPr>
          <w:rFonts w:cstheme="minorHAnsi"/>
          <w:lang w:val="cs-CZ"/>
        </w:rPr>
        <w:t>jednotlivé zapojení komponent.</w:t>
      </w:r>
    </w:p>
    <w:p w14:paraId="25F6A04B" w14:textId="18C1C052" w:rsidR="00B85442" w:rsidRPr="008760D3" w:rsidRDefault="001B529F" w:rsidP="00C41A9E">
      <w:pPr>
        <w:autoSpaceDE w:val="0"/>
        <w:autoSpaceDN w:val="0"/>
        <w:adjustRightInd w:val="0"/>
        <w:ind w:firstLine="708"/>
        <w:jc w:val="both"/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Řešení je koncipováno jako celek s přihlédnutím k maximální spolehlivosti systému a pro účelnou využitelno</w:t>
      </w:r>
      <w:r w:rsidR="00D915B1" w:rsidRPr="008760D3">
        <w:rPr>
          <w:rFonts w:cstheme="minorHAnsi"/>
          <w:lang w:val="cs-CZ"/>
        </w:rPr>
        <w:t xml:space="preserve">st prostor pro potřeby </w:t>
      </w:r>
      <w:r w:rsidR="00553B27">
        <w:rPr>
          <w:rFonts w:cstheme="minorHAnsi"/>
          <w:lang w:val="cs-CZ"/>
        </w:rPr>
        <w:t>Masarykovi univerzity</w:t>
      </w:r>
      <w:r w:rsidR="00D915B1" w:rsidRPr="008760D3">
        <w:rPr>
          <w:rFonts w:cstheme="minorHAnsi"/>
          <w:lang w:val="cs-CZ"/>
        </w:rPr>
        <w:t xml:space="preserve">. </w:t>
      </w:r>
      <w:r w:rsidRPr="008760D3">
        <w:rPr>
          <w:rFonts w:cstheme="minorHAnsi"/>
          <w:lang w:val="cs-CZ"/>
        </w:rPr>
        <w:t xml:space="preserve">Pro spolehlivou funkčnost a kvalitu obrazu a zvuku je třeba </w:t>
      </w:r>
      <w:r w:rsidR="00D915B1" w:rsidRPr="008760D3">
        <w:rPr>
          <w:rFonts w:cstheme="minorHAnsi"/>
          <w:lang w:val="cs-CZ"/>
        </w:rPr>
        <w:t>vo</w:t>
      </w:r>
      <w:r w:rsidRPr="008760D3">
        <w:rPr>
          <w:rFonts w:cstheme="minorHAnsi"/>
          <w:lang w:val="cs-CZ"/>
        </w:rPr>
        <w:t>lit pro signálové trasy vhodné typy kabelů a případných převodníků s</w:t>
      </w:r>
      <w:r w:rsidR="00553B27">
        <w:rPr>
          <w:rFonts w:cstheme="minorHAnsi"/>
          <w:lang w:val="cs-CZ"/>
        </w:rPr>
        <w:t> </w:t>
      </w:r>
      <w:r w:rsidRPr="008760D3">
        <w:rPr>
          <w:rFonts w:cstheme="minorHAnsi"/>
          <w:lang w:val="cs-CZ"/>
        </w:rPr>
        <w:t>optimálními parametry</w:t>
      </w:r>
      <w:r w:rsidR="002D583D" w:rsidRPr="008760D3">
        <w:rPr>
          <w:rFonts w:cstheme="minorHAnsi"/>
          <w:lang w:val="cs-CZ"/>
        </w:rPr>
        <w:t xml:space="preserve">. Vybraný dodavatel řádně </w:t>
      </w:r>
      <w:proofErr w:type="gramStart"/>
      <w:r w:rsidR="002D583D" w:rsidRPr="008760D3">
        <w:rPr>
          <w:rFonts w:cstheme="minorHAnsi"/>
          <w:lang w:val="cs-CZ"/>
        </w:rPr>
        <w:t>poučí</w:t>
      </w:r>
      <w:proofErr w:type="gramEnd"/>
      <w:r w:rsidR="002D583D" w:rsidRPr="008760D3">
        <w:rPr>
          <w:rFonts w:cstheme="minorHAnsi"/>
          <w:lang w:val="cs-CZ"/>
        </w:rPr>
        <w:t xml:space="preserve"> uživatele o provozu a funkci dodaných a</w:t>
      </w:r>
      <w:r w:rsidR="00553B27">
        <w:rPr>
          <w:rFonts w:cstheme="minorHAnsi"/>
          <w:lang w:val="cs-CZ"/>
        </w:rPr>
        <w:t> </w:t>
      </w:r>
      <w:r w:rsidR="002D583D" w:rsidRPr="008760D3">
        <w:rPr>
          <w:rFonts w:cstheme="minorHAnsi"/>
          <w:lang w:val="cs-CZ"/>
        </w:rPr>
        <w:t>instalovaných zařízení.</w:t>
      </w:r>
    </w:p>
    <w:p w14:paraId="0170366A" w14:textId="77777777" w:rsidR="008618DE" w:rsidRPr="008760D3" w:rsidRDefault="008618DE">
      <w:pPr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br w:type="page"/>
      </w:r>
    </w:p>
    <w:p w14:paraId="48E439D4" w14:textId="77777777" w:rsidR="000F180C" w:rsidRPr="008760D3" w:rsidRDefault="000F180C">
      <w:pPr>
        <w:rPr>
          <w:rFonts w:cstheme="minorHAnsi"/>
          <w:b/>
          <w:sz w:val="28"/>
          <w:szCs w:val="28"/>
          <w:lang w:val="cs-CZ"/>
        </w:rPr>
      </w:pPr>
      <w:r w:rsidRPr="008760D3">
        <w:rPr>
          <w:rFonts w:cstheme="minorHAnsi"/>
          <w:b/>
          <w:sz w:val="28"/>
          <w:szCs w:val="28"/>
          <w:lang w:val="cs-CZ"/>
        </w:rPr>
        <w:lastRenderedPageBreak/>
        <w:t>Přílohy:</w:t>
      </w:r>
    </w:p>
    <w:p w14:paraId="768B5221" w14:textId="77777777" w:rsidR="00672EA4" w:rsidRPr="008760D3" w:rsidRDefault="00672EA4" w:rsidP="000F180C">
      <w:pPr>
        <w:pStyle w:val="Odstavecseseznamem"/>
        <w:numPr>
          <w:ilvl w:val="0"/>
          <w:numId w:val="6"/>
        </w:numPr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Výkaz výměr</w:t>
      </w:r>
    </w:p>
    <w:p w14:paraId="59DAB8AB" w14:textId="77777777" w:rsidR="00672EA4" w:rsidRPr="008760D3" w:rsidRDefault="00672EA4" w:rsidP="00672EA4">
      <w:pPr>
        <w:pStyle w:val="Odstavecseseznamem"/>
        <w:numPr>
          <w:ilvl w:val="0"/>
          <w:numId w:val="6"/>
        </w:numPr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Blokové schéma</w:t>
      </w:r>
    </w:p>
    <w:p w14:paraId="36EB5B8D" w14:textId="273E693C" w:rsidR="00F80274" w:rsidRPr="008760D3" w:rsidRDefault="000F180C" w:rsidP="00F80274">
      <w:pPr>
        <w:pStyle w:val="Odstavecseseznamem"/>
        <w:numPr>
          <w:ilvl w:val="0"/>
          <w:numId w:val="6"/>
        </w:numPr>
        <w:rPr>
          <w:rFonts w:cstheme="minorHAnsi"/>
          <w:lang w:val="cs-CZ"/>
        </w:rPr>
      </w:pPr>
      <w:r w:rsidRPr="008760D3">
        <w:rPr>
          <w:rFonts w:cstheme="minorHAnsi"/>
          <w:lang w:val="cs-CZ"/>
        </w:rPr>
        <w:t>Výkres</w:t>
      </w:r>
      <w:r w:rsidR="00D141C0">
        <w:rPr>
          <w:rFonts w:cstheme="minorHAnsi"/>
          <w:lang w:val="cs-CZ"/>
        </w:rPr>
        <w:t>ová dokumentace</w:t>
      </w:r>
    </w:p>
    <w:p w14:paraId="7E240B7B" w14:textId="3EB8A162" w:rsidR="000F180C" w:rsidRPr="008760D3" w:rsidRDefault="00D141C0" w:rsidP="00F80274">
      <w:pPr>
        <w:pStyle w:val="Odstavecseseznamem"/>
        <w:numPr>
          <w:ilvl w:val="0"/>
          <w:numId w:val="6"/>
        </w:numPr>
        <w:rPr>
          <w:rFonts w:cstheme="minorHAnsi"/>
          <w:lang w:val="cs-CZ"/>
        </w:rPr>
      </w:pPr>
      <w:r>
        <w:rPr>
          <w:rFonts w:cstheme="minorHAnsi"/>
          <w:lang w:val="cs-CZ"/>
        </w:rPr>
        <w:t>Kabelová kniha</w:t>
      </w:r>
    </w:p>
    <w:sectPr w:rsidR="000F180C" w:rsidRPr="008760D3" w:rsidSect="00346290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EA1"/>
    <w:multiLevelType w:val="hybridMultilevel"/>
    <w:tmpl w:val="3FBA0EE8"/>
    <w:lvl w:ilvl="0" w:tplc="EEAA823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01A50"/>
    <w:multiLevelType w:val="hybridMultilevel"/>
    <w:tmpl w:val="632E3A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3306C"/>
    <w:multiLevelType w:val="hybridMultilevel"/>
    <w:tmpl w:val="99BA012E"/>
    <w:lvl w:ilvl="0" w:tplc="EEAA823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E2648"/>
    <w:multiLevelType w:val="hybridMultilevel"/>
    <w:tmpl w:val="C25AA754"/>
    <w:lvl w:ilvl="0" w:tplc="B50E6E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C5CEC"/>
    <w:multiLevelType w:val="hybridMultilevel"/>
    <w:tmpl w:val="047EB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13050"/>
    <w:multiLevelType w:val="hybridMultilevel"/>
    <w:tmpl w:val="FFDC5072"/>
    <w:lvl w:ilvl="0" w:tplc="EEAA823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71475"/>
    <w:multiLevelType w:val="hybridMultilevel"/>
    <w:tmpl w:val="035C48B2"/>
    <w:lvl w:ilvl="0" w:tplc="1CDEB294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16208"/>
    <w:multiLevelType w:val="hybridMultilevel"/>
    <w:tmpl w:val="22769184"/>
    <w:lvl w:ilvl="0" w:tplc="63F2B88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C5A5BF1"/>
    <w:multiLevelType w:val="hybridMultilevel"/>
    <w:tmpl w:val="C94CF706"/>
    <w:lvl w:ilvl="0" w:tplc="C312458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65B01"/>
    <w:multiLevelType w:val="hybridMultilevel"/>
    <w:tmpl w:val="8A3CA9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03732">
    <w:abstractNumId w:val="3"/>
  </w:num>
  <w:num w:numId="2" w16cid:durableId="2087917046">
    <w:abstractNumId w:val="8"/>
  </w:num>
  <w:num w:numId="3" w16cid:durableId="2028405003">
    <w:abstractNumId w:val="1"/>
  </w:num>
  <w:num w:numId="4" w16cid:durableId="1546453950">
    <w:abstractNumId w:val="6"/>
  </w:num>
  <w:num w:numId="5" w16cid:durableId="64571534">
    <w:abstractNumId w:val="7"/>
  </w:num>
  <w:num w:numId="6" w16cid:durableId="2017490634">
    <w:abstractNumId w:val="9"/>
  </w:num>
  <w:num w:numId="7" w16cid:durableId="372730460">
    <w:abstractNumId w:val="6"/>
  </w:num>
  <w:num w:numId="8" w16cid:durableId="626814005">
    <w:abstractNumId w:val="5"/>
  </w:num>
  <w:num w:numId="9" w16cid:durableId="1540623494">
    <w:abstractNumId w:val="6"/>
  </w:num>
  <w:num w:numId="10" w16cid:durableId="1356737015">
    <w:abstractNumId w:val="4"/>
  </w:num>
  <w:num w:numId="11" w16cid:durableId="450324233">
    <w:abstractNumId w:val="0"/>
  </w:num>
  <w:num w:numId="12" w16cid:durableId="1032418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CB1"/>
    <w:rsid w:val="00003384"/>
    <w:rsid w:val="00022045"/>
    <w:rsid w:val="000259BE"/>
    <w:rsid w:val="00065DA4"/>
    <w:rsid w:val="000953D4"/>
    <w:rsid w:val="000B0177"/>
    <w:rsid w:val="000D5C9C"/>
    <w:rsid w:val="000F180C"/>
    <w:rsid w:val="000F6170"/>
    <w:rsid w:val="0012034F"/>
    <w:rsid w:val="00133114"/>
    <w:rsid w:val="0014008F"/>
    <w:rsid w:val="00164ABA"/>
    <w:rsid w:val="001A341D"/>
    <w:rsid w:val="001B529F"/>
    <w:rsid w:val="001D4AB5"/>
    <w:rsid w:val="001D6760"/>
    <w:rsid w:val="0020226F"/>
    <w:rsid w:val="00263E94"/>
    <w:rsid w:val="002A481E"/>
    <w:rsid w:val="002C7D5C"/>
    <w:rsid w:val="002D583D"/>
    <w:rsid w:val="003157CE"/>
    <w:rsid w:val="00346290"/>
    <w:rsid w:val="003A08C1"/>
    <w:rsid w:val="003B7AB5"/>
    <w:rsid w:val="003C3381"/>
    <w:rsid w:val="003C5702"/>
    <w:rsid w:val="00405983"/>
    <w:rsid w:val="004159D2"/>
    <w:rsid w:val="00472660"/>
    <w:rsid w:val="004C6D45"/>
    <w:rsid w:val="004D7D57"/>
    <w:rsid w:val="00504C61"/>
    <w:rsid w:val="00507E62"/>
    <w:rsid w:val="00524DBD"/>
    <w:rsid w:val="005254AA"/>
    <w:rsid w:val="005431B3"/>
    <w:rsid w:val="00551756"/>
    <w:rsid w:val="00553B27"/>
    <w:rsid w:val="00556C55"/>
    <w:rsid w:val="0057360D"/>
    <w:rsid w:val="00580F33"/>
    <w:rsid w:val="00581188"/>
    <w:rsid w:val="00584E96"/>
    <w:rsid w:val="005E408B"/>
    <w:rsid w:val="005E593D"/>
    <w:rsid w:val="00665E1F"/>
    <w:rsid w:val="00672EA4"/>
    <w:rsid w:val="0067563C"/>
    <w:rsid w:val="0068089E"/>
    <w:rsid w:val="00692D0B"/>
    <w:rsid w:val="006B44C6"/>
    <w:rsid w:val="006B7984"/>
    <w:rsid w:val="006C0BC0"/>
    <w:rsid w:val="007434FB"/>
    <w:rsid w:val="0076425B"/>
    <w:rsid w:val="00792F9A"/>
    <w:rsid w:val="007946C4"/>
    <w:rsid w:val="007E116A"/>
    <w:rsid w:val="007E2BB2"/>
    <w:rsid w:val="007E44E9"/>
    <w:rsid w:val="008010E6"/>
    <w:rsid w:val="00801BCD"/>
    <w:rsid w:val="00804FCD"/>
    <w:rsid w:val="00811BBE"/>
    <w:rsid w:val="00816A52"/>
    <w:rsid w:val="008471CF"/>
    <w:rsid w:val="008618DE"/>
    <w:rsid w:val="00873BBA"/>
    <w:rsid w:val="008760D3"/>
    <w:rsid w:val="008A3019"/>
    <w:rsid w:val="008F52FE"/>
    <w:rsid w:val="00903389"/>
    <w:rsid w:val="0093260E"/>
    <w:rsid w:val="0099691C"/>
    <w:rsid w:val="009A7765"/>
    <w:rsid w:val="009C2687"/>
    <w:rsid w:val="009C2E6B"/>
    <w:rsid w:val="009D29AA"/>
    <w:rsid w:val="00A00E38"/>
    <w:rsid w:val="00A04F10"/>
    <w:rsid w:val="00A071AD"/>
    <w:rsid w:val="00A16C28"/>
    <w:rsid w:val="00A55C70"/>
    <w:rsid w:val="00AB2587"/>
    <w:rsid w:val="00AE6847"/>
    <w:rsid w:val="00B01CB1"/>
    <w:rsid w:val="00B34377"/>
    <w:rsid w:val="00B66145"/>
    <w:rsid w:val="00B85442"/>
    <w:rsid w:val="00BA1517"/>
    <w:rsid w:val="00BC3477"/>
    <w:rsid w:val="00C2603B"/>
    <w:rsid w:val="00C41A9E"/>
    <w:rsid w:val="00C52E5D"/>
    <w:rsid w:val="00C76D12"/>
    <w:rsid w:val="00C8187B"/>
    <w:rsid w:val="00CA2CDB"/>
    <w:rsid w:val="00CD4A16"/>
    <w:rsid w:val="00CD6F03"/>
    <w:rsid w:val="00D008A4"/>
    <w:rsid w:val="00D1066D"/>
    <w:rsid w:val="00D141C0"/>
    <w:rsid w:val="00D307A5"/>
    <w:rsid w:val="00D56822"/>
    <w:rsid w:val="00D73478"/>
    <w:rsid w:val="00D8253A"/>
    <w:rsid w:val="00D83D75"/>
    <w:rsid w:val="00D915B1"/>
    <w:rsid w:val="00DA2D23"/>
    <w:rsid w:val="00DC6A1F"/>
    <w:rsid w:val="00DC73B3"/>
    <w:rsid w:val="00DE4009"/>
    <w:rsid w:val="00DF1751"/>
    <w:rsid w:val="00E1426E"/>
    <w:rsid w:val="00E167F3"/>
    <w:rsid w:val="00E43E67"/>
    <w:rsid w:val="00E44A2D"/>
    <w:rsid w:val="00E50F94"/>
    <w:rsid w:val="00E51C89"/>
    <w:rsid w:val="00E62281"/>
    <w:rsid w:val="00E64E46"/>
    <w:rsid w:val="00E67104"/>
    <w:rsid w:val="00EA196C"/>
    <w:rsid w:val="00EA4D3C"/>
    <w:rsid w:val="00EB63F1"/>
    <w:rsid w:val="00EE36BD"/>
    <w:rsid w:val="00EF57DB"/>
    <w:rsid w:val="00F11604"/>
    <w:rsid w:val="00F2452C"/>
    <w:rsid w:val="00F75ED2"/>
    <w:rsid w:val="00F80274"/>
    <w:rsid w:val="00F86832"/>
    <w:rsid w:val="00F87204"/>
    <w:rsid w:val="00F9764C"/>
    <w:rsid w:val="00FB23F9"/>
    <w:rsid w:val="00FC5EFC"/>
    <w:rsid w:val="00FE2C18"/>
    <w:rsid w:val="00FE4AE6"/>
    <w:rsid w:val="00FF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AC1A3"/>
  <w15:chartTrackingRefBased/>
  <w15:docId w15:val="{8A7CEF2B-58EE-4365-B95D-2A598FCA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5442"/>
    <w:rPr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20226F"/>
    <w:pPr>
      <w:keepNext/>
      <w:keepLines/>
      <w:numPr>
        <w:numId w:val="4"/>
      </w:numPr>
      <w:spacing w:before="240" w:after="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0226F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F57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cs-CZ"/>
      <w14:ligatures w14:val="standardContextual"/>
    </w:rPr>
  </w:style>
  <w:style w:type="paragraph" w:styleId="Nadpis6">
    <w:name w:val="heading 6"/>
    <w:basedOn w:val="Normln"/>
    <w:next w:val="Normln"/>
    <w:link w:val="Nadpis6Char"/>
    <w:qFormat/>
    <w:rsid w:val="001B529F"/>
    <w:pPr>
      <w:keepNext/>
      <w:spacing w:before="120" w:after="0" w:line="360" w:lineRule="atLeast"/>
      <w:outlineLvl w:val="5"/>
    </w:pPr>
    <w:rPr>
      <w:rFonts w:ascii="Times New Roman" w:eastAsia="Times New Roman" w:hAnsi="Times New Roman" w:cs="Times New Roman"/>
      <w:b/>
      <w:i/>
      <w:sz w:val="24"/>
      <w:szCs w:val="20"/>
      <w:u w:val="single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5442"/>
    <w:pPr>
      <w:ind w:left="720"/>
      <w:contextualSpacing/>
    </w:pPr>
  </w:style>
  <w:style w:type="paragraph" w:customStyle="1" w:styleId="BodyText">
    <w:name w:val="BodyText"/>
    <w:basedOn w:val="Normln"/>
    <w:rsid w:val="00B85442"/>
    <w:pPr>
      <w:spacing w:before="120" w:after="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rsid w:val="001B529F"/>
    <w:rPr>
      <w:rFonts w:ascii="Times New Roman" w:eastAsia="Times New Roman" w:hAnsi="Times New Roman" w:cs="Times New Roman"/>
      <w:b/>
      <w:i/>
      <w:sz w:val="24"/>
      <w:szCs w:val="20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0226F"/>
    <w:rPr>
      <w:rFonts w:eastAsiaTheme="majorEastAsia" w:cstheme="majorBidi"/>
      <w:b/>
      <w:color w:val="000000" w:themeColor="text1"/>
      <w:sz w:val="28"/>
      <w:szCs w:val="32"/>
      <w:lang w:val="en-GB"/>
    </w:rPr>
  </w:style>
  <w:style w:type="character" w:customStyle="1" w:styleId="Nadpis2Char">
    <w:name w:val="Nadpis 2 Char"/>
    <w:basedOn w:val="Standardnpsmoodstavce"/>
    <w:link w:val="Nadpis2"/>
    <w:uiPriority w:val="9"/>
    <w:rsid w:val="0020226F"/>
    <w:rPr>
      <w:rFonts w:eastAsiaTheme="majorEastAsia" w:cstheme="majorBidi"/>
      <w:sz w:val="26"/>
      <w:szCs w:val="26"/>
      <w:lang w:val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5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5E1F"/>
    <w:rPr>
      <w:rFonts w:ascii="Segoe UI" w:hAnsi="Segoe UI" w:cs="Segoe UI"/>
      <w:sz w:val="18"/>
      <w:szCs w:val="18"/>
      <w:lang w:val="en-GB"/>
    </w:rPr>
  </w:style>
  <w:style w:type="paragraph" w:styleId="Bezmezer">
    <w:name w:val="No Spacing"/>
    <w:link w:val="BezmezerChar"/>
    <w:uiPriority w:val="1"/>
    <w:qFormat/>
    <w:rsid w:val="00346290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346290"/>
    <w:rPr>
      <w:rFonts w:eastAsiaTheme="minorEastAsia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346290"/>
    <w:pPr>
      <w:numPr>
        <w:numId w:val="0"/>
      </w:numPr>
      <w:outlineLvl w:val="9"/>
    </w:pPr>
    <w:rPr>
      <w:rFonts w:asciiTheme="majorHAnsi" w:hAnsiTheme="majorHAnsi"/>
      <w:b w:val="0"/>
      <w:color w:val="2E74B5" w:themeColor="accent1" w:themeShade="BF"/>
      <w:sz w:val="32"/>
      <w:lang w:val="cs-CZ"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4629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346290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346290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D5C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5C9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5C9C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5C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5C9C"/>
    <w:rPr>
      <w:b/>
      <w:bCs/>
      <w:sz w:val="20"/>
      <w:szCs w:val="20"/>
      <w:lang w:val="en-GB"/>
    </w:rPr>
  </w:style>
  <w:style w:type="character" w:customStyle="1" w:styleId="Nadpis4Char">
    <w:name w:val="Nadpis 4 Char"/>
    <w:basedOn w:val="Standardnpsmoodstavce"/>
    <w:link w:val="Nadpis4"/>
    <w:uiPriority w:val="9"/>
    <w:rsid w:val="00EF57DB"/>
    <w:rPr>
      <w:rFonts w:asciiTheme="majorHAnsi" w:eastAsiaTheme="majorEastAsia" w:hAnsiTheme="majorHAnsi" w:cstheme="majorBidi"/>
      <w:i/>
      <w:iCs/>
      <w:color w:val="2E74B5" w:themeColor="accent1" w:themeShade="BF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>Žerotínovo nám. 617/9, 601 77 Brno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3" ma:contentTypeDescription="Vytvoří nový dokument" ma:contentTypeScope="" ma:versionID="e1ccfa556cba63d565e9f4336884d8dc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865017b505ad56475c7068bb16c3c30e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6D6B1E-6E88-4063-8190-BA7D4C83AC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4505C1-F867-46E8-9784-F607CDF17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7FD232-6D61-44F3-96F8-59D9FF70ED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aeb5e0-4d8c-495b-8ac8-9c7e0f9108af"/>
    <ds:schemaRef ds:uri="1c1cfe40-64e6-48a4-a923-d8a21d9bc9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2989</Words>
  <Characters>17638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20586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rekonstrukce AV techniky v budově masarykovy univerzity, komenského náměstí 2, místnost č. 200, č.259, č. 257</dc:subject>
  <cp:keywords/>
  <dc:description/>
  <cp:lastModifiedBy>Ondřej Kulíšek</cp:lastModifiedBy>
  <cp:revision>6</cp:revision>
  <cp:lastPrinted>2023-12-07T17:35:00Z</cp:lastPrinted>
  <dcterms:created xsi:type="dcterms:W3CDTF">2023-12-27T13:20:00Z</dcterms:created>
  <dcterms:modified xsi:type="dcterms:W3CDTF">2024-02-27T08:46:00Z</dcterms:modified>
</cp:coreProperties>
</file>