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F35ED" w14:textId="77777777" w:rsidR="00352D44" w:rsidRPr="00FB692D" w:rsidRDefault="00352D44" w:rsidP="00485824">
      <w:pPr>
        <w:jc w:val="both"/>
      </w:pPr>
    </w:p>
    <w:p w14:paraId="26CF35EE" w14:textId="77777777" w:rsidR="005A0479" w:rsidRPr="00FB692D" w:rsidRDefault="005A0479" w:rsidP="00485824">
      <w:pPr>
        <w:jc w:val="both"/>
      </w:pPr>
    </w:p>
    <w:p w14:paraId="26CF35EF" w14:textId="77777777" w:rsidR="005A0479" w:rsidRPr="00FB692D" w:rsidRDefault="005A0479" w:rsidP="00485824">
      <w:pPr>
        <w:jc w:val="both"/>
      </w:pPr>
    </w:p>
    <w:p w14:paraId="26CF35F0" w14:textId="08EA5383" w:rsidR="005A0479" w:rsidRDefault="005A0479" w:rsidP="00485824">
      <w:pPr>
        <w:jc w:val="both"/>
      </w:pPr>
    </w:p>
    <w:p w14:paraId="20927C71" w14:textId="2EBCC934" w:rsidR="000328C5" w:rsidRDefault="000328C5" w:rsidP="00485824">
      <w:pPr>
        <w:jc w:val="both"/>
      </w:pPr>
    </w:p>
    <w:p w14:paraId="1B7F94AD" w14:textId="087780F3" w:rsidR="000328C5" w:rsidRDefault="000328C5" w:rsidP="00485824">
      <w:pPr>
        <w:jc w:val="both"/>
      </w:pPr>
    </w:p>
    <w:p w14:paraId="6B9AA46B" w14:textId="26A29B47" w:rsidR="000328C5" w:rsidRDefault="000328C5" w:rsidP="00485824">
      <w:pPr>
        <w:jc w:val="both"/>
      </w:pPr>
    </w:p>
    <w:p w14:paraId="472BB6C1" w14:textId="77777777" w:rsidR="000328C5" w:rsidRPr="00FB692D" w:rsidRDefault="000328C5" w:rsidP="00485824">
      <w:pPr>
        <w:jc w:val="both"/>
      </w:pPr>
    </w:p>
    <w:p w14:paraId="26CF35F1" w14:textId="77777777" w:rsidR="005A0479" w:rsidRPr="00FB692D" w:rsidRDefault="005A0479" w:rsidP="003424B6">
      <w:pPr>
        <w:jc w:val="center"/>
      </w:pPr>
    </w:p>
    <w:p w14:paraId="5750346E" w14:textId="77777777" w:rsidR="00461FD7" w:rsidRPr="00FB692D" w:rsidRDefault="00461FD7" w:rsidP="00461FD7">
      <w:pPr>
        <w:autoSpaceDE/>
        <w:autoSpaceDN/>
        <w:jc w:val="center"/>
        <w:rPr>
          <w:rFonts w:ascii="Arial Narrow" w:hAnsi="Arial Narrow"/>
          <w:b/>
          <w:bCs/>
          <w:sz w:val="36"/>
          <w:szCs w:val="35"/>
        </w:rPr>
      </w:pPr>
      <w:r w:rsidRPr="00FB692D">
        <w:rPr>
          <w:rFonts w:ascii="Arial Narrow" w:hAnsi="Arial Narrow"/>
          <w:b/>
          <w:bCs/>
          <w:sz w:val="36"/>
          <w:szCs w:val="35"/>
        </w:rPr>
        <w:t>Technická zpráva</w:t>
      </w:r>
    </w:p>
    <w:p w14:paraId="3AF8395A" w14:textId="77777777" w:rsidR="00461FD7" w:rsidRPr="00FB692D" w:rsidRDefault="00461FD7" w:rsidP="00461FD7">
      <w:pPr>
        <w:jc w:val="both"/>
      </w:pPr>
    </w:p>
    <w:p w14:paraId="5FBCFFEB" w14:textId="77777777" w:rsidR="00461FD7" w:rsidRPr="00FB692D" w:rsidRDefault="00461FD7" w:rsidP="00461FD7">
      <w:pPr>
        <w:tabs>
          <w:tab w:val="left" w:pos="7726"/>
        </w:tabs>
        <w:jc w:val="both"/>
      </w:pPr>
      <w:r w:rsidRPr="00FB692D">
        <w:tab/>
      </w:r>
    </w:p>
    <w:p w14:paraId="70B2CC7C" w14:textId="77777777" w:rsidR="00461FD7" w:rsidRPr="00FB692D" w:rsidRDefault="00461FD7" w:rsidP="00461FD7">
      <w:pPr>
        <w:jc w:val="both"/>
      </w:pPr>
    </w:p>
    <w:p w14:paraId="5497EDFF" w14:textId="39B561DA" w:rsidR="00461FD7" w:rsidRPr="002C0204" w:rsidRDefault="00461FD7" w:rsidP="008F0ABA">
      <w:pPr>
        <w:ind w:left="2124" w:hanging="2124"/>
        <w:rPr>
          <w:rFonts w:ascii="Arial" w:hAnsi="Arial" w:cs="Arial"/>
          <w:b/>
          <w:bCs/>
          <w:color w:val="000000"/>
        </w:rPr>
      </w:pPr>
      <w:proofErr w:type="gramStart"/>
      <w:r w:rsidRPr="00FB692D">
        <w:rPr>
          <w:rFonts w:ascii="Arial Narrow" w:hAnsi="Arial Narrow"/>
        </w:rPr>
        <w:t xml:space="preserve">Akce: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="00F84B60">
        <w:rPr>
          <w:rFonts w:ascii="Arial Narrow" w:hAnsi="Arial Narrow"/>
        </w:rPr>
        <w:t>Zpřístupnění objektu a dobudování bezbariérového ubytování na kolejích MU Kounicova</w:t>
      </w:r>
    </w:p>
    <w:p w14:paraId="63923217" w14:textId="77777777" w:rsidR="00461FD7" w:rsidRPr="00FB692D" w:rsidRDefault="00461FD7" w:rsidP="00461FD7">
      <w:pPr>
        <w:jc w:val="both"/>
        <w:rPr>
          <w:rFonts w:ascii="Arial Narrow" w:hAnsi="Arial Narrow" w:cs="Arial"/>
          <w:b/>
          <w:bCs/>
        </w:rPr>
      </w:pPr>
    </w:p>
    <w:p w14:paraId="7A98901E" w14:textId="77777777" w:rsidR="00461FD7" w:rsidRPr="00FB692D" w:rsidRDefault="00461FD7" w:rsidP="00461FD7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 xml:space="preserve">                 </w:t>
      </w:r>
    </w:p>
    <w:p w14:paraId="3D735E94" w14:textId="32418041" w:rsidR="008F0ABA" w:rsidRDefault="00461FD7" w:rsidP="00D94D72">
      <w:pPr>
        <w:ind w:left="2124" w:hanging="2124"/>
        <w:jc w:val="both"/>
        <w:rPr>
          <w:rFonts w:ascii="Arial Narrow" w:hAnsi="Arial Narrow"/>
          <w:lang w:val="en-GB"/>
        </w:rPr>
      </w:pPr>
      <w:r w:rsidRPr="00FB692D">
        <w:rPr>
          <w:rFonts w:ascii="Arial Narrow" w:hAnsi="Arial Narrow"/>
        </w:rPr>
        <w:t>Místo:</w:t>
      </w:r>
      <w:r w:rsidRPr="00FB692D">
        <w:rPr>
          <w:rFonts w:ascii="Arial Narrow" w:hAnsi="Arial Narrow"/>
        </w:rPr>
        <w:tab/>
      </w:r>
      <w:r w:rsidR="00D94D72">
        <w:rPr>
          <w:rFonts w:ascii="Arial Narrow" w:hAnsi="Arial Narrow"/>
        </w:rPr>
        <w:t xml:space="preserve">Brno </w:t>
      </w:r>
      <w:r w:rsidR="00D94D72">
        <w:rPr>
          <w:rFonts w:ascii="Arial Narrow" w:hAnsi="Arial Narrow"/>
          <w:lang w:val="en-GB"/>
        </w:rPr>
        <w:t>[</w:t>
      </w:r>
      <w:r w:rsidR="00D94D72">
        <w:rPr>
          <w:rFonts w:ascii="Arial Narrow" w:hAnsi="Arial Narrow"/>
        </w:rPr>
        <w:t>582786</w:t>
      </w:r>
      <w:r w:rsidR="00D94D72">
        <w:rPr>
          <w:rFonts w:ascii="Arial Narrow" w:hAnsi="Arial Narrow"/>
          <w:lang w:val="en-GB"/>
        </w:rPr>
        <w:t>]</w:t>
      </w:r>
    </w:p>
    <w:p w14:paraId="1C1B00CB" w14:textId="70520B64" w:rsidR="00D94D72" w:rsidRDefault="00D94D72" w:rsidP="00D94D72">
      <w:pPr>
        <w:ind w:left="2124" w:hanging="2124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ab/>
        <w:t>k.ú.: P</w:t>
      </w:r>
      <w:r w:rsidR="00B7466D">
        <w:rPr>
          <w:rFonts w:ascii="Arial Narrow" w:hAnsi="Arial Narrow"/>
          <w:lang w:val="en-GB"/>
        </w:rPr>
        <w:t>onava</w:t>
      </w:r>
      <w:r>
        <w:rPr>
          <w:rFonts w:ascii="Arial Narrow" w:hAnsi="Arial Narrow"/>
          <w:lang w:val="en-GB"/>
        </w:rPr>
        <w:t xml:space="preserve"> [</w:t>
      </w:r>
      <w:r w:rsidR="00B7466D">
        <w:rPr>
          <w:rFonts w:ascii="Arial Narrow" w:hAnsi="Arial Narrow"/>
          <w:lang w:val="en-GB"/>
        </w:rPr>
        <w:t>611379</w:t>
      </w:r>
      <w:r>
        <w:rPr>
          <w:rFonts w:ascii="Arial Narrow" w:hAnsi="Arial Narrow"/>
          <w:lang w:val="en-GB"/>
        </w:rPr>
        <w:t>]</w:t>
      </w:r>
    </w:p>
    <w:p w14:paraId="4D255B8B" w14:textId="3EF86D02" w:rsidR="00D94D72" w:rsidRDefault="00D94D72" w:rsidP="00D94D72">
      <w:pPr>
        <w:ind w:left="2124" w:hanging="2124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ab/>
        <w:t>parcel č.:</w:t>
      </w:r>
      <w:r w:rsidR="00B7466D">
        <w:rPr>
          <w:rFonts w:ascii="Arial Narrow" w:hAnsi="Arial Narrow"/>
          <w:lang w:val="en-GB"/>
        </w:rPr>
        <w:t xml:space="preserve"> 891</w:t>
      </w:r>
    </w:p>
    <w:p w14:paraId="3B615DF8" w14:textId="7B5AF39F" w:rsidR="009F34C0" w:rsidRPr="00D94D72" w:rsidRDefault="009F34C0" w:rsidP="00D94D72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  <w:lang w:val="en-GB"/>
        </w:rPr>
        <w:tab/>
      </w:r>
      <w:proofErr w:type="spellStart"/>
      <w:r>
        <w:rPr>
          <w:rFonts w:ascii="Arial Narrow" w:hAnsi="Arial Narrow"/>
          <w:lang w:val="en-GB"/>
        </w:rPr>
        <w:t>Kounicova</w:t>
      </w:r>
      <w:proofErr w:type="spellEnd"/>
      <w:r>
        <w:rPr>
          <w:rFonts w:ascii="Arial Narrow" w:hAnsi="Arial Narrow"/>
          <w:lang w:val="en-GB"/>
        </w:rPr>
        <w:t xml:space="preserve"> 507/50, 602 00 Brno</w:t>
      </w:r>
    </w:p>
    <w:p w14:paraId="1EC4E893" w14:textId="77777777" w:rsidR="00461FD7" w:rsidRPr="00FB692D" w:rsidRDefault="00461FD7" w:rsidP="00461FD7">
      <w:pPr>
        <w:jc w:val="both"/>
        <w:rPr>
          <w:rFonts w:ascii="Arial Narrow" w:hAnsi="Arial Narrow"/>
        </w:rPr>
      </w:pPr>
    </w:p>
    <w:p w14:paraId="031B04E8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304E55C0" w14:textId="6A3EB4BC" w:rsidR="008127DC" w:rsidRDefault="00461FD7" w:rsidP="00D37D61">
      <w:pPr>
        <w:ind w:left="2124" w:hanging="2124"/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>Investor:</w:t>
      </w:r>
      <w:r w:rsidRPr="00FB692D">
        <w:rPr>
          <w:rFonts w:ascii="Arial Narrow" w:hAnsi="Arial Narrow"/>
        </w:rPr>
        <w:tab/>
      </w:r>
      <w:r w:rsidR="00D37D61">
        <w:rPr>
          <w:rFonts w:ascii="Arial Narrow" w:hAnsi="Arial Narrow"/>
        </w:rPr>
        <w:t>Masarykova univerzita</w:t>
      </w:r>
    </w:p>
    <w:p w14:paraId="1823CB85" w14:textId="5AA8D1E2" w:rsidR="00D37D61" w:rsidRDefault="00D37D61" w:rsidP="00D37D61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Žerotínovo náměstí 617/9</w:t>
      </w:r>
    </w:p>
    <w:p w14:paraId="2C68897D" w14:textId="52E5A877" w:rsidR="00D37D61" w:rsidRDefault="00D37D61" w:rsidP="00D37D61">
      <w:pPr>
        <w:ind w:left="2124" w:hanging="212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601 77 Brno</w:t>
      </w:r>
    </w:p>
    <w:p w14:paraId="266692A4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48145C11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501CE4BF" w14:textId="35DDF26B" w:rsidR="00461FD7" w:rsidRPr="00FB692D" w:rsidRDefault="00461FD7" w:rsidP="00461FD7">
      <w:pPr>
        <w:jc w:val="both"/>
        <w:rPr>
          <w:rFonts w:ascii="Arial Narrow" w:hAnsi="Arial Narrow"/>
          <w:u w:val="single"/>
        </w:rPr>
      </w:pPr>
      <w:proofErr w:type="gramStart"/>
      <w:r w:rsidRPr="00FB692D">
        <w:rPr>
          <w:rFonts w:ascii="Arial Narrow" w:hAnsi="Arial Narrow"/>
        </w:rPr>
        <w:t xml:space="preserve">Profese: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B20392">
        <w:rPr>
          <w:rFonts w:ascii="Arial Narrow" w:hAnsi="Arial Narrow"/>
        </w:rPr>
        <w:t>D</w:t>
      </w:r>
      <w:r>
        <w:rPr>
          <w:rFonts w:ascii="Arial Narrow" w:hAnsi="Arial Narrow"/>
        </w:rPr>
        <w:t>.1.4</w:t>
      </w:r>
      <w:r w:rsidR="008127DC">
        <w:rPr>
          <w:rFonts w:ascii="Arial Narrow" w:hAnsi="Arial Narrow"/>
        </w:rPr>
        <w:t>_e_</w:t>
      </w:r>
      <w:r>
        <w:rPr>
          <w:rFonts w:ascii="Arial Narrow" w:hAnsi="Arial Narrow"/>
        </w:rPr>
        <w:t>Slaboproud</w:t>
      </w:r>
      <w:r w:rsidR="008127DC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elektro</w:t>
      </w:r>
      <w:r w:rsidR="008F0ABA">
        <w:rPr>
          <w:rFonts w:ascii="Arial Narrow" w:hAnsi="Arial Narrow"/>
        </w:rPr>
        <w:t>instalace</w:t>
      </w:r>
    </w:p>
    <w:p w14:paraId="7F8054CA" w14:textId="77777777" w:rsidR="00461FD7" w:rsidRPr="00FB692D" w:rsidRDefault="00461FD7" w:rsidP="00461FD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</w:t>
      </w:r>
    </w:p>
    <w:p w14:paraId="7941CEAD" w14:textId="77777777" w:rsidR="00461FD7" w:rsidRPr="00FB692D" w:rsidRDefault="00461FD7" w:rsidP="00461FD7">
      <w:pPr>
        <w:jc w:val="both"/>
        <w:rPr>
          <w:rFonts w:ascii="Arial Narrow" w:hAnsi="Arial Narrow"/>
        </w:rPr>
      </w:pPr>
    </w:p>
    <w:p w14:paraId="6CA2C871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3BF09229" w14:textId="77777777" w:rsidR="00461FD7" w:rsidRDefault="00461FD7" w:rsidP="00461FD7">
      <w:pPr>
        <w:jc w:val="both"/>
        <w:rPr>
          <w:rFonts w:ascii="Arial Narrow" w:hAnsi="Arial Narrow"/>
        </w:rPr>
      </w:pPr>
    </w:p>
    <w:p w14:paraId="1723F328" w14:textId="3716E2C7" w:rsidR="00461FD7" w:rsidRPr="00FB692D" w:rsidRDefault="00461FD7" w:rsidP="00461FD7">
      <w:pPr>
        <w:jc w:val="both"/>
        <w:rPr>
          <w:rFonts w:ascii="Arial Narrow" w:hAnsi="Arial Narrow"/>
          <w:u w:val="single"/>
        </w:rPr>
      </w:pPr>
      <w:proofErr w:type="gramStart"/>
      <w:r w:rsidRPr="00FB692D">
        <w:rPr>
          <w:rFonts w:ascii="Arial Narrow" w:hAnsi="Arial Narrow"/>
        </w:rPr>
        <w:t xml:space="preserve">Stupeň:   </w:t>
      </w:r>
      <w:proofErr w:type="gramEnd"/>
      <w:r w:rsidRPr="00FB692D">
        <w:rPr>
          <w:rFonts w:ascii="Arial Narrow" w:hAnsi="Arial Narrow"/>
        </w:rPr>
        <w:t xml:space="preserve">   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="00E57CA9">
        <w:rPr>
          <w:rFonts w:ascii="Arial Narrow" w:hAnsi="Arial Narrow"/>
        </w:rPr>
        <w:t>D</w:t>
      </w:r>
      <w:r w:rsidR="00D40DB8">
        <w:rPr>
          <w:rFonts w:ascii="Arial Narrow" w:hAnsi="Arial Narrow"/>
        </w:rPr>
        <w:t>PS</w:t>
      </w:r>
    </w:p>
    <w:p w14:paraId="59340B37" w14:textId="77777777" w:rsidR="00461FD7" w:rsidRDefault="00461FD7" w:rsidP="00461FD7">
      <w:pPr>
        <w:tabs>
          <w:tab w:val="left" w:pos="1427"/>
        </w:tabs>
        <w:jc w:val="both"/>
      </w:pPr>
    </w:p>
    <w:p w14:paraId="3C9F13F9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3DCE0CE0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24D0C9EA" w14:textId="3A99167F" w:rsidR="00461FD7" w:rsidRDefault="00461FD7" w:rsidP="00461FD7">
      <w:pPr>
        <w:autoSpaceDE/>
        <w:autoSpaceDN/>
        <w:rPr>
          <w:rFonts w:ascii="Arial Narrow" w:hAnsi="Arial Narrow"/>
        </w:rPr>
      </w:pPr>
    </w:p>
    <w:p w14:paraId="1E00E00E" w14:textId="22A02B5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75AC640D" w14:textId="71873BAF" w:rsidR="008F0ABA" w:rsidRDefault="008F0ABA" w:rsidP="00461FD7">
      <w:pPr>
        <w:autoSpaceDE/>
        <w:autoSpaceDN/>
        <w:rPr>
          <w:rFonts w:ascii="Arial Narrow" w:hAnsi="Arial Narrow"/>
        </w:rPr>
      </w:pPr>
    </w:p>
    <w:p w14:paraId="6C09973E" w14:textId="46FC0A4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4E2411A6" w14:textId="58C5F9CD" w:rsidR="008F0ABA" w:rsidRDefault="008F0ABA" w:rsidP="00461FD7">
      <w:pPr>
        <w:autoSpaceDE/>
        <w:autoSpaceDN/>
        <w:rPr>
          <w:rFonts w:ascii="Arial Narrow" w:hAnsi="Arial Narrow"/>
        </w:rPr>
      </w:pPr>
    </w:p>
    <w:p w14:paraId="3E0D07E9" w14:textId="14F558B4" w:rsidR="008F0ABA" w:rsidRDefault="008F0ABA" w:rsidP="00461FD7">
      <w:pPr>
        <w:autoSpaceDE/>
        <w:autoSpaceDN/>
        <w:rPr>
          <w:rFonts w:ascii="Arial Narrow" w:hAnsi="Arial Narrow"/>
        </w:rPr>
      </w:pPr>
    </w:p>
    <w:p w14:paraId="78DED5FE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17C47620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66F45F0C" w14:textId="77777777" w:rsidR="00461FD7" w:rsidRDefault="00461FD7" w:rsidP="00461FD7">
      <w:pPr>
        <w:autoSpaceDE/>
        <w:autoSpaceDN/>
        <w:rPr>
          <w:rFonts w:ascii="Arial Narrow" w:hAnsi="Arial Narrow"/>
        </w:rPr>
      </w:pPr>
    </w:p>
    <w:p w14:paraId="47EF3CC1" w14:textId="77777777" w:rsidR="00461FD7" w:rsidRPr="00FB692D" w:rsidRDefault="00461FD7" w:rsidP="00461FD7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 xml:space="preserve">Datum </w:t>
      </w:r>
      <w:proofErr w:type="gramStart"/>
      <w:r w:rsidRPr="00FB692D">
        <w:rPr>
          <w:rFonts w:ascii="Arial Narrow" w:hAnsi="Arial Narrow"/>
        </w:rPr>
        <w:t xml:space="preserve">zpracování:   </w:t>
      </w:r>
      <w:proofErr w:type="gramEnd"/>
      <w:r w:rsidRPr="00FB692D">
        <w:rPr>
          <w:rFonts w:ascii="Arial Narrow" w:hAnsi="Arial Narrow"/>
        </w:rPr>
        <w:t xml:space="preserve"> </w:t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  <w:t xml:space="preserve">      </w:t>
      </w:r>
      <w:r>
        <w:rPr>
          <w:rFonts w:ascii="Arial Narrow" w:hAnsi="Arial Narrow"/>
        </w:rPr>
        <w:tab/>
        <w:t xml:space="preserve">    </w:t>
      </w:r>
      <w:r w:rsidRPr="00FB692D">
        <w:rPr>
          <w:rFonts w:ascii="Arial Narrow" w:hAnsi="Arial Narrow"/>
        </w:rPr>
        <w:t xml:space="preserve">Vypracoval:           </w:t>
      </w:r>
    </w:p>
    <w:p w14:paraId="3FFA9972" w14:textId="4F960BA8" w:rsidR="00461FD7" w:rsidRDefault="00D40DB8" w:rsidP="00461FD7">
      <w:pPr>
        <w:pStyle w:val="Titulnlist"/>
        <w:jc w:val="left"/>
        <w:rPr>
          <w:snapToGrid w:val="0"/>
        </w:rPr>
      </w:pPr>
      <w:r>
        <w:rPr>
          <w:rFonts w:ascii="Arial Narrow" w:hAnsi="Arial Narrow"/>
        </w:rPr>
        <w:t>květen</w:t>
      </w:r>
      <w:r w:rsidR="00461FD7" w:rsidRPr="00FB692D">
        <w:rPr>
          <w:rFonts w:ascii="Arial Narrow" w:hAnsi="Arial Narrow"/>
        </w:rPr>
        <w:t xml:space="preserve"> 20</w:t>
      </w:r>
      <w:r w:rsidR="00461FD7">
        <w:rPr>
          <w:rFonts w:ascii="Arial Narrow" w:hAnsi="Arial Narrow"/>
        </w:rPr>
        <w:t>2</w:t>
      </w:r>
      <w:r w:rsidR="009F34C0">
        <w:rPr>
          <w:rFonts w:ascii="Arial Narrow" w:hAnsi="Arial Narrow"/>
        </w:rPr>
        <w:t>3</w:t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ab/>
      </w:r>
      <w:r w:rsidR="00461FD7">
        <w:rPr>
          <w:rFonts w:ascii="Arial Narrow" w:hAnsi="Arial Narrow"/>
        </w:rPr>
        <w:tab/>
      </w:r>
      <w:r w:rsidR="00461FD7" w:rsidRPr="00FB692D">
        <w:rPr>
          <w:rFonts w:ascii="Arial Narrow" w:hAnsi="Arial Narrow"/>
        </w:rPr>
        <w:t>Ing. Jan Fikejs</w:t>
      </w:r>
    </w:p>
    <w:p w14:paraId="26CF3608" w14:textId="77777777" w:rsidR="00352D44" w:rsidRPr="00FB692D" w:rsidRDefault="001F4830" w:rsidP="00485824">
      <w:pPr>
        <w:jc w:val="both"/>
        <w:rPr>
          <w:rFonts w:ascii="Arial Narrow" w:hAnsi="Arial Narrow"/>
        </w:rPr>
      </w:pP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  <w:r w:rsidRPr="00FB692D">
        <w:rPr>
          <w:rFonts w:ascii="Arial Narrow" w:hAnsi="Arial Narrow"/>
        </w:rPr>
        <w:tab/>
      </w:r>
    </w:p>
    <w:p w14:paraId="26CF3609" w14:textId="77777777" w:rsidR="00352D44" w:rsidRPr="00FB692D" w:rsidRDefault="00352D44" w:rsidP="00485824">
      <w:pPr>
        <w:jc w:val="both"/>
        <w:rPr>
          <w:rFonts w:ascii="Arial Narrow" w:hAnsi="Arial Narrow"/>
        </w:rPr>
      </w:pPr>
    </w:p>
    <w:p w14:paraId="26CF360A" w14:textId="77777777" w:rsidR="00352D44" w:rsidRPr="00FB692D" w:rsidRDefault="00352D44" w:rsidP="00485824">
      <w:pPr>
        <w:jc w:val="both"/>
        <w:rPr>
          <w:rFonts w:ascii="Arial Narrow" w:hAnsi="Arial Narrow"/>
        </w:rPr>
      </w:pPr>
    </w:p>
    <w:p w14:paraId="26CF360B" w14:textId="77777777" w:rsidR="005A0479" w:rsidRPr="00FB692D" w:rsidRDefault="005A0479" w:rsidP="00485824">
      <w:pPr>
        <w:jc w:val="both"/>
        <w:rPr>
          <w:rFonts w:ascii="Arial Narrow" w:hAnsi="Arial Narrow"/>
        </w:rPr>
      </w:pPr>
    </w:p>
    <w:p w14:paraId="26CF3620" w14:textId="77777777" w:rsidR="00F23932" w:rsidRPr="009B1957" w:rsidRDefault="00C63E51" w:rsidP="009B1957">
      <w:pPr>
        <w:pStyle w:val="Nadpis5"/>
        <w:rPr>
          <w:b/>
          <w:sz w:val="24"/>
          <w:szCs w:val="24"/>
        </w:rPr>
      </w:pPr>
      <w:bookmarkStart w:id="0" w:name="_Toc474852105"/>
      <w:bookmarkStart w:id="1" w:name="_Toc475823086"/>
      <w:bookmarkStart w:id="2" w:name="_Toc475823173"/>
      <w:bookmarkStart w:id="3" w:name="_Toc482686382"/>
      <w:bookmarkStart w:id="4" w:name="_Toc482686568"/>
      <w:bookmarkStart w:id="5" w:name="_Toc486828841"/>
      <w:bookmarkStart w:id="6" w:name="_Toc498922775"/>
      <w:bookmarkStart w:id="7" w:name="_Toc512487211"/>
      <w:bookmarkStart w:id="8" w:name="_Toc1381454"/>
      <w:bookmarkStart w:id="9" w:name="_Toc2062496"/>
      <w:bookmarkStart w:id="10" w:name="_Toc4074151"/>
      <w:r w:rsidRPr="009B1957">
        <w:rPr>
          <w:b/>
          <w:sz w:val="24"/>
          <w:szCs w:val="24"/>
        </w:rPr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D34A6EE" w14:textId="3410EA8B" w:rsidR="0093475A" w:rsidRPr="0093475A" w:rsidRDefault="00F348C8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r w:rsidRPr="0093475A">
        <w:rPr>
          <w:rFonts w:ascii="Arial Narrow" w:hAnsi="Arial Narrow"/>
          <w:sz w:val="20"/>
        </w:rPr>
        <w:fldChar w:fldCharType="begin"/>
      </w:r>
      <w:r w:rsidRPr="0093475A">
        <w:rPr>
          <w:rFonts w:ascii="Arial Narrow" w:hAnsi="Arial Narrow"/>
          <w:sz w:val="20"/>
        </w:rPr>
        <w:instrText xml:space="preserve"> TOC \o "1-3" \h \z \u </w:instrText>
      </w:r>
      <w:r w:rsidRPr="0093475A">
        <w:rPr>
          <w:rFonts w:ascii="Arial Narrow" w:hAnsi="Arial Narrow"/>
          <w:sz w:val="20"/>
        </w:rPr>
        <w:fldChar w:fldCharType="separate"/>
      </w:r>
      <w:hyperlink w:anchor="_Toc155075745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 Úvod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_Toc155075745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 w:rsidR="001C1379">
          <w:rPr>
            <w:rFonts w:ascii="Arial Narrow" w:hAnsi="Arial Narrow"/>
            <w:noProof/>
            <w:webHidden/>
            <w:sz w:val="20"/>
          </w:rPr>
          <w:t>- 3 -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17F4F55F" w14:textId="542E36FD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46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1.1 Předmět projektu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_Toc155075746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B75E932" w14:textId="088A13B5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47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1.2 Projektové podklady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_Toc155075747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57FF908" w14:textId="323867A7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48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1.3 Ochrana před nebezpečným dotykem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_Toc155075748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- 3 -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98187E3" w14:textId="7F0F9315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49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1.4 Uzemnění a stínění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_Toc155075749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9470373" w14:textId="42A057DA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0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1.5 Vnější vlivy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_Toc155075750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345C59E0" w14:textId="545DF77C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1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1.6 Elektromagnetická kompatibilita (EMC)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_Toc155075751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5F0AD08" w14:textId="0868801C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2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1.7 Vliv na životní prostředí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_Toc155075752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D2AF0C3" w14:textId="35E9DF6A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3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1.8 Použité zkratky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_Toc155075753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3632F0C" w14:textId="14880F9B" w:rsidR="0093475A" w:rsidRPr="0093475A" w:rsidRDefault="001C1379" w:rsidP="0093475A">
      <w:pPr>
        <w:pStyle w:val="Obsah2"/>
        <w:tabs>
          <w:tab w:val="right" w:leader="dot" w:pos="9175"/>
        </w:tabs>
        <w:ind w:left="426"/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4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1.9 Rozvodná soustava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_Toc155075754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- 4 -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F10C0C4" w14:textId="1188D6F5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5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2.  Univerzální kabelážní systém (UKS)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_Toc155075755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0BFFE23" w14:textId="49C07FE0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6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2.1 Datové centrum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_Toc155075756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08563DF" w14:textId="27D42D78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7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2.2 Přípojky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_Toc155075757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48555613" w14:textId="062F7077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8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2.3 Montáž kabeláže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_Toc155075758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CD3FEAE" w14:textId="706F31A1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59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2.4 Prvky kabeláže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_Toc155075759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- 5 -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3BDE22A4" w14:textId="63666484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0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3. Kamerový systém (CCTV)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_Toc155075760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- 6 -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3E3C7B7" w14:textId="1276C11F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1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4. Domovní IP telefony (DT)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_Toc155075761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471A506" w14:textId="2EA820AD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2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5. Tísňová signalizace (TS)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_Toc155075762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6D4C672" w14:textId="5BFA3755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3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 Elektronická kontrola vstupu (EKV)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_Toc155075763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5BCDF980" w14:textId="3B6EE105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4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6.1 Použitý systém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_Toc155075764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- 7 -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7E98788" w14:textId="5637FC63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5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6.2 Dveře zabezpečeny systémem EKV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_Toc155075765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3A027250" w14:textId="1CF86B35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7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6.3 Společné požadavky EKV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_Toc155075767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AE841E1" w14:textId="7DC08674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8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6.4 Kabelové rozvody EKV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_Toc155075768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B340DEA" w14:textId="520BAE91" w:rsidR="0093475A" w:rsidRPr="0093475A" w:rsidRDefault="001C1379">
      <w:pPr>
        <w:pStyle w:val="Obsah3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69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6.5 Ovládání dalších zařízení systémem EKV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_Toc155075769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67066DD2" w14:textId="74446764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70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7. Požární ochrana (PO)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_Toc155075770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- 8 -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08992C17" w14:textId="3D17CDE0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72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8. Údaje o zajištění dodávek a prací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_Toc155075772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73D14A4" w14:textId="5DE24C5F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73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9. Ochrana zdraví a bezpečnosti při práci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_Toc155075773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- 9 -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7D4DD0CF" w14:textId="79BF0D2B" w:rsidR="0093475A" w:rsidRPr="0093475A" w:rsidRDefault="001C1379">
      <w:pPr>
        <w:pStyle w:val="Obsah1"/>
        <w:tabs>
          <w:tab w:val="right" w:leader="dot" w:pos="9175"/>
        </w:tabs>
        <w:rPr>
          <w:rFonts w:ascii="Arial Narrow" w:eastAsiaTheme="minorEastAsia" w:hAnsi="Arial Narrow" w:cstheme="minorBidi"/>
          <w:noProof/>
          <w:snapToGrid/>
          <w:kern w:val="2"/>
          <w:sz w:val="20"/>
          <w14:ligatures w14:val="standardContextual"/>
        </w:rPr>
      </w:pPr>
      <w:hyperlink w:anchor="_Toc155075774" w:history="1">
        <w:r w:rsidR="0093475A" w:rsidRPr="0093475A">
          <w:rPr>
            <w:rStyle w:val="Hypertextovodkaz"/>
            <w:rFonts w:ascii="Arial Narrow" w:hAnsi="Arial Narrow"/>
            <w:bCs/>
            <w:noProof/>
            <w:sz w:val="20"/>
          </w:rPr>
          <w:t>10. Závěr</w:t>
        </w:r>
        <w:r w:rsidR="0093475A" w:rsidRPr="0093475A">
          <w:rPr>
            <w:rFonts w:ascii="Arial Narrow" w:hAnsi="Arial Narrow"/>
            <w:noProof/>
            <w:webHidden/>
            <w:sz w:val="20"/>
          </w:rPr>
          <w:tab/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begin"/>
        </w:r>
        <w:r w:rsidR="0093475A" w:rsidRPr="0093475A">
          <w:rPr>
            <w:rFonts w:ascii="Arial Narrow" w:hAnsi="Arial Narrow"/>
            <w:noProof/>
            <w:webHidden/>
            <w:sz w:val="20"/>
          </w:rPr>
          <w:instrText xml:space="preserve"> PAGEREF _Toc155075774 \h </w:instrText>
        </w:r>
        <w:r w:rsidR="0093475A" w:rsidRPr="0093475A">
          <w:rPr>
            <w:rFonts w:ascii="Arial Narrow" w:hAnsi="Arial Narrow"/>
            <w:noProof/>
            <w:webHidden/>
            <w:sz w:val="20"/>
          </w:rPr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separate"/>
        </w:r>
        <w:r>
          <w:rPr>
            <w:rFonts w:ascii="Arial Narrow" w:hAnsi="Arial Narrow"/>
            <w:noProof/>
            <w:webHidden/>
            <w:sz w:val="20"/>
          </w:rPr>
          <w:t>- 10 -</w:t>
        </w:r>
        <w:r w:rsidR="0093475A" w:rsidRPr="0093475A">
          <w:rPr>
            <w:rFonts w:ascii="Arial Narrow" w:hAnsi="Arial Narrow"/>
            <w:noProof/>
            <w:webHidden/>
            <w:sz w:val="20"/>
          </w:rPr>
          <w:fldChar w:fldCharType="end"/>
        </w:r>
      </w:hyperlink>
    </w:p>
    <w:p w14:paraId="26CF3633" w14:textId="2D509182" w:rsidR="00F348C8" w:rsidRPr="00EC1A79" w:rsidRDefault="00F348C8" w:rsidP="00485824">
      <w:pPr>
        <w:jc w:val="both"/>
        <w:rPr>
          <w:szCs w:val="24"/>
        </w:rPr>
      </w:pPr>
      <w:r w:rsidRPr="0093475A">
        <w:rPr>
          <w:rFonts w:ascii="Arial Narrow" w:hAnsi="Arial Narrow"/>
          <w:sz w:val="20"/>
        </w:rPr>
        <w:fldChar w:fldCharType="end"/>
      </w:r>
    </w:p>
    <w:p w14:paraId="26CF3634" w14:textId="77777777" w:rsidR="00FA26F8" w:rsidRPr="00EC1A79" w:rsidRDefault="00FA26F8" w:rsidP="00485824">
      <w:pPr>
        <w:jc w:val="both"/>
        <w:rPr>
          <w:szCs w:val="24"/>
        </w:rPr>
      </w:pPr>
    </w:p>
    <w:p w14:paraId="26CF3635" w14:textId="77777777" w:rsidR="00C63E51" w:rsidRPr="00EC1A79" w:rsidRDefault="00C63E51" w:rsidP="00485824">
      <w:pPr>
        <w:jc w:val="both"/>
        <w:rPr>
          <w:szCs w:val="24"/>
        </w:rPr>
      </w:pPr>
    </w:p>
    <w:p w14:paraId="26CF3636" w14:textId="77777777" w:rsidR="00352D44" w:rsidRPr="00FB692D" w:rsidRDefault="00352D44" w:rsidP="00485824">
      <w:pPr>
        <w:jc w:val="both"/>
      </w:pPr>
    </w:p>
    <w:p w14:paraId="25D690B3" w14:textId="4B3B31BC" w:rsidR="008D5EBC" w:rsidRDefault="008D5EBC">
      <w:pPr>
        <w:overflowPunct/>
        <w:autoSpaceDE/>
        <w:autoSpaceDN/>
        <w:adjustRightInd/>
        <w:textAlignment w:val="auto"/>
        <w:rPr>
          <w:rFonts w:ascii="Arial Narrow" w:hAnsi="Arial Narrow"/>
          <w:b/>
          <w:bCs/>
          <w:szCs w:val="24"/>
          <w:u w:val="single"/>
        </w:rPr>
      </w:pPr>
      <w:bookmarkStart w:id="11" w:name="_Toc301160761"/>
      <w:bookmarkStart w:id="12" w:name="_Toc301160789"/>
      <w:bookmarkStart w:id="13" w:name="_Toc301448994"/>
      <w:bookmarkStart w:id="14" w:name="_Toc301449248"/>
      <w:bookmarkStart w:id="15" w:name="_Toc301511974"/>
      <w:bookmarkStart w:id="16" w:name="_Toc301839595"/>
      <w:bookmarkStart w:id="17" w:name="_Toc307382097"/>
      <w:bookmarkStart w:id="18" w:name="_Toc307846124"/>
      <w:bookmarkStart w:id="19" w:name="_Toc307846156"/>
      <w:r>
        <w:rPr>
          <w:rFonts w:ascii="Arial Narrow" w:hAnsi="Arial Narrow"/>
          <w:bCs/>
          <w:szCs w:val="24"/>
        </w:rPr>
        <w:br w:type="page"/>
      </w:r>
    </w:p>
    <w:p w14:paraId="400F2C3D" w14:textId="77777777" w:rsidR="001924C5" w:rsidRPr="00FB692D" w:rsidRDefault="001924C5" w:rsidP="001924C5">
      <w:pPr>
        <w:pStyle w:val="Nadpis1"/>
        <w:rPr>
          <w:sz w:val="24"/>
          <w:szCs w:val="24"/>
        </w:rPr>
      </w:pPr>
      <w:bookmarkStart w:id="20" w:name="_Toc37675489"/>
      <w:bookmarkStart w:id="21" w:name="_Toc155075745"/>
      <w:bookmarkStart w:id="22" w:name="_Toc301160786"/>
      <w:bookmarkStart w:id="23" w:name="_Toc301160814"/>
      <w:bookmarkStart w:id="24" w:name="_Toc301449021"/>
      <w:bookmarkStart w:id="25" w:name="_Toc301449276"/>
      <w:bookmarkStart w:id="26" w:name="_Toc301512002"/>
      <w:bookmarkStart w:id="27" w:name="_Toc301839623"/>
      <w:bookmarkStart w:id="28" w:name="_Toc307382126"/>
      <w:bookmarkStart w:id="29" w:name="_Toc307846153"/>
      <w:bookmarkStart w:id="30" w:name="_Toc307846185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FB692D">
        <w:rPr>
          <w:rFonts w:ascii="Arial Narrow" w:hAnsi="Arial Narrow"/>
          <w:bCs/>
          <w:sz w:val="24"/>
          <w:szCs w:val="24"/>
        </w:rPr>
        <w:lastRenderedPageBreak/>
        <w:t>1. Úvod</w:t>
      </w:r>
      <w:bookmarkEnd w:id="20"/>
      <w:bookmarkEnd w:id="21"/>
    </w:p>
    <w:p w14:paraId="2120F5E1" w14:textId="77777777" w:rsidR="001924C5" w:rsidRPr="00FB692D" w:rsidRDefault="001924C5" w:rsidP="001924C5">
      <w:pPr>
        <w:jc w:val="both"/>
      </w:pPr>
    </w:p>
    <w:p w14:paraId="08858ACA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31" w:name="_Toc301160762"/>
      <w:bookmarkStart w:id="32" w:name="_Toc301160790"/>
      <w:bookmarkStart w:id="33" w:name="_Toc301448995"/>
      <w:bookmarkStart w:id="34" w:name="_Toc301449249"/>
      <w:bookmarkStart w:id="35" w:name="_Toc301511975"/>
      <w:bookmarkStart w:id="36" w:name="_Toc301839596"/>
      <w:bookmarkStart w:id="37" w:name="_Toc307382098"/>
      <w:bookmarkStart w:id="38" w:name="_Toc307846125"/>
      <w:bookmarkStart w:id="39" w:name="_Toc307846157"/>
      <w:bookmarkStart w:id="40" w:name="_Toc37675490"/>
      <w:bookmarkStart w:id="41" w:name="_Toc155075746"/>
      <w:r w:rsidRPr="00FB692D">
        <w:rPr>
          <w:rFonts w:ascii="Arial Narrow" w:hAnsi="Arial Narrow"/>
          <w:b w:val="0"/>
          <w:bCs/>
          <w:sz w:val="23"/>
          <w:szCs w:val="23"/>
        </w:rPr>
        <w:t>1.1 Předmět projektu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62A16E4" w14:textId="7A6F7EFB" w:rsidR="001924C5" w:rsidRPr="00FB692D" w:rsidRDefault="001924C5" w:rsidP="001924C5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Předmětem projektu je návrh řešení slaboproudých rozvodů </w:t>
      </w:r>
      <w:r>
        <w:rPr>
          <w:rFonts w:ascii="Arial Narrow" w:hAnsi="Arial Narrow"/>
          <w:sz w:val="20"/>
          <w:szCs w:val="23"/>
        </w:rPr>
        <w:t>v</w:t>
      </w:r>
      <w:r w:rsidR="008F0ABA">
        <w:rPr>
          <w:rFonts w:ascii="Arial Narrow" w:hAnsi="Arial Narrow"/>
          <w:sz w:val="20"/>
          <w:szCs w:val="23"/>
        </w:rPr>
        <w:t xml:space="preserve"> rekonstruovaném objektu </w:t>
      </w:r>
      <w:r w:rsidR="003C5C53">
        <w:rPr>
          <w:rFonts w:ascii="Arial Narrow" w:hAnsi="Arial Narrow"/>
          <w:sz w:val="20"/>
          <w:szCs w:val="23"/>
        </w:rPr>
        <w:t>MU Kounicova</w:t>
      </w:r>
      <w:r w:rsidR="00305E3B">
        <w:rPr>
          <w:rFonts w:ascii="Arial Narrow" w:hAnsi="Arial Narrow"/>
          <w:sz w:val="20"/>
          <w:szCs w:val="23"/>
        </w:rPr>
        <w:t xml:space="preserve"> Brno</w:t>
      </w:r>
      <w:r>
        <w:rPr>
          <w:rFonts w:ascii="Arial Narrow" w:hAnsi="Arial Narrow"/>
          <w:sz w:val="20"/>
          <w:szCs w:val="23"/>
        </w:rPr>
        <w:t xml:space="preserve">. </w:t>
      </w:r>
      <w:r w:rsidRPr="00FB692D">
        <w:rPr>
          <w:rFonts w:ascii="Arial Narrow" w:hAnsi="Arial Narrow"/>
          <w:sz w:val="20"/>
          <w:szCs w:val="23"/>
        </w:rPr>
        <w:t xml:space="preserve">Projektová dokumentace řeší </w:t>
      </w:r>
      <w:r>
        <w:rPr>
          <w:rFonts w:ascii="Arial Narrow" w:hAnsi="Arial Narrow"/>
          <w:sz w:val="20"/>
          <w:szCs w:val="23"/>
        </w:rPr>
        <w:t xml:space="preserve">univerzální kabelážní systém (UKS), </w:t>
      </w:r>
      <w:r w:rsidR="00736C45">
        <w:rPr>
          <w:rFonts w:ascii="Arial Narrow" w:hAnsi="Arial Narrow"/>
          <w:sz w:val="20"/>
          <w:szCs w:val="23"/>
        </w:rPr>
        <w:t>elektronická kontrola vstupu (EKV),</w:t>
      </w:r>
      <w:r>
        <w:rPr>
          <w:rFonts w:ascii="Arial Narrow" w:hAnsi="Arial Narrow"/>
          <w:sz w:val="20"/>
          <w:szCs w:val="23"/>
        </w:rPr>
        <w:t xml:space="preserve"> </w:t>
      </w:r>
      <w:r w:rsidR="00234AF2">
        <w:rPr>
          <w:rFonts w:ascii="Arial Narrow" w:hAnsi="Arial Narrow"/>
          <w:sz w:val="20"/>
          <w:szCs w:val="23"/>
        </w:rPr>
        <w:t>tísňový systém, lokální detekci požáru</w:t>
      </w:r>
      <w:r w:rsidR="00305E3B">
        <w:rPr>
          <w:rFonts w:ascii="Arial Narrow" w:hAnsi="Arial Narrow"/>
          <w:sz w:val="20"/>
          <w:szCs w:val="23"/>
        </w:rPr>
        <w:t xml:space="preserve"> a</w:t>
      </w:r>
      <w:r>
        <w:rPr>
          <w:rFonts w:ascii="Arial Narrow" w:hAnsi="Arial Narrow"/>
          <w:sz w:val="20"/>
          <w:szCs w:val="23"/>
        </w:rPr>
        <w:t xml:space="preserve"> domácí IP video telefon – vrátník (DT)</w:t>
      </w:r>
      <w:r w:rsidR="00305E3B">
        <w:rPr>
          <w:rFonts w:ascii="Arial Narrow" w:hAnsi="Arial Narrow"/>
          <w:sz w:val="20"/>
          <w:szCs w:val="23"/>
        </w:rPr>
        <w:t>.</w:t>
      </w:r>
      <w:r w:rsidR="000B54B2">
        <w:rPr>
          <w:rFonts w:ascii="Arial Narrow" w:hAnsi="Arial Narrow"/>
          <w:sz w:val="20"/>
          <w:szCs w:val="23"/>
        </w:rPr>
        <w:t xml:space="preserve"> Projektová dokumentace řeší pouze prostory, které jsou rekonstruovány v rámci etapy 2. a navazuje na </w:t>
      </w:r>
      <w:r w:rsidR="00D55145">
        <w:rPr>
          <w:rFonts w:ascii="Arial Narrow" w:hAnsi="Arial Narrow"/>
          <w:sz w:val="20"/>
          <w:szCs w:val="23"/>
        </w:rPr>
        <w:t>dříve řešenou etapu 1.</w:t>
      </w:r>
    </w:p>
    <w:p w14:paraId="17BCE273" w14:textId="77777777" w:rsidR="001924C5" w:rsidRPr="00FB692D" w:rsidRDefault="001924C5" w:rsidP="001924C5">
      <w:pPr>
        <w:pStyle w:val="Zkladntext22"/>
        <w:jc w:val="both"/>
      </w:pPr>
    </w:p>
    <w:p w14:paraId="44482367" w14:textId="77777777" w:rsidR="001924C5" w:rsidRPr="00FB692D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42" w:name="_Toc301160763"/>
      <w:bookmarkStart w:id="43" w:name="_Toc301160791"/>
      <w:bookmarkStart w:id="44" w:name="_Toc301448996"/>
      <w:bookmarkStart w:id="45" w:name="_Toc301449250"/>
      <w:bookmarkStart w:id="46" w:name="_Toc301511976"/>
      <w:bookmarkStart w:id="47" w:name="_Toc301839597"/>
      <w:bookmarkStart w:id="48" w:name="_Toc307382099"/>
      <w:bookmarkStart w:id="49" w:name="_Toc307846126"/>
      <w:bookmarkStart w:id="50" w:name="_Toc307846158"/>
      <w:bookmarkStart w:id="51" w:name="_Toc37675491"/>
      <w:bookmarkStart w:id="52" w:name="_Toc155075747"/>
      <w:r w:rsidRPr="00FB692D">
        <w:rPr>
          <w:rFonts w:ascii="Arial Narrow" w:hAnsi="Arial Narrow"/>
          <w:b w:val="0"/>
          <w:bCs/>
          <w:sz w:val="23"/>
          <w:szCs w:val="23"/>
        </w:rPr>
        <w:t>1.2 Projektové podklady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FB692D">
        <w:rPr>
          <w:rFonts w:ascii="Arial Narrow" w:hAnsi="Arial Narrow"/>
          <w:b w:val="0"/>
          <w:bCs/>
          <w:sz w:val="23"/>
          <w:szCs w:val="23"/>
        </w:rPr>
        <w:t xml:space="preserve">  </w:t>
      </w:r>
    </w:p>
    <w:p w14:paraId="1E830727" w14:textId="77777777" w:rsidR="001924C5" w:rsidRPr="00FB692D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 vypracování projektu byly použity následující projektové podklady:</w:t>
      </w:r>
    </w:p>
    <w:p w14:paraId="23B629C1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Projektová dokumentace stavební části</w:t>
      </w:r>
    </w:p>
    <w:p w14:paraId="1E6C88A3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Požadavky zadavatele</w:t>
      </w:r>
    </w:p>
    <w:p w14:paraId="44C29F8B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Technická zpráva požárně bezpečnostního řešení stavby</w:t>
      </w:r>
    </w:p>
    <w:p w14:paraId="796F7886" w14:textId="1A9DE1CB" w:rsidR="001924C5" w:rsidRPr="002A7B8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2A7B88">
        <w:rPr>
          <w:rFonts w:ascii="Arial Narrow" w:hAnsi="Arial Narrow"/>
          <w:sz w:val="20"/>
          <w:szCs w:val="23"/>
        </w:rPr>
        <w:t>ČSN 33 2130 ed</w:t>
      </w:r>
      <w:r>
        <w:rPr>
          <w:rFonts w:ascii="Arial Narrow" w:hAnsi="Arial Narrow"/>
          <w:sz w:val="20"/>
          <w:szCs w:val="23"/>
        </w:rPr>
        <w:t>. 2 -</w:t>
      </w:r>
      <w:r w:rsidRPr="002A7B8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2A7B88">
        <w:rPr>
          <w:rFonts w:ascii="Arial Narrow" w:hAnsi="Arial Narrow"/>
          <w:sz w:val="20"/>
          <w:szCs w:val="23"/>
        </w:rPr>
        <w:t>napětí – Vnitřní</w:t>
      </w:r>
      <w:r w:rsidRPr="002A7B88">
        <w:rPr>
          <w:rFonts w:ascii="Arial Narrow" w:hAnsi="Arial Narrow"/>
          <w:sz w:val="20"/>
          <w:szCs w:val="23"/>
        </w:rPr>
        <w:t xml:space="preserve"> elektrické rozvody</w:t>
      </w:r>
    </w:p>
    <w:p w14:paraId="446FB580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ČSN 34 2300 – Předpisy pro vnitřní rozvody sdělovacích vedení</w:t>
      </w:r>
    </w:p>
    <w:p w14:paraId="0C92BD0E" w14:textId="1EE66A6F" w:rsidR="001924C5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ČSN 33 </w:t>
      </w:r>
      <w:r w:rsidR="00D55145" w:rsidRPr="00FB692D">
        <w:rPr>
          <w:rFonts w:ascii="Arial Narrow" w:hAnsi="Arial Narrow"/>
          <w:sz w:val="20"/>
          <w:szCs w:val="23"/>
        </w:rPr>
        <w:t>2000–1</w:t>
      </w:r>
      <w:r>
        <w:rPr>
          <w:rFonts w:ascii="Arial Narrow" w:hAnsi="Arial Narrow"/>
          <w:sz w:val="20"/>
          <w:szCs w:val="23"/>
        </w:rPr>
        <w:t xml:space="preserve"> ed.2 </w:t>
      </w:r>
      <w:r w:rsidRPr="00FB692D">
        <w:rPr>
          <w:rFonts w:ascii="Arial Narrow" w:hAnsi="Arial Narrow"/>
          <w:sz w:val="20"/>
          <w:szCs w:val="23"/>
        </w:rPr>
        <w:t xml:space="preserve">– </w:t>
      </w:r>
      <w:r w:rsidRPr="002A7B88">
        <w:rPr>
          <w:rFonts w:ascii="Arial Narrow" w:hAnsi="Arial Narrow"/>
          <w:sz w:val="20"/>
          <w:szCs w:val="23"/>
        </w:rPr>
        <w:t xml:space="preserve">Elektrické instalace nízkého </w:t>
      </w:r>
      <w:r w:rsidR="00D55145" w:rsidRPr="002A7B88">
        <w:rPr>
          <w:rFonts w:ascii="Arial Narrow" w:hAnsi="Arial Narrow"/>
          <w:sz w:val="20"/>
          <w:szCs w:val="23"/>
        </w:rPr>
        <w:t>napětí – Část</w:t>
      </w:r>
      <w:r w:rsidRPr="002A7B88">
        <w:rPr>
          <w:rFonts w:ascii="Arial Narrow" w:hAnsi="Arial Narrow"/>
          <w:sz w:val="20"/>
          <w:szCs w:val="23"/>
        </w:rPr>
        <w:t xml:space="preserve"> 1: Základní hlediska, stanovení základních charakteristik, definice</w:t>
      </w:r>
    </w:p>
    <w:p w14:paraId="746B757C" w14:textId="46125455" w:rsidR="001924C5" w:rsidRPr="007E2ED8" w:rsidRDefault="001C1379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8" w:history="1">
        <w:r w:rsidR="001924C5" w:rsidRPr="007E2ED8">
          <w:rPr>
            <w:rFonts w:ascii="Arial Narrow" w:hAnsi="Arial Narrow"/>
            <w:sz w:val="20"/>
            <w:szCs w:val="23"/>
          </w:rPr>
          <w:t>ČSN 33 2000-4-41 ed. 2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="001924C5" w:rsidRPr="007E2ED8">
        <w:rPr>
          <w:rFonts w:ascii="Arial Narrow" w:hAnsi="Arial Narrow"/>
          <w:sz w:val="20"/>
          <w:szCs w:val="23"/>
        </w:rPr>
        <w:t xml:space="preserve"> 4-41: Ochranná opatření pro zajištění </w:t>
      </w:r>
      <w:r w:rsidR="00D55145" w:rsidRPr="007E2ED8">
        <w:rPr>
          <w:rFonts w:ascii="Arial Narrow" w:hAnsi="Arial Narrow"/>
          <w:sz w:val="20"/>
          <w:szCs w:val="23"/>
        </w:rPr>
        <w:t>bezpečnosti – Ochrana</w:t>
      </w:r>
      <w:r w:rsidR="001924C5" w:rsidRPr="007E2ED8">
        <w:rPr>
          <w:rFonts w:ascii="Arial Narrow" w:hAnsi="Arial Narrow"/>
          <w:sz w:val="20"/>
          <w:szCs w:val="23"/>
        </w:rPr>
        <w:t xml:space="preserve"> před úrazem elektrickým proudem</w:t>
      </w:r>
    </w:p>
    <w:p w14:paraId="5987071D" w14:textId="784254F6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2000-4-43 ed.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Pr="007E2ED8">
        <w:rPr>
          <w:rFonts w:ascii="Arial Narrow" w:hAnsi="Arial Narrow"/>
          <w:sz w:val="20"/>
          <w:szCs w:val="23"/>
        </w:rPr>
        <w:t xml:space="preserve"> 4-43: </w:t>
      </w:r>
      <w:r w:rsidR="00D55145" w:rsidRPr="007E2ED8">
        <w:rPr>
          <w:rFonts w:ascii="Arial Narrow" w:hAnsi="Arial Narrow"/>
          <w:sz w:val="20"/>
          <w:szCs w:val="23"/>
        </w:rPr>
        <w:t>Bezpečnost – Ochrana</w:t>
      </w:r>
      <w:r w:rsidRPr="007E2ED8">
        <w:rPr>
          <w:rFonts w:ascii="Arial Narrow" w:hAnsi="Arial Narrow"/>
          <w:sz w:val="20"/>
          <w:szCs w:val="23"/>
        </w:rPr>
        <w:t xml:space="preserve"> před nadproudy</w:t>
      </w:r>
    </w:p>
    <w:p w14:paraId="2C28C11F" w14:textId="74E08D8C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2000-5-51 ed. 3 -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Pr="007E2ED8">
        <w:rPr>
          <w:rFonts w:ascii="Arial Narrow" w:hAnsi="Arial Narrow"/>
          <w:sz w:val="20"/>
          <w:szCs w:val="23"/>
        </w:rPr>
        <w:t xml:space="preserve"> 5-51: Výběr a stavba elektrických </w:t>
      </w:r>
      <w:r w:rsidR="00D55145" w:rsidRPr="007E2ED8">
        <w:rPr>
          <w:rFonts w:ascii="Arial Narrow" w:hAnsi="Arial Narrow"/>
          <w:sz w:val="20"/>
          <w:szCs w:val="23"/>
        </w:rPr>
        <w:t>zařízení – Všeobecné</w:t>
      </w:r>
      <w:r w:rsidRPr="007E2ED8">
        <w:rPr>
          <w:rFonts w:ascii="Arial Narrow" w:hAnsi="Arial Narrow"/>
          <w:sz w:val="20"/>
          <w:szCs w:val="23"/>
        </w:rPr>
        <w:t xml:space="preserve"> předpisy</w:t>
      </w:r>
    </w:p>
    <w:p w14:paraId="32859715" w14:textId="3F259199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33 2000-5-52 ed. 2 -</w:t>
      </w:r>
      <w:r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Pr="007E2ED8">
        <w:rPr>
          <w:rFonts w:ascii="Arial Narrow" w:hAnsi="Arial Narrow"/>
          <w:sz w:val="20"/>
          <w:szCs w:val="23"/>
        </w:rPr>
        <w:t xml:space="preserve"> 5-52: Výběr a stavba elektrických </w:t>
      </w:r>
      <w:r w:rsidR="00D55145" w:rsidRPr="007E2ED8">
        <w:rPr>
          <w:rFonts w:ascii="Arial Narrow" w:hAnsi="Arial Narrow"/>
          <w:sz w:val="20"/>
          <w:szCs w:val="23"/>
        </w:rPr>
        <w:t>zařízení – Elektrická</w:t>
      </w:r>
      <w:r w:rsidRPr="007E2ED8">
        <w:rPr>
          <w:rFonts w:ascii="Arial Narrow" w:hAnsi="Arial Narrow"/>
          <w:sz w:val="20"/>
          <w:szCs w:val="23"/>
        </w:rPr>
        <w:t xml:space="preserve"> vedení</w:t>
      </w:r>
    </w:p>
    <w:p w14:paraId="4A01CBC8" w14:textId="48402D3D" w:rsidR="001924C5" w:rsidRPr="007E2ED8" w:rsidRDefault="001C1379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9" w:history="1">
        <w:r w:rsidR="001924C5" w:rsidRPr="007E2ED8">
          <w:rPr>
            <w:rFonts w:ascii="Arial Narrow" w:hAnsi="Arial Narrow"/>
            <w:sz w:val="20"/>
            <w:szCs w:val="23"/>
          </w:rPr>
          <w:t>ČSN 33 2000-5-54 ed. 3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="001924C5" w:rsidRPr="007E2ED8">
        <w:rPr>
          <w:rFonts w:ascii="Arial Narrow" w:hAnsi="Arial Narrow"/>
          <w:sz w:val="20"/>
          <w:szCs w:val="23"/>
        </w:rPr>
        <w:t xml:space="preserve"> 5-54: Výběr a stavba elektrických </w:t>
      </w:r>
      <w:r w:rsidR="00D55145" w:rsidRPr="007E2ED8">
        <w:rPr>
          <w:rFonts w:ascii="Arial Narrow" w:hAnsi="Arial Narrow"/>
          <w:sz w:val="20"/>
          <w:szCs w:val="23"/>
        </w:rPr>
        <w:t>zařízení – Uzemnění</w:t>
      </w:r>
      <w:r w:rsidR="001924C5" w:rsidRPr="007E2ED8">
        <w:rPr>
          <w:rFonts w:ascii="Arial Narrow" w:hAnsi="Arial Narrow"/>
          <w:sz w:val="20"/>
          <w:szCs w:val="23"/>
        </w:rPr>
        <w:t xml:space="preserve"> a ochranné vodiče</w:t>
      </w:r>
    </w:p>
    <w:p w14:paraId="41F3989D" w14:textId="43A4F661" w:rsidR="001924C5" w:rsidRPr="007E2ED8" w:rsidRDefault="001C1379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0" w:history="1">
        <w:r w:rsidR="001924C5" w:rsidRPr="007E2ED8">
          <w:rPr>
            <w:rFonts w:ascii="Arial Narrow" w:hAnsi="Arial Narrow"/>
            <w:sz w:val="20"/>
            <w:szCs w:val="23"/>
          </w:rPr>
          <w:t>ČSN 33 2000-6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Elektrické instalace nízkého </w:t>
      </w:r>
      <w:r w:rsidR="00D55145" w:rsidRPr="007E2ED8">
        <w:rPr>
          <w:rFonts w:ascii="Arial Narrow" w:hAnsi="Arial Narrow"/>
          <w:sz w:val="20"/>
          <w:szCs w:val="23"/>
        </w:rPr>
        <w:t>napětí – Část</w:t>
      </w:r>
      <w:r w:rsidR="001924C5" w:rsidRPr="007E2ED8">
        <w:rPr>
          <w:rFonts w:ascii="Arial Narrow" w:hAnsi="Arial Narrow"/>
          <w:sz w:val="20"/>
          <w:szCs w:val="23"/>
        </w:rPr>
        <w:t xml:space="preserve"> 6: Revize</w:t>
      </w:r>
    </w:p>
    <w:p w14:paraId="39329A86" w14:textId="77777777" w:rsidR="001924C5" w:rsidRPr="007E2ED8" w:rsidRDefault="001C1379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1" w:history="1">
        <w:r w:rsidR="001924C5" w:rsidRPr="007E2ED8">
          <w:rPr>
            <w:rFonts w:ascii="Arial Narrow" w:hAnsi="Arial Narrow"/>
            <w:sz w:val="20"/>
            <w:szCs w:val="23"/>
          </w:rPr>
          <w:t>ČSN 73 6005</w:t>
        </w:r>
      </w:hyperlink>
      <w:r w:rsidR="001924C5" w:rsidRPr="007E2ED8">
        <w:rPr>
          <w:rFonts w:ascii="Arial Narrow" w:hAnsi="Arial Narrow"/>
          <w:sz w:val="20"/>
          <w:szCs w:val="23"/>
        </w:rPr>
        <w:t xml:space="preserve"> - Prostorové uspořádání sítí technického vybavení</w:t>
      </w:r>
    </w:p>
    <w:p w14:paraId="655ED833" w14:textId="283FF0B6" w:rsidR="001924C5" w:rsidRPr="007E2ED8" w:rsidRDefault="001C1379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hyperlink r:id="rId12" w:history="1">
        <w:r w:rsidR="001924C5" w:rsidRPr="007E2ED8">
          <w:rPr>
            <w:rFonts w:ascii="Arial Narrow" w:hAnsi="Arial Narrow"/>
            <w:sz w:val="20"/>
            <w:szCs w:val="23"/>
          </w:rPr>
          <w:t>ČSN EN 50173-1 ed. 3</w:t>
        </w:r>
      </w:hyperlink>
      <w:r w:rsidR="001924C5">
        <w:rPr>
          <w:rFonts w:ascii="Arial Narrow" w:hAnsi="Arial Narrow"/>
          <w:sz w:val="20"/>
          <w:szCs w:val="23"/>
        </w:rPr>
        <w:t xml:space="preserve"> -</w:t>
      </w:r>
      <w:r w:rsidR="001924C5"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Univerzální</w:t>
      </w:r>
      <w:r w:rsidR="001924C5" w:rsidRPr="007E2ED8">
        <w:rPr>
          <w:rFonts w:ascii="Arial Narrow" w:hAnsi="Arial Narrow"/>
          <w:sz w:val="20"/>
          <w:szCs w:val="23"/>
        </w:rPr>
        <w:t xml:space="preserve"> kabelážní </w:t>
      </w:r>
      <w:r w:rsidR="00D55145" w:rsidRPr="007E2ED8">
        <w:rPr>
          <w:rFonts w:ascii="Arial Narrow" w:hAnsi="Arial Narrow"/>
          <w:sz w:val="20"/>
          <w:szCs w:val="23"/>
        </w:rPr>
        <w:t>systémy – Část</w:t>
      </w:r>
      <w:r w:rsidR="001924C5" w:rsidRPr="007E2ED8">
        <w:rPr>
          <w:rFonts w:ascii="Arial Narrow" w:hAnsi="Arial Narrow"/>
          <w:sz w:val="20"/>
          <w:szCs w:val="23"/>
        </w:rPr>
        <w:t xml:space="preserve"> 1: Všeobecné požadavky</w:t>
      </w:r>
    </w:p>
    <w:p w14:paraId="02990E59" w14:textId="4652FA45" w:rsidR="001924C5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50173-2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Univerzální</w:t>
      </w:r>
      <w:r w:rsidRPr="007E2ED8">
        <w:rPr>
          <w:rFonts w:ascii="Arial Narrow" w:hAnsi="Arial Narrow"/>
          <w:sz w:val="20"/>
          <w:szCs w:val="23"/>
        </w:rPr>
        <w:t xml:space="preserve"> kabelážní </w:t>
      </w:r>
      <w:r w:rsidR="00D55145" w:rsidRPr="007E2ED8">
        <w:rPr>
          <w:rFonts w:ascii="Arial Narrow" w:hAnsi="Arial Narrow"/>
          <w:sz w:val="20"/>
          <w:szCs w:val="23"/>
        </w:rPr>
        <w:t>systémy – Část</w:t>
      </w:r>
      <w:r w:rsidRPr="007E2ED8">
        <w:rPr>
          <w:rFonts w:ascii="Arial Narrow" w:hAnsi="Arial Narrow"/>
          <w:sz w:val="20"/>
          <w:szCs w:val="23"/>
        </w:rPr>
        <w:t xml:space="preserve"> 2: Kancelářské prostory</w:t>
      </w:r>
    </w:p>
    <w:p w14:paraId="44C81C70" w14:textId="6357913F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50173-5 -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Univerzální</w:t>
      </w:r>
      <w:r w:rsidRPr="007E2ED8">
        <w:rPr>
          <w:rFonts w:ascii="Arial Narrow" w:hAnsi="Arial Narrow"/>
          <w:sz w:val="20"/>
          <w:szCs w:val="23"/>
        </w:rPr>
        <w:t xml:space="preserve"> kabelážní </w:t>
      </w:r>
      <w:r w:rsidR="00D55145" w:rsidRPr="007E2ED8">
        <w:rPr>
          <w:rFonts w:ascii="Arial Narrow" w:hAnsi="Arial Narrow"/>
          <w:sz w:val="20"/>
          <w:szCs w:val="23"/>
        </w:rPr>
        <w:t>systémy – Část</w:t>
      </w:r>
      <w:r w:rsidRPr="007E2ED8">
        <w:rPr>
          <w:rFonts w:ascii="Arial Narrow" w:hAnsi="Arial Narrow"/>
          <w:sz w:val="20"/>
          <w:szCs w:val="23"/>
        </w:rPr>
        <w:t xml:space="preserve"> 5: Datová centra</w:t>
      </w:r>
    </w:p>
    <w:p w14:paraId="4BF7BFB1" w14:textId="51FBFD0B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50174-1 ed. 2 -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Instalace</w:t>
      </w:r>
      <w:r w:rsidRPr="007E2ED8">
        <w:rPr>
          <w:rFonts w:ascii="Arial Narrow" w:hAnsi="Arial Narrow"/>
          <w:sz w:val="20"/>
          <w:szCs w:val="23"/>
        </w:rPr>
        <w:t xml:space="preserve"> kabelových </w:t>
      </w:r>
      <w:r w:rsidR="00D55145" w:rsidRPr="007E2ED8">
        <w:rPr>
          <w:rFonts w:ascii="Arial Narrow" w:hAnsi="Arial Narrow"/>
          <w:sz w:val="20"/>
          <w:szCs w:val="23"/>
        </w:rPr>
        <w:t>rozvodů – Část</w:t>
      </w:r>
      <w:r w:rsidRPr="007E2ED8">
        <w:rPr>
          <w:rFonts w:ascii="Arial Narrow" w:hAnsi="Arial Narrow"/>
          <w:sz w:val="20"/>
          <w:szCs w:val="23"/>
        </w:rPr>
        <w:t xml:space="preserve"> 1: Specifikace a</w:t>
      </w:r>
      <w:r w:rsidR="00D55145">
        <w:rPr>
          <w:rFonts w:ascii="Arial Narrow" w:hAnsi="Arial Narrow"/>
          <w:sz w:val="20"/>
          <w:szCs w:val="23"/>
        </w:rPr>
        <w:t> </w:t>
      </w:r>
      <w:r w:rsidRPr="007E2ED8">
        <w:rPr>
          <w:rFonts w:ascii="Arial Narrow" w:hAnsi="Arial Narrow"/>
          <w:sz w:val="20"/>
          <w:szCs w:val="23"/>
        </w:rPr>
        <w:t>zabezpečení kvality</w:t>
      </w:r>
    </w:p>
    <w:p w14:paraId="7A81D352" w14:textId="4135B3B1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50174-2 ed. 2 </w:t>
      </w:r>
      <w:r>
        <w:rPr>
          <w:rFonts w:ascii="Arial Narrow" w:hAnsi="Arial Narrow"/>
          <w:sz w:val="20"/>
          <w:szCs w:val="23"/>
        </w:rPr>
        <w:t>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Instalace</w:t>
      </w:r>
      <w:r w:rsidRPr="007E2ED8">
        <w:rPr>
          <w:rFonts w:ascii="Arial Narrow" w:hAnsi="Arial Narrow"/>
          <w:sz w:val="20"/>
          <w:szCs w:val="23"/>
        </w:rPr>
        <w:t xml:space="preserve"> kabelových </w:t>
      </w:r>
      <w:r w:rsidR="00D55145" w:rsidRPr="007E2ED8">
        <w:rPr>
          <w:rFonts w:ascii="Arial Narrow" w:hAnsi="Arial Narrow"/>
          <w:sz w:val="20"/>
          <w:szCs w:val="23"/>
        </w:rPr>
        <w:t>rozvodů – Část</w:t>
      </w:r>
      <w:r w:rsidRPr="007E2ED8">
        <w:rPr>
          <w:rFonts w:ascii="Arial Narrow" w:hAnsi="Arial Narrow"/>
          <w:sz w:val="20"/>
          <w:szCs w:val="23"/>
        </w:rPr>
        <w:t xml:space="preserve"> 2: Projektová příprava a</w:t>
      </w:r>
      <w:r w:rsidR="00D55145">
        <w:rPr>
          <w:rFonts w:ascii="Arial Narrow" w:hAnsi="Arial Narrow"/>
          <w:sz w:val="20"/>
          <w:szCs w:val="23"/>
        </w:rPr>
        <w:t> </w:t>
      </w:r>
      <w:r w:rsidRPr="007E2ED8">
        <w:rPr>
          <w:rFonts w:ascii="Arial Narrow" w:hAnsi="Arial Narrow"/>
          <w:sz w:val="20"/>
          <w:szCs w:val="23"/>
        </w:rPr>
        <w:t>výstavba v budovách</w:t>
      </w:r>
    </w:p>
    <w:p w14:paraId="6194F1D0" w14:textId="35276ACE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ČSN EN 50174-3 ed. 2 -</w:t>
      </w:r>
      <w:r w:rsidRPr="007E2ED8">
        <w:rPr>
          <w:rFonts w:ascii="Arial Narrow" w:hAnsi="Arial Narrow"/>
          <w:sz w:val="20"/>
          <w:szCs w:val="23"/>
        </w:rPr>
        <w:t xml:space="preserve"> Informační </w:t>
      </w:r>
      <w:r w:rsidR="00D55145" w:rsidRPr="007E2ED8">
        <w:rPr>
          <w:rFonts w:ascii="Arial Narrow" w:hAnsi="Arial Narrow"/>
          <w:sz w:val="20"/>
          <w:szCs w:val="23"/>
        </w:rPr>
        <w:t>technologie – Instalace</w:t>
      </w:r>
      <w:r w:rsidRPr="007E2ED8">
        <w:rPr>
          <w:rFonts w:ascii="Arial Narrow" w:hAnsi="Arial Narrow"/>
          <w:sz w:val="20"/>
          <w:szCs w:val="23"/>
        </w:rPr>
        <w:t xml:space="preserve"> kabelových </w:t>
      </w:r>
      <w:r w:rsidR="00D55145" w:rsidRPr="007E2ED8">
        <w:rPr>
          <w:rFonts w:ascii="Arial Narrow" w:hAnsi="Arial Narrow"/>
          <w:sz w:val="20"/>
          <w:szCs w:val="23"/>
        </w:rPr>
        <w:t>rozvodů – Část</w:t>
      </w:r>
      <w:r w:rsidRPr="007E2ED8">
        <w:rPr>
          <w:rFonts w:ascii="Arial Narrow" w:hAnsi="Arial Narrow"/>
          <w:sz w:val="20"/>
          <w:szCs w:val="23"/>
        </w:rPr>
        <w:t xml:space="preserve"> 3: Projektová příprava a</w:t>
      </w:r>
      <w:r w:rsidR="00D55145">
        <w:rPr>
          <w:rFonts w:ascii="Arial Narrow" w:hAnsi="Arial Narrow"/>
          <w:sz w:val="20"/>
          <w:szCs w:val="23"/>
        </w:rPr>
        <w:t> </w:t>
      </w:r>
      <w:r w:rsidRPr="007E2ED8">
        <w:rPr>
          <w:rFonts w:ascii="Arial Narrow" w:hAnsi="Arial Narrow"/>
          <w:sz w:val="20"/>
          <w:szCs w:val="23"/>
        </w:rPr>
        <w:t>výstavba vně budov</w:t>
      </w:r>
    </w:p>
    <w:p w14:paraId="2A0DB0AD" w14:textId="06CCF15B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50346 - Informační </w:t>
      </w:r>
      <w:r w:rsidR="00D55145" w:rsidRPr="007E2ED8">
        <w:rPr>
          <w:rFonts w:ascii="Arial Narrow" w:hAnsi="Arial Narrow"/>
          <w:sz w:val="20"/>
          <w:szCs w:val="23"/>
        </w:rPr>
        <w:t>technologie – Instalace</w:t>
      </w:r>
      <w:r w:rsidRPr="007E2ED8">
        <w:rPr>
          <w:rFonts w:ascii="Arial Narrow" w:hAnsi="Arial Narrow"/>
          <w:sz w:val="20"/>
          <w:szCs w:val="23"/>
        </w:rPr>
        <w:t xml:space="preserve"> kabelových </w:t>
      </w:r>
      <w:r w:rsidR="00D55145" w:rsidRPr="007E2ED8">
        <w:rPr>
          <w:rFonts w:ascii="Arial Narrow" w:hAnsi="Arial Narrow"/>
          <w:sz w:val="20"/>
          <w:szCs w:val="23"/>
        </w:rPr>
        <w:t>rozvodů – Zkoušení</w:t>
      </w:r>
      <w:r w:rsidRPr="007E2ED8">
        <w:rPr>
          <w:rFonts w:ascii="Arial Narrow" w:hAnsi="Arial Narrow"/>
          <w:sz w:val="20"/>
          <w:szCs w:val="23"/>
        </w:rPr>
        <w:t xml:space="preserve"> instalovaných kabelových rozvodů,</w:t>
      </w:r>
    </w:p>
    <w:p w14:paraId="6A3F96D7" w14:textId="3B077F88" w:rsidR="001924C5" w:rsidRPr="007E2ED8" w:rsidRDefault="001924C5" w:rsidP="00712ADA">
      <w:pPr>
        <w:numPr>
          <w:ilvl w:val="0"/>
          <w:numId w:val="1"/>
        </w:numPr>
        <w:tabs>
          <w:tab w:val="left" w:pos="0"/>
        </w:tabs>
        <w:suppressAutoHyphens/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 xml:space="preserve">ČSN EN 50310 ed. </w:t>
      </w:r>
      <w:r w:rsidR="00D55145" w:rsidRPr="007E2ED8">
        <w:rPr>
          <w:rFonts w:ascii="Arial Narrow" w:hAnsi="Arial Narrow"/>
          <w:sz w:val="20"/>
          <w:szCs w:val="23"/>
        </w:rPr>
        <w:t>3:</w:t>
      </w:r>
      <w:r w:rsidRPr="007E2ED8">
        <w:rPr>
          <w:rFonts w:ascii="Arial Narrow" w:hAnsi="Arial Narrow"/>
          <w:sz w:val="20"/>
          <w:szCs w:val="23"/>
        </w:rPr>
        <w:t xml:space="preserve"> Použití společné soustavy pospojování a zemnění v budovách vybavených zařízením informační technologie</w:t>
      </w:r>
    </w:p>
    <w:p w14:paraId="248AA693" w14:textId="77777777" w:rsidR="001924C5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7E2ED8">
        <w:rPr>
          <w:rFonts w:ascii="Arial Narrow" w:hAnsi="Arial Narrow"/>
          <w:sz w:val="20"/>
          <w:szCs w:val="23"/>
        </w:rPr>
        <w:t>ČSN 73 6005 – Prostorové uspořádání sítí technického vybavení</w:t>
      </w:r>
    </w:p>
    <w:p w14:paraId="76252187" w14:textId="77777777" w:rsidR="001924C5" w:rsidRPr="00FB692D" w:rsidRDefault="001924C5" w:rsidP="00712ADA">
      <w:pPr>
        <w:pStyle w:val="Zkladntext22"/>
        <w:numPr>
          <w:ilvl w:val="0"/>
          <w:numId w:val="1"/>
        </w:num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Technické specifikace jednotlivých navržených systémů </w:t>
      </w:r>
    </w:p>
    <w:p w14:paraId="098426DE" w14:textId="77777777" w:rsidR="001924C5" w:rsidRPr="00FB692D" w:rsidRDefault="001924C5" w:rsidP="001924C5">
      <w:pPr>
        <w:overflowPunct/>
        <w:autoSpaceDE/>
        <w:autoSpaceDN/>
        <w:adjustRightInd/>
        <w:jc w:val="both"/>
        <w:textAlignment w:val="auto"/>
        <w:rPr>
          <w:b/>
          <w:sz w:val="28"/>
          <w:szCs w:val="28"/>
        </w:rPr>
      </w:pPr>
      <w:bookmarkStart w:id="53" w:name="_Toc301160764"/>
      <w:bookmarkStart w:id="54" w:name="_Toc301160792"/>
      <w:bookmarkStart w:id="55" w:name="_Toc301448997"/>
      <w:bookmarkStart w:id="56" w:name="_Toc301449251"/>
      <w:bookmarkStart w:id="57" w:name="_Toc301511977"/>
      <w:bookmarkStart w:id="58" w:name="_Toc301839598"/>
      <w:bookmarkStart w:id="59" w:name="_Toc307382100"/>
      <w:bookmarkStart w:id="60" w:name="_Toc307846127"/>
      <w:bookmarkStart w:id="61" w:name="_Toc307846159"/>
    </w:p>
    <w:p w14:paraId="2DD3B8A3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62" w:name="_Toc37675492"/>
      <w:bookmarkStart w:id="63" w:name="_Toc155075748"/>
      <w:r w:rsidRPr="00FB692D">
        <w:rPr>
          <w:rFonts w:ascii="Arial Narrow" w:hAnsi="Arial Narrow"/>
          <w:b w:val="0"/>
          <w:bCs/>
          <w:sz w:val="23"/>
          <w:szCs w:val="23"/>
        </w:rPr>
        <w:t>1.3 Ochrana před nebezpečným dotykem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</w:p>
    <w:p w14:paraId="2E5F2294" w14:textId="77777777" w:rsidR="001924C5" w:rsidRDefault="001924C5" w:rsidP="001924C5">
      <w:pPr>
        <w:spacing w:before="120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BF7CD6">
        <w:rPr>
          <w:rFonts w:ascii="Arial Narrow" w:hAnsi="Arial Narrow"/>
          <w:sz w:val="20"/>
          <w:szCs w:val="23"/>
        </w:rPr>
        <w:t>Základní ochrana před nebezpečným dotykovým napětím živých částí bude provedena krytím a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izolací, při poruše bude provedena samočinným odpojením od zdroje v síti TN-C-S a malým napětím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SELV/PELV, dle ČSN EN 61140 ed.2, ČSN 33 2000-4-41 ed.2.</w:t>
      </w:r>
    </w:p>
    <w:p w14:paraId="12BE47AF" w14:textId="77777777" w:rsidR="001924C5" w:rsidRPr="00BF7CD6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BF7CD6">
        <w:rPr>
          <w:rFonts w:ascii="Arial Narrow" w:hAnsi="Arial Narrow"/>
          <w:sz w:val="20"/>
          <w:szCs w:val="23"/>
        </w:rPr>
        <w:t>Ochranná svorka musí mít odpor vodivého spojení se všemi kovovými částmi přístupnými dotyku</w:t>
      </w:r>
      <w:r>
        <w:rPr>
          <w:rFonts w:ascii="Arial Narrow" w:hAnsi="Arial Narrow"/>
          <w:sz w:val="20"/>
          <w:szCs w:val="23"/>
        </w:rPr>
        <w:t xml:space="preserve"> </w:t>
      </w:r>
      <w:r w:rsidRPr="00BF7CD6">
        <w:rPr>
          <w:rFonts w:ascii="Arial Narrow" w:hAnsi="Arial Narrow"/>
          <w:sz w:val="20"/>
          <w:szCs w:val="23"/>
        </w:rPr>
        <w:t>maximálně 0,1 W, dle ČSN 33 0360 čl. 3.1.</w:t>
      </w:r>
    </w:p>
    <w:p w14:paraId="28D0B5BB" w14:textId="77777777" w:rsidR="001924C5" w:rsidRPr="00FB692D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>V souladu s normou ČSN 33 20 004-41 bude ochrana před nebezpečným dotykovým napětím provedena takto:</w:t>
      </w:r>
    </w:p>
    <w:p w14:paraId="69D88067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1) ochrana základní je provedena: </w:t>
      </w:r>
    </w:p>
    <w:p w14:paraId="31C2D579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izolací</w:t>
      </w:r>
    </w:p>
    <w:p w14:paraId="1A844592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 xml:space="preserve">b) krytím </w:t>
      </w:r>
    </w:p>
    <w:p w14:paraId="5F6DB7DF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SELV</w:t>
      </w:r>
    </w:p>
    <w:p w14:paraId="708B1F18" w14:textId="77777777" w:rsidR="00D55145" w:rsidRDefault="00D55145" w:rsidP="001924C5">
      <w:pPr>
        <w:jc w:val="both"/>
        <w:rPr>
          <w:rFonts w:ascii="Arial Narrow" w:hAnsi="Arial Narrow"/>
          <w:sz w:val="20"/>
          <w:szCs w:val="23"/>
        </w:rPr>
      </w:pPr>
    </w:p>
    <w:p w14:paraId="0F33CAF2" w14:textId="22675095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lastRenderedPageBreak/>
        <w:t xml:space="preserve">2) ochrana při poruše je provedena: </w:t>
      </w:r>
    </w:p>
    <w:p w14:paraId="50FD4CBA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a) samočinným odpojením od zdroje</w:t>
      </w:r>
    </w:p>
    <w:p w14:paraId="207558DC" w14:textId="77777777" w:rsidR="001924C5" w:rsidRPr="00FB692D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 xml:space="preserve">b) SELV </w:t>
      </w:r>
    </w:p>
    <w:p w14:paraId="50DEA8DE" w14:textId="77777777" w:rsidR="001924C5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ab/>
        <w:t>c) dvojitou izolací</w:t>
      </w:r>
    </w:p>
    <w:p w14:paraId="0901284A" w14:textId="77777777" w:rsidR="001924C5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</w:p>
    <w:p w14:paraId="0C7357FB" w14:textId="77777777" w:rsidR="001924C5" w:rsidRPr="00226E41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64" w:name="_Toc37675493"/>
      <w:bookmarkStart w:id="65" w:name="_Toc155075749"/>
      <w:r>
        <w:rPr>
          <w:rFonts w:ascii="Arial Narrow" w:hAnsi="Arial Narrow"/>
          <w:b w:val="0"/>
          <w:bCs/>
          <w:sz w:val="23"/>
          <w:szCs w:val="23"/>
        </w:rPr>
        <w:t>1</w:t>
      </w:r>
      <w:r w:rsidRPr="00226E41">
        <w:rPr>
          <w:rFonts w:ascii="Arial Narrow" w:hAnsi="Arial Narrow"/>
          <w:b w:val="0"/>
          <w:bCs/>
          <w:sz w:val="23"/>
          <w:szCs w:val="23"/>
        </w:rPr>
        <w:t>.4 Uzemnění a stínění</w:t>
      </w:r>
      <w:bookmarkEnd w:id="64"/>
      <w:bookmarkEnd w:id="65"/>
    </w:p>
    <w:p w14:paraId="4002FB65" w14:textId="77777777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Montáž jednotlivých zařízení systému bude provedena podle technických podmínek výrobců, které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zaručují, že nebudou rušena další technologická zařízení. Stínění kabelů se spojuje do jednoho bodu.</w:t>
      </w:r>
    </w:p>
    <w:p w14:paraId="4D7328E8" w14:textId="77777777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Ochranné svorky rozvodných skříní, skříní ústředen a napájecích zdrojů se vodivě propojí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s ochranným vodičem PE(PEN).</w:t>
      </w:r>
    </w:p>
    <w:p w14:paraId="55F5369A" w14:textId="6EA3008D" w:rsidR="001924C5" w:rsidRPr="00226E41" w:rsidRDefault="001924C5" w:rsidP="001924C5">
      <w:pPr>
        <w:pStyle w:val="Zkladntext22"/>
        <w:jc w:val="both"/>
        <w:rPr>
          <w:rFonts w:ascii="Arial Narrow" w:hAnsi="Arial Narrow"/>
          <w:sz w:val="20"/>
          <w:szCs w:val="23"/>
        </w:rPr>
      </w:pPr>
      <w:r w:rsidRPr="00226E41">
        <w:rPr>
          <w:rFonts w:ascii="Arial Narrow" w:hAnsi="Arial Narrow"/>
          <w:sz w:val="20"/>
          <w:szCs w:val="23"/>
        </w:rPr>
        <w:t>Minimální vzdálenost pro přiblížení slaboproudých a silnoproudých rozvodů při souběhu bude 20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cm,</w:t>
      </w:r>
      <w:r>
        <w:rPr>
          <w:rFonts w:ascii="Arial Narrow" w:hAnsi="Arial Narrow"/>
          <w:sz w:val="20"/>
          <w:szCs w:val="23"/>
        </w:rPr>
        <w:t xml:space="preserve"> </w:t>
      </w:r>
      <w:r w:rsidRPr="00226E41">
        <w:rPr>
          <w:rFonts w:ascii="Arial Narrow" w:hAnsi="Arial Narrow"/>
          <w:sz w:val="20"/>
          <w:szCs w:val="23"/>
        </w:rPr>
        <w:t>křížení vedení je</w:t>
      </w:r>
      <w:r w:rsidR="00BB558F">
        <w:rPr>
          <w:rFonts w:ascii="Arial Narrow" w:hAnsi="Arial Narrow"/>
          <w:sz w:val="20"/>
          <w:szCs w:val="23"/>
        </w:rPr>
        <w:t> </w:t>
      </w:r>
      <w:r w:rsidRPr="00226E41">
        <w:rPr>
          <w:rFonts w:ascii="Arial Narrow" w:hAnsi="Arial Narrow"/>
          <w:sz w:val="20"/>
          <w:szCs w:val="23"/>
        </w:rPr>
        <w:t>povoleno.</w:t>
      </w:r>
    </w:p>
    <w:p w14:paraId="3B3CA87C" w14:textId="77777777" w:rsidR="001924C5" w:rsidRPr="00FB692D" w:rsidRDefault="001924C5" w:rsidP="001924C5">
      <w:pPr>
        <w:pStyle w:val="Zkladntext22"/>
        <w:ind w:firstLine="0"/>
        <w:jc w:val="both"/>
      </w:pPr>
    </w:p>
    <w:p w14:paraId="21185E29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66" w:name="_Toc301160765"/>
      <w:bookmarkStart w:id="67" w:name="_Toc301160793"/>
      <w:bookmarkStart w:id="68" w:name="_Toc301448998"/>
      <w:bookmarkStart w:id="69" w:name="_Toc301449252"/>
      <w:bookmarkStart w:id="70" w:name="_Toc301511978"/>
      <w:bookmarkStart w:id="71" w:name="_Toc301839599"/>
      <w:bookmarkStart w:id="72" w:name="_Toc307382101"/>
      <w:bookmarkStart w:id="73" w:name="_Toc307846128"/>
      <w:bookmarkStart w:id="74" w:name="_Toc307846160"/>
      <w:bookmarkStart w:id="75" w:name="_Toc37675494"/>
      <w:bookmarkStart w:id="76" w:name="_Toc155075750"/>
      <w:r w:rsidRPr="00FB692D">
        <w:rPr>
          <w:rFonts w:ascii="Arial Narrow" w:hAnsi="Arial Narrow"/>
          <w:b w:val="0"/>
          <w:bCs/>
          <w:sz w:val="23"/>
          <w:szCs w:val="23"/>
        </w:rPr>
        <w:t>1.</w:t>
      </w:r>
      <w:r>
        <w:rPr>
          <w:rFonts w:ascii="Arial Narrow" w:hAnsi="Arial Narrow"/>
          <w:b w:val="0"/>
          <w:bCs/>
          <w:sz w:val="23"/>
          <w:szCs w:val="23"/>
        </w:rPr>
        <w:t>5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Vnější vlivy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3EE11ED1" w14:textId="77777777" w:rsidR="001924C5" w:rsidRPr="00FB692D" w:rsidRDefault="001924C5" w:rsidP="001924C5">
      <w:pPr>
        <w:pStyle w:val="Zkladntext22"/>
        <w:spacing w:before="120"/>
        <w:ind w:firstLine="425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2D1E66">
        <w:rPr>
          <w:rFonts w:ascii="Arial Narrow" w:hAnsi="Arial Narrow"/>
          <w:sz w:val="20"/>
          <w:szCs w:val="23"/>
        </w:rPr>
        <w:t xml:space="preserve">Vnější vlivy v prostorech s instalovaným </w:t>
      </w:r>
      <w:r>
        <w:rPr>
          <w:rFonts w:ascii="Arial Narrow" w:hAnsi="Arial Narrow"/>
          <w:sz w:val="20"/>
          <w:szCs w:val="23"/>
        </w:rPr>
        <w:t>slaboproudými</w:t>
      </w:r>
      <w:r w:rsidRPr="002D1E66">
        <w:rPr>
          <w:rFonts w:ascii="Arial Narrow" w:hAnsi="Arial Narrow"/>
          <w:sz w:val="20"/>
          <w:szCs w:val="23"/>
        </w:rPr>
        <w:t xml:space="preserve"> zařízením</w:t>
      </w:r>
      <w:r>
        <w:rPr>
          <w:rFonts w:ascii="Arial Narrow" w:hAnsi="Arial Narrow"/>
          <w:sz w:val="20"/>
          <w:szCs w:val="23"/>
        </w:rPr>
        <w:t>i</w:t>
      </w:r>
      <w:r w:rsidRPr="002D1E66">
        <w:rPr>
          <w:rFonts w:ascii="Arial Narrow" w:hAnsi="Arial Narrow"/>
          <w:sz w:val="20"/>
          <w:szCs w:val="23"/>
        </w:rPr>
        <w:t xml:space="preserve"> jsou určeny protokolem o určení</w:t>
      </w:r>
      <w:r>
        <w:rPr>
          <w:rFonts w:ascii="Arial Narrow" w:hAnsi="Arial Narrow"/>
          <w:sz w:val="20"/>
          <w:szCs w:val="23"/>
        </w:rPr>
        <w:t xml:space="preserve"> </w:t>
      </w:r>
      <w:r w:rsidRPr="002D1E66">
        <w:rPr>
          <w:rFonts w:ascii="Arial Narrow" w:hAnsi="Arial Narrow"/>
          <w:sz w:val="20"/>
          <w:szCs w:val="23"/>
        </w:rPr>
        <w:t>vnějších vlivů dle ČSN 33</w:t>
      </w:r>
      <w:r>
        <w:rPr>
          <w:rFonts w:ascii="Arial Narrow" w:hAnsi="Arial Narrow"/>
          <w:sz w:val="20"/>
          <w:szCs w:val="23"/>
        </w:rPr>
        <w:t> </w:t>
      </w:r>
      <w:r w:rsidRPr="002D1E66">
        <w:rPr>
          <w:rFonts w:ascii="Arial Narrow" w:hAnsi="Arial Narrow"/>
          <w:sz w:val="20"/>
          <w:szCs w:val="23"/>
        </w:rPr>
        <w:t>2000-4-41 a ČSN 33 2000-5-51</w:t>
      </w:r>
      <w:r>
        <w:t xml:space="preserve">. </w:t>
      </w:r>
      <w:r>
        <w:rPr>
          <w:rFonts w:ascii="Arial Narrow" w:hAnsi="Arial Narrow"/>
          <w:sz w:val="20"/>
          <w:szCs w:val="23"/>
        </w:rPr>
        <w:t>Protokol vnějších vlivů viz protokol vnějších vlivů v projektové dokumentaci silnoproudé elektrotechniky. Ve všech prostorech s instalovanými slaboproudými prvky jsou předpokládány vnější vlivy normální.</w:t>
      </w:r>
    </w:p>
    <w:p w14:paraId="5D67FC2F" w14:textId="77777777" w:rsidR="001924C5" w:rsidRPr="00FB692D" w:rsidRDefault="001924C5" w:rsidP="001924C5">
      <w:pPr>
        <w:jc w:val="both"/>
      </w:pPr>
    </w:p>
    <w:p w14:paraId="7942831E" w14:textId="77777777" w:rsidR="001924C5" w:rsidRPr="00FB692D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  <w:bookmarkStart w:id="77" w:name="_Toc290003606"/>
      <w:bookmarkStart w:id="78" w:name="_Toc301449253"/>
      <w:bookmarkStart w:id="79" w:name="_Toc301511979"/>
      <w:bookmarkStart w:id="80" w:name="_Toc301839600"/>
      <w:bookmarkStart w:id="81" w:name="_Toc307382102"/>
      <w:bookmarkStart w:id="82" w:name="_Toc307846129"/>
      <w:bookmarkStart w:id="83" w:name="_Toc307846161"/>
      <w:bookmarkStart w:id="84" w:name="_Toc37675495"/>
      <w:bookmarkStart w:id="85" w:name="_Toc155075751"/>
      <w:r w:rsidRPr="00FB692D">
        <w:rPr>
          <w:rFonts w:ascii="Arial Narrow" w:hAnsi="Arial Narrow"/>
          <w:b w:val="0"/>
          <w:bCs/>
          <w:sz w:val="23"/>
          <w:szCs w:val="23"/>
        </w:rPr>
        <w:t>1.</w:t>
      </w:r>
      <w:r>
        <w:rPr>
          <w:rFonts w:ascii="Arial Narrow" w:hAnsi="Arial Narrow"/>
          <w:b w:val="0"/>
          <w:bCs/>
          <w:sz w:val="23"/>
          <w:szCs w:val="23"/>
        </w:rPr>
        <w:t>6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Elektromagnetická kompatibilita (EMC)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07AD1342" w14:textId="77777777" w:rsidR="001924C5" w:rsidRDefault="001924C5" w:rsidP="001924C5">
      <w:pPr>
        <w:pStyle w:val="Zkladntext22"/>
        <w:spacing w:before="120"/>
        <w:ind w:firstLine="709"/>
        <w:jc w:val="both"/>
        <w:rPr>
          <w:rFonts w:ascii="Arial Narrow" w:hAnsi="Arial Narrow"/>
          <w:sz w:val="20"/>
          <w:szCs w:val="23"/>
        </w:rPr>
      </w:pPr>
      <w:r w:rsidRPr="00FB692D">
        <w:rPr>
          <w:rFonts w:ascii="Arial Narrow" w:hAnsi="Arial Narrow"/>
          <w:sz w:val="20"/>
          <w:szCs w:val="23"/>
        </w:rPr>
        <w:t xml:space="preserve">Veškerá instalovaná zařízení musí splňovat podmínky pro elektromagnetickou kompatibilitu dle ČSN IEC 1000-2-1. </w:t>
      </w:r>
    </w:p>
    <w:p w14:paraId="15C87A1C" w14:textId="77777777" w:rsidR="001924C5" w:rsidRDefault="001924C5" w:rsidP="001924C5">
      <w:pPr>
        <w:pStyle w:val="Nadpis2"/>
        <w:rPr>
          <w:rFonts w:ascii="Arial Narrow" w:hAnsi="Arial Narrow"/>
          <w:b w:val="0"/>
          <w:bCs/>
          <w:sz w:val="23"/>
          <w:szCs w:val="23"/>
        </w:rPr>
      </w:pPr>
    </w:p>
    <w:p w14:paraId="47014150" w14:textId="77777777" w:rsidR="001924C5" w:rsidRPr="002346B1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86" w:name="_Toc37675496"/>
      <w:bookmarkStart w:id="87" w:name="_Toc155075752"/>
      <w:r>
        <w:rPr>
          <w:rFonts w:ascii="Arial Narrow" w:hAnsi="Arial Narrow"/>
          <w:b w:val="0"/>
          <w:bCs/>
          <w:sz w:val="23"/>
          <w:szCs w:val="23"/>
        </w:rPr>
        <w:t>1</w:t>
      </w:r>
      <w:r w:rsidRPr="002346B1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7</w:t>
      </w:r>
      <w:r w:rsidRPr="002346B1">
        <w:rPr>
          <w:rFonts w:ascii="Arial Narrow" w:hAnsi="Arial Narrow"/>
          <w:b w:val="0"/>
          <w:bCs/>
          <w:sz w:val="23"/>
          <w:szCs w:val="23"/>
        </w:rPr>
        <w:t xml:space="preserve"> Vliv na životní prostředí</w:t>
      </w:r>
      <w:bookmarkEnd w:id="86"/>
      <w:bookmarkEnd w:id="87"/>
    </w:p>
    <w:p w14:paraId="16337C4C" w14:textId="77777777" w:rsidR="001924C5" w:rsidRPr="00FB692D" w:rsidRDefault="001924C5" w:rsidP="001924C5">
      <w:pPr>
        <w:overflowPunct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2346B1">
        <w:rPr>
          <w:rFonts w:ascii="Arial Narrow" w:hAnsi="Arial Narrow"/>
          <w:sz w:val="20"/>
          <w:szCs w:val="23"/>
        </w:rPr>
        <w:t>Všechna instalovaná zařízení musejí splňovat hygienické normy a nebudou mít nepříznivý vliv na</w:t>
      </w:r>
      <w:r>
        <w:rPr>
          <w:rFonts w:ascii="Arial Narrow" w:hAnsi="Arial Narrow"/>
          <w:sz w:val="20"/>
          <w:szCs w:val="23"/>
        </w:rPr>
        <w:t xml:space="preserve"> </w:t>
      </w:r>
      <w:r w:rsidRPr="002346B1">
        <w:rPr>
          <w:rFonts w:ascii="Arial Narrow" w:hAnsi="Arial Narrow"/>
          <w:sz w:val="20"/>
          <w:szCs w:val="23"/>
        </w:rPr>
        <w:t>okolní životní prostředí.</w:t>
      </w:r>
    </w:p>
    <w:p w14:paraId="5034281B" w14:textId="77777777" w:rsidR="001924C5" w:rsidRDefault="001924C5" w:rsidP="001924C5">
      <w:pPr>
        <w:overflowPunct/>
        <w:autoSpaceDE/>
        <w:autoSpaceDN/>
        <w:adjustRightInd/>
        <w:jc w:val="both"/>
        <w:textAlignment w:val="auto"/>
      </w:pPr>
    </w:p>
    <w:p w14:paraId="7BF36BFF" w14:textId="77777777" w:rsidR="001924C5" w:rsidRPr="00444D00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88" w:name="_Toc37675497"/>
      <w:bookmarkStart w:id="89" w:name="_Toc155075753"/>
      <w:r w:rsidRPr="00444D00">
        <w:rPr>
          <w:rFonts w:ascii="Arial Narrow" w:hAnsi="Arial Narrow"/>
          <w:b w:val="0"/>
          <w:bCs/>
          <w:sz w:val="23"/>
          <w:szCs w:val="23"/>
        </w:rPr>
        <w:t>1.8 Použité zkratky</w:t>
      </w:r>
      <w:bookmarkEnd w:id="88"/>
      <w:bookmarkEnd w:id="89"/>
    </w:p>
    <w:p w14:paraId="4EDB2B62" w14:textId="0B3059D6" w:rsidR="001924C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U</w:t>
      </w:r>
      <w:r w:rsidRPr="000C48D6">
        <w:rPr>
          <w:rFonts w:ascii="Arial Narrow" w:hAnsi="Arial Narrow"/>
          <w:sz w:val="20"/>
          <w:szCs w:val="23"/>
        </w:rPr>
        <w:t>K</w:t>
      </w:r>
      <w:r w:rsidR="00431CFB">
        <w:rPr>
          <w:rFonts w:ascii="Arial Narrow" w:hAnsi="Arial Narrow"/>
          <w:sz w:val="20"/>
          <w:szCs w:val="23"/>
        </w:rPr>
        <w:t>S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–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Univerzální kabelážní systém</w:t>
      </w:r>
    </w:p>
    <w:p w14:paraId="491C1B41" w14:textId="2BBD8DB5" w:rsidR="001924C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0C48D6">
        <w:rPr>
          <w:rFonts w:ascii="Arial Narrow" w:hAnsi="Arial Narrow"/>
          <w:sz w:val="20"/>
          <w:szCs w:val="23"/>
        </w:rPr>
        <w:t xml:space="preserve">DT </w:t>
      </w:r>
      <w:r>
        <w:rPr>
          <w:rFonts w:ascii="Arial Narrow" w:hAnsi="Arial Narrow"/>
          <w:sz w:val="20"/>
          <w:szCs w:val="23"/>
        </w:rPr>
        <w:t>–</w:t>
      </w:r>
      <w:r w:rsidRPr="000C48D6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Domácí telefon – vrátník</w:t>
      </w:r>
    </w:p>
    <w:p w14:paraId="6F5BF66A" w14:textId="6939A308" w:rsidR="00736C45" w:rsidRDefault="00736C4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EKV – Elektronická kontrola vstupu</w:t>
      </w:r>
    </w:p>
    <w:p w14:paraId="564E5F7C" w14:textId="77777777" w:rsidR="001924C5" w:rsidRDefault="001924C5" w:rsidP="001924C5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bCs/>
          <w:sz w:val="23"/>
          <w:szCs w:val="23"/>
        </w:rPr>
      </w:pPr>
    </w:p>
    <w:p w14:paraId="17B1EDD8" w14:textId="77777777" w:rsidR="001924C5" w:rsidRPr="00444D00" w:rsidRDefault="001924C5" w:rsidP="001924C5">
      <w:pPr>
        <w:pStyle w:val="Nadpis2"/>
        <w:spacing w:after="120"/>
        <w:rPr>
          <w:rFonts w:ascii="Arial Narrow" w:hAnsi="Arial Narrow"/>
          <w:b w:val="0"/>
          <w:bCs/>
          <w:sz w:val="23"/>
          <w:szCs w:val="23"/>
        </w:rPr>
      </w:pPr>
      <w:bookmarkStart w:id="90" w:name="_Toc37675498"/>
      <w:bookmarkStart w:id="91" w:name="_Toc155075754"/>
      <w:r w:rsidRPr="00444D00">
        <w:rPr>
          <w:rFonts w:ascii="Arial Narrow" w:hAnsi="Arial Narrow"/>
          <w:b w:val="0"/>
          <w:bCs/>
          <w:sz w:val="23"/>
          <w:szCs w:val="23"/>
        </w:rPr>
        <w:t>1.9 Rozvodná soustava</w:t>
      </w:r>
      <w:bookmarkEnd w:id="90"/>
      <w:bookmarkEnd w:id="91"/>
    </w:p>
    <w:p w14:paraId="74A2B901" w14:textId="77777777" w:rsidR="001924C5" w:rsidRPr="00C87175" w:rsidRDefault="001924C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>Silnoproudé rozvody napájení: TN–C–S 230V/50Hz</w:t>
      </w:r>
    </w:p>
    <w:p w14:paraId="336837CB" w14:textId="6A2905C7" w:rsidR="00736C45" w:rsidRPr="00C87175" w:rsidRDefault="00736C45" w:rsidP="00736C4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>Silnoproudé rozvody napájení</w:t>
      </w:r>
      <w:r>
        <w:rPr>
          <w:rFonts w:ascii="Arial Narrow" w:hAnsi="Arial Narrow"/>
          <w:sz w:val="20"/>
          <w:szCs w:val="23"/>
        </w:rPr>
        <w:t xml:space="preserve"> ústředny </w:t>
      </w:r>
      <w:r w:rsidR="00386639">
        <w:rPr>
          <w:rFonts w:ascii="Arial Narrow" w:hAnsi="Arial Narrow"/>
          <w:sz w:val="20"/>
          <w:szCs w:val="23"/>
        </w:rPr>
        <w:t>EKV</w:t>
      </w:r>
      <w:r w:rsidRPr="00C87175">
        <w:rPr>
          <w:rFonts w:ascii="Arial Narrow" w:hAnsi="Arial Narrow"/>
          <w:sz w:val="20"/>
          <w:szCs w:val="23"/>
        </w:rPr>
        <w:t>: TN–C–S 230V/50Hz</w:t>
      </w:r>
    </w:p>
    <w:p w14:paraId="149280BE" w14:textId="6281FC7F" w:rsidR="00736C45" w:rsidRDefault="00736C45" w:rsidP="00736C4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 w:rsidRPr="00C87175">
        <w:rPr>
          <w:rFonts w:ascii="Arial Narrow" w:hAnsi="Arial Narrow"/>
          <w:sz w:val="20"/>
          <w:szCs w:val="23"/>
        </w:rPr>
        <w:t xml:space="preserve">Rozvody </w:t>
      </w:r>
      <w:r>
        <w:rPr>
          <w:rFonts w:ascii="Arial Narrow" w:hAnsi="Arial Narrow"/>
          <w:sz w:val="20"/>
          <w:szCs w:val="23"/>
        </w:rPr>
        <w:t>U</w:t>
      </w:r>
      <w:r w:rsidRPr="00C87175">
        <w:rPr>
          <w:rFonts w:ascii="Arial Narrow" w:hAnsi="Arial Narrow"/>
          <w:sz w:val="20"/>
          <w:szCs w:val="23"/>
        </w:rPr>
        <w:t>K</w:t>
      </w:r>
      <w:r>
        <w:rPr>
          <w:rFonts w:ascii="Arial Narrow" w:hAnsi="Arial Narrow"/>
          <w:sz w:val="20"/>
          <w:szCs w:val="23"/>
        </w:rPr>
        <w:t>S</w:t>
      </w:r>
      <w:r w:rsidR="00305E3B">
        <w:rPr>
          <w:rFonts w:ascii="Arial Narrow" w:hAnsi="Arial Narrow"/>
          <w:sz w:val="20"/>
          <w:szCs w:val="23"/>
        </w:rPr>
        <w:t>/DT</w:t>
      </w:r>
      <w:r w:rsidRPr="00C87175">
        <w:rPr>
          <w:rFonts w:ascii="Arial Narrow" w:hAnsi="Arial Narrow"/>
          <w:sz w:val="20"/>
          <w:szCs w:val="23"/>
        </w:rPr>
        <w:t>: 12</w:t>
      </w:r>
      <w:r>
        <w:rPr>
          <w:rFonts w:ascii="Arial Narrow" w:hAnsi="Arial Narrow"/>
          <w:sz w:val="20"/>
          <w:szCs w:val="23"/>
        </w:rPr>
        <w:t xml:space="preserve"> </w:t>
      </w:r>
      <w:r w:rsidRPr="00C87175">
        <w:rPr>
          <w:rFonts w:ascii="Arial Narrow" w:hAnsi="Arial Narrow"/>
          <w:sz w:val="20"/>
          <w:szCs w:val="23"/>
        </w:rPr>
        <w:t>Vss/POE</w:t>
      </w:r>
    </w:p>
    <w:p w14:paraId="2B045DAC" w14:textId="79E36F83" w:rsidR="00736C45" w:rsidRPr="00C87175" w:rsidRDefault="00736C45" w:rsidP="00944EFE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Rozvody EKV: 12 Vss</w:t>
      </w:r>
    </w:p>
    <w:p w14:paraId="779FA1D7" w14:textId="4F6B3D72" w:rsidR="001924C5" w:rsidRPr="00FB692D" w:rsidRDefault="00736C45" w:rsidP="001924C5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</w:pPr>
      <w:r>
        <w:tab/>
      </w:r>
      <w:r w:rsidR="001924C5" w:rsidRPr="00FB692D">
        <w:br w:type="page"/>
      </w:r>
    </w:p>
    <w:p w14:paraId="42109CA8" w14:textId="77777777" w:rsidR="001924C5" w:rsidRPr="00FB692D" w:rsidRDefault="001924C5" w:rsidP="001924C5">
      <w:pPr>
        <w:pStyle w:val="Nadpis1"/>
        <w:rPr>
          <w:rFonts w:ascii="Arial Narrow" w:hAnsi="Arial Narrow"/>
          <w:bCs/>
          <w:sz w:val="24"/>
          <w:szCs w:val="24"/>
        </w:rPr>
      </w:pPr>
      <w:bookmarkStart w:id="92" w:name="_Toc475686530"/>
      <w:bookmarkStart w:id="93" w:name="_Toc37675499"/>
      <w:bookmarkStart w:id="94" w:name="_Toc155075755"/>
      <w:r>
        <w:rPr>
          <w:rFonts w:ascii="Arial Narrow" w:hAnsi="Arial Narrow"/>
          <w:bCs/>
          <w:sz w:val="24"/>
          <w:szCs w:val="24"/>
        </w:rPr>
        <w:lastRenderedPageBreak/>
        <w:t>2</w:t>
      </w:r>
      <w:r w:rsidRPr="00FB692D">
        <w:rPr>
          <w:rFonts w:ascii="Arial Narrow" w:hAnsi="Arial Narrow"/>
          <w:bCs/>
          <w:sz w:val="24"/>
          <w:szCs w:val="24"/>
        </w:rPr>
        <w:t xml:space="preserve">.  </w:t>
      </w:r>
      <w:r>
        <w:rPr>
          <w:rFonts w:ascii="Arial Narrow" w:hAnsi="Arial Narrow"/>
          <w:bCs/>
          <w:sz w:val="24"/>
          <w:szCs w:val="24"/>
        </w:rPr>
        <w:t>Univerzální kabelážní systém</w:t>
      </w:r>
      <w:r w:rsidRPr="00FB692D">
        <w:rPr>
          <w:rFonts w:ascii="Arial Narrow" w:hAnsi="Arial Narrow"/>
          <w:bCs/>
          <w:sz w:val="24"/>
          <w:szCs w:val="24"/>
        </w:rPr>
        <w:t xml:space="preserve"> (</w:t>
      </w:r>
      <w:r>
        <w:rPr>
          <w:rFonts w:ascii="Arial Narrow" w:hAnsi="Arial Narrow"/>
          <w:bCs/>
          <w:sz w:val="24"/>
          <w:szCs w:val="24"/>
        </w:rPr>
        <w:t>UK</w:t>
      </w:r>
      <w:r w:rsidRPr="00FB692D">
        <w:rPr>
          <w:rFonts w:ascii="Arial Narrow" w:hAnsi="Arial Narrow"/>
          <w:bCs/>
          <w:sz w:val="24"/>
          <w:szCs w:val="24"/>
        </w:rPr>
        <w:t>S)</w:t>
      </w:r>
      <w:bookmarkEnd w:id="92"/>
      <w:bookmarkEnd w:id="93"/>
      <w:bookmarkEnd w:id="94"/>
    </w:p>
    <w:p w14:paraId="1256B412" w14:textId="6C0370C4" w:rsidR="001924C5" w:rsidRDefault="001924C5" w:rsidP="001924C5">
      <w:pPr>
        <w:spacing w:before="120" w:after="120"/>
        <w:ind w:firstLine="709"/>
        <w:jc w:val="both"/>
        <w:rPr>
          <w:rFonts w:ascii="Arial Narrow" w:hAnsi="Arial Narrow"/>
          <w:sz w:val="20"/>
          <w:szCs w:val="23"/>
        </w:rPr>
      </w:pPr>
      <w:r w:rsidRPr="0073568E">
        <w:rPr>
          <w:rFonts w:ascii="Arial Narrow" w:hAnsi="Arial Narrow"/>
          <w:sz w:val="20"/>
          <w:szCs w:val="23"/>
        </w:rPr>
        <w:t xml:space="preserve">Investor požaduje vybudování strukturované kabeláže pro potřeby telefonních a počítačových rozvodů. Kabeláž bude řešena na bázi stíněné kroucené dvoulinky. </w:t>
      </w:r>
      <w:r>
        <w:rPr>
          <w:rFonts w:ascii="Arial Narrow" w:hAnsi="Arial Narrow"/>
          <w:sz w:val="20"/>
          <w:szCs w:val="23"/>
        </w:rPr>
        <w:t xml:space="preserve">Požadavkem investora je instalace strukturované kabeláže s využitím kabelu kategorie </w:t>
      </w:r>
      <w:r w:rsidR="001F0ED3">
        <w:rPr>
          <w:rFonts w:ascii="Arial Narrow" w:hAnsi="Arial Narrow"/>
          <w:sz w:val="20"/>
          <w:szCs w:val="23"/>
        </w:rPr>
        <w:t>6</w:t>
      </w:r>
      <w:r w:rsidR="00AA5529">
        <w:rPr>
          <w:rFonts w:ascii="Arial Narrow" w:hAnsi="Arial Narrow"/>
          <w:sz w:val="20"/>
          <w:szCs w:val="23"/>
        </w:rPr>
        <w:t>a</w:t>
      </w:r>
      <w:r>
        <w:rPr>
          <w:rFonts w:ascii="Arial Narrow" w:hAnsi="Arial Narrow"/>
          <w:sz w:val="20"/>
          <w:szCs w:val="23"/>
        </w:rPr>
        <w:t>.</w:t>
      </w:r>
    </w:p>
    <w:p w14:paraId="2346E49E" w14:textId="77777777" w:rsidR="001924C5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Dle nor</w:t>
      </w:r>
      <w:r w:rsidRPr="00995123">
        <w:rPr>
          <w:rFonts w:ascii="Arial Narrow" w:hAnsi="Arial Narrow"/>
          <w:sz w:val="20"/>
          <w:szCs w:val="23"/>
        </w:rPr>
        <w:t>m</w:t>
      </w:r>
      <w:r>
        <w:rPr>
          <w:rFonts w:ascii="Arial Narrow" w:hAnsi="Arial Narrow"/>
          <w:sz w:val="20"/>
          <w:szCs w:val="23"/>
        </w:rPr>
        <w:t>y</w:t>
      </w:r>
      <w:r w:rsidRPr="00995123">
        <w:rPr>
          <w:rFonts w:ascii="Arial Narrow" w:hAnsi="Arial Narrow"/>
          <w:sz w:val="20"/>
          <w:szCs w:val="23"/>
        </w:rPr>
        <w:t xml:space="preserve"> ČSN EN 50173 se jako univerzální topologie využívá topologie hvězdy. Její výhodou je jednoduchý návrh, spolehlivost systému, snadná identifikace závad a univerzální přenosové médium.</w:t>
      </w:r>
    </w:p>
    <w:p w14:paraId="71BD3F36" w14:textId="4B9CA372" w:rsidR="001924C5" w:rsidRPr="00995123" w:rsidRDefault="001924C5" w:rsidP="001924C5">
      <w:pPr>
        <w:spacing w:before="120"/>
        <w:ind w:firstLine="708"/>
        <w:jc w:val="both"/>
        <w:rPr>
          <w:rFonts w:ascii="Arial Narrow" w:hAnsi="Arial Narrow"/>
          <w:sz w:val="20"/>
          <w:szCs w:val="23"/>
        </w:rPr>
      </w:pPr>
      <w:r w:rsidRPr="00995123">
        <w:rPr>
          <w:rFonts w:ascii="Arial Narrow" w:hAnsi="Arial Narrow"/>
          <w:sz w:val="20"/>
          <w:szCs w:val="23"/>
        </w:rPr>
        <w:t>Délka jednoho vedení mezi propojovacím panelem a komunikační zásuvkou je</w:t>
      </w:r>
      <w:r>
        <w:rPr>
          <w:rFonts w:ascii="Arial Narrow" w:hAnsi="Arial Narrow"/>
          <w:sz w:val="20"/>
          <w:szCs w:val="23"/>
        </w:rPr>
        <w:t xml:space="preserve"> dle normy maximálně 90</w:t>
      </w:r>
      <w:r w:rsidR="00DE451A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m. Ke </w:t>
      </w:r>
      <w:r w:rsidRPr="00995123">
        <w:rPr>
          <w:rFonts w:ascii="Arial Narrow" w:hAnsi="Arial Narrow"/>
          <w:sz w:val="20"/>
          <w:szCs w:val="23"/>
        </w:rPr>
        <w:t>každému modulu RJ-45 vede z pr</w:t>
      </w:r>
      <w:r>
        <w:rPr>
          <w:rFonts w:ascii="Arial Narrow" w:hAnsi="Arial Narrow"/>
          <w:sz w:val="20"/>
          <w:szCs w:val="23"/>
        </w:rPr>
        <w:t>opojovacího panelu jeden kabel</w:t>
      </w:r>
      <w:r w:rsidRPr="00995123">
        <w:rPr>
          <w:rFonts w:ascii="Arial Narrow" w:hAnsi="Arial Narrow"/>
          <w:sz w:val="20"/>
          <w:szCs w:val="23"/>
        </w:rPr>
        <w:t>.</w:t>
      </w:r>
    </w:p>
    <w:p w14:paraId="042EF534" w14:textId="66FA91CC" w:rsidR="001924C5" w:rsidRPr="00FB692D" w:rsidRDefault="001924C5" w:rsidP="001924C5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95" w:name="_Toc475686532"/>
      <w:bookmarkStart w:id="96" w:name="_Toc37675500"/>
      <w:bookmarkStart w:id="97" w:name="_Toc155075756"/>
      <w:r>
        <w:rPr>
          <w:rFonts w:ascii="Arial Narrow" w:hAnsi="Arial Narrow"/>
          <w:b w:val="0"/>
          <w:bCs/>
          <w:sz w:val="23"/>
          <w:szCs w:val="23"/>
        </w:rPr>
        <w:t>2</w:t>
      </w:r>
      <w:r w:rsidRPr="00FB692D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1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Datové centrum</w:t>
      </w:r>
      <w:bookmarkEnd w:id="95"/>
      <w:bookmarkEnd w:id="96"/>
      <w:bookmarkEnd w:id="97"/>
      <w:r w:rsidR="00E335BB">
        <w:rPr>
          <w:rFonts w:ascii="Arial Narrow" w:hAnsi="Arial Narrow"/>
          <w:b w:val="0"/>
          <w:bCs/>
          <w:sz w:val="23"/>
          <w:szCs w:val="23"/>
        </w:rPr>
        <w:t xml:space="preserve">    </w:t>
      </w:r>
    </w:p>
    <w:p w14:paraId="53D2C76F" w14:textId="205863F4" w:rsidR="001924C5" w:rsidRDefault="001924C5" w:rsidP="001924C5">
      <w:pPr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>
        <w:rPr>
          <w:rFonts w:ascii="Arial Narrow" w:hAnsi="Arial Narrow"/>
          <w:sz w:val="20"/>
          <w:szCs w:val="23"/>
        </w:rPr>
        <w:t>V</w:t>
      </w:r>
      <w:r w:rsidR="0075217F">
        <w:rPr>
          <w:rFonts w:ascii="Arial Narrow" w:hAnsi="Arial Narrow"/>
          <w:sz w:val="20"/>
          <w:szCs w:val="23"/>
        </w:rPr>
        <w:t xml:space="preserve"> místnosti </w:t>
      </w:r>
      <w:r w:rsidR="000613AB">
        <w:rPr>
          <w:rFonts w:ascii="Arial Narrow" w:hAnsi="Arial Narrow"/>
          <w:sz w:val="20"/>
          <w:szCs w:val="23"/>
        </w:rPr>
        <w:t>BNB01NO7055</w:t>
      </w:r>
      <w:r w:rsidR="0075217F">
        <w:rPr>
          <w:rFonts w:ascii="Arial Narrow" w:hAnsi="Arial Narrow"/>
          <w:sz w:val="20"/>
          <w:szCs w:val="23"/>
        </w:rPr>
        <w:t xml:space="preserve"> </w:t>
      </w:r>
      <w:r w:rsidR="000613AB">
        <w:rPr>
          <w:rFonts w:ascii="Arial Narrow" w:hAnsi="Arial Narrow"/>
          <w:sz w:val="20"/>
          <w:szCs w:val="23"/>
        </w:rPr>
        <w:t>rozvodna</w:t>
      </w:r>
      <w:r w:rsidR="0075217F">
        <w:rPr>
          <w:rFonts w:ascii="Arial Narrow" w:hAnsi="Arial Narrow"/>
          <w:sz w:val="20"/>
          <w:szCs w:val="23"/>
        </w:rPr>
        <w:t xml:space="preserve"> v </w:t>
      </w:r>
      <w:r w:rsidR="000613AB">
        <w:rPr>
          <w:rFonts w:ascii="Arial Narrow" w:hAnsi="Arial Narrow"/>
          <w:sz w:val="20"/>
          <w:szCs w:val="23"/>
        </w:rPr>
        <w:t>7</w:t>
      </w:r>
      <w:r w:rsidR="0075217F">
        <w:rPr>
          <w:rFonts w:ascii="Arial Narrow" w:hAnsi="Arial Narrow"/>
          <w:sz w:val="20"/>
          <w:szCs w:val="23"/>
        </w:rPr>
        <w:t xml:space="preserve">.NP objektu </w:t>
      </w:r>
      <w:r w:rsidR="000613AB">
        <w:rPr>
          <w:rFonts w:ascii="Arial Narrow" w:hAnsi="Arial Narrow"/>
          <w:sz w:val="20"/>
          <w:szCs w:val="23"/>
        </w:rPr>
        <w:t>j</w:t>
      </w:r>
      <w:r w:rsidR="00E91C48">
        <w:rPr>
          <w:rFonts w:ascii="Arial Narrow" w:hAnsi="Arial Narrow"/>
          <w:sz w:val="20"/>
          <w:szCs w:val="23"/>
        </w:rPr>
        <w:t>sou</w:t>
      </w:r>
      <w:r w:rsidR="0075217F">
        <w:rPr>
          <w:rFonts w:ascii="Arial Narrow" w:hAnsi="Arial Narrow"/>
          <w:sz w:val="20"/>
          <w:szCs w:val="23"/>
        </w:rPr>
        <w:t xml:space="preserve"> instalov</w:t>
      </w:r>
      <w:r w:rsidR="000D4BE8">
        <w:rPr>
          <w:rFonts w:ascii="Arial Narrow" w:hAnsi="Arial Narrow"/>
          <w:sz w:val="20"/>
          <w:szCs w:val="23"/>
        </w:rPr>
        <w:t>án</w:t>
      </w:r>
      <w:r w:rsidR="00E91C48">
        <w:rPr>
          <w:rFonts w:ascii="Arial Narrow" w:hAnsi="Arial Narrow"/>
          <w:sz w:val="20"/>
          <w:szCs w:val="23"/>
        </w:rPr>
        <w:t>y stávající</w:t>
      </w:r>
      <w:r w:rsidR="0075217F">
        <w:rPr>
          <w:rFonts w:ascii="Arial Narrow" w:hAnsi="Arial Narrow"/>
          <w:sz w:val="20"/>
          <w:szCs w:val="23"/>
        </w:rPr>
        <w:t xml:space="preserve"> stojanov</w:t>
      </w:r>
      <w:r w:rsidR="00E91C48">
        <w:rPr>
          <w:rFonts w:ascii="Arial Narrow" w:hAnsi="Arial Narrow"/>
          <w:sz w:val="20"/>
          <w:szCs w:val="23"/>
        </w:rPr>
        <w:t>é</w:t>
      </w:r>
      <w:r w:rsidR="0075217F">
        <w:rPr>
          <w:rFonts w:ascii="Arial Narrow" w:hAnsi="Arial Narrow"/>
          <w:sz w:val="20"/>
          <w:szCs w:val="23"/>
        </w:rPr>
        <w:t xml:space="preserve"> datov</w:t>
      </w:r>
      <w:r w:rsidR="00E91C48">
        <w:rPr>
          <w:rFonts w:ascii="Arial Narrow" w:hAnsi="Arial Narrow"/>
          <w:sz w:val="20"/>
          <w:szCs w:val="23"/>
        </w:rPr>
        <w:t>é</w:t>
      </w:r>
      <w:r w:rsidR="0075217F">
        <w:rPr>
          <w:rFonts w:ascii="Arial Narrow" w:hAnsi="Arial Narrow"/>
          <w:sz w:val="20"/>
          <w:szCs w:val="23"/>
        </w:rPr>
        <w:t xml:space="preserve"> rozvaděč</w:t>
      </w:r>
      <w:r w:rsidR="00E91C48">
        <w:rPr>
          <w:rFonts w:ascii="Arial Narrow" w:hAnsi="Arial Narrow"/>
          <w:sz w:val="20"/>
          <w:szCs w:val="23"/>
        </w:rPr>
        <w:t>e.</w:t>
      </w:r>
      <w:r w:rsidR="00066E98">
        <w:rPr>
          <w:rFonts w:ascii="Arial Narrow" w:hAnsi="Arial Narrow"/>
          <w:sz w:val="20"/>
          <w:szCs w:val="23"/>
        </w:rPr>
        <w:t xml:space="preserve"> Všechny nově instalované datové kabely budou zakončeny v rozvaděči SKM.</w:t>
      </w:r>
      <w:r w:rsidR="00E91C48">
        <w:rPr>
          <w:rFonts w:ascii="Arial Narrow" w:hAnsi="Arial Narrow"/>
          <w:sz w:val="20"/>
          <w:szCs w:val="23"/>
        </w:rPr>
        <w:t xml:space="preserve"> </w:t>
      </w:r>
      <w:r w:rsidR="00216AFB">
        <w:rPr>
          <w:rFonts w:ascii="Arial Narrow" w:hAnsi="Arial Narrow"/>
          <w:sz w:val="20"/>
          <w:szCs w:val="23"/>
        </w:rPr>
        <w:t>Kabeláž do t</w:t>
      </w:r>
      <w:r w:rsidR="00066E98">
        <w:rPr>
          <w:rFonts w:ascii="Arial Narrow" w:hAnsi="Arial Narrow"/>
          <w:sz w:val="20"/>
          <w:szCs w:val="23"/>
        </w:rPr>
        <w:t>ohoto</w:t>
      </w:r>
      <w:r w:rsidR="00216AFB">
        <w:rPr>
          <w:rFonts w:ascii="Arial Narrow" w:hAnsi="Arial Narrow"/>
          <w:sz w:val="20"/>
          <w:szCs w:val="23"/>
        </w:rPr>
        <w:t xml:space="preserve"> rozvaděč</w:t>
      </w:r>
      <w:r w:rsidR="00066E98">
        <w:rPr>
          <w:rFonts w:ascii="Arial Narrow" w:hAnsi="Arial Narrow"/>
          <w:sz w:val="20"/>
          <w:szCs w:val="23"/>
        </w:rPr>
        <w:t>e</w:t>
      </w:r>
      <w:r w:rsidR="00216AFB">
        <w:rPr>
          <w:rFonts w:ascii="Arial Narrow" w:hAnsi="Arial Narrow"/>
          <w:sz w:val="20"/>
          <w:szCs w:val="23"/>
        </w:rPr>
        <w:t xml:space="preserve"> bude vedena vrchem.</w:t>
      </w:r>
      <w:r w:rsidR="001F0ED3">
        <w:rPr>
          <w:rFonts w:ascii="Arial Narrow" w:hAnsi="Arial Narrow"/>
          <w:sz w:val="20"/>
          <w:szCs w:val="23"/>
        </w:rPr>
        <w:t xml:space="preserve"> </w:t>
      </w:r>
    </w:p>
    <w:p w14:paraId="08812E7E" w14:textId="6A20B0EC" w:rsidR="001924C5" w:rsidRPr="00FB692D" w:rsidRDefault="001924C5" w:rsidP="001924C5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98" w:name="_Toc475686533"/>
      <w:bookmarkStart w:id="99" w:name="_Toc37675501"/>
      <w:bookmarkStart w:id="100" w:name="_Toc155075757"/>
      <w:r>
        <w:rPr>
          <w:rFonts w:ascii="Arial Narrow" w:hAnsi="Arial Narrow"/>
          <w:b w:val="0"/>
          <w:bCs/>
          <w:sz w:val="23"/>
          <w:szCs w:val="23"/>
        </w:rPr>
        <w:t>2.2</w:t>
      </w:r>
      <w:r w:rsidRPr="00FB692D">
        <w:rPr>
          <w:rFonts w:ascii="Arial Narrow" w:hAnsi="Arial Narrow"/>
          <w:b w:val="0"/>
          <w:bCs/>
          <w:sz w:val="23"/>
          <w:szCs w:val="23"/>
        </w:rPr>
        <w:t xml:space="preserve"> </w:t>
      </w:r>
      <w:r>
        <w:rPr>
          <w:rFonts w:ascii="Arial Narrow" w:hAnsi="Arial Narrow"/>
          <w:b w:val="0"/>
          <w:bCs/>
          <w:sz w:val="23"/>
          <w:szCs w:val="23"/>
        </w:rPr>
        <w:t>Přípojky</w:t>
      </w:r>
      <w:bookmarkEnd w:id="98"/>
      <w:bookmarkEnd w:id="99"/>
      <w:bookmarkEnd w:id="100"/>
    </w:p>
    <w:p w14:paraId="5EE143FB" w14:textId="2EDF164F" w:rsidR="001924C5" w:rsidRDefault="001924C5" w:rsidP="001924C5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FB692D">
        <w:tab/>
      </w:r>
      <w:r w:rsidRPr="0056734C">
        <w:rPr>
          <w:rFonts w:ascii="Arial Narrow" w:hAnsi="Arial Narrow"/>
          <w:sz w:val="20"/>
          <w:szCs w:val="23"/>
        </w:rPr>
        <w:t>Na stanovených místech budou instalovány datové zásuvky. V objektu jsou</w:t>
      </w:r>
      <w:r>
        <w:rPr>
          <w:rFonts w:ascii="Arial Narrow" w:hAnsi="Arial Narrow"/>
          <w:sz w:val="20"/>
          <w:szCs w:val="23"/>
        </w:rPr>
        <w:t xml:space="preserve"> navrženy datové</w:t>
      </w:r>
      <w:r w:rsidRPr="0056734C">
        <w:rPr>
          <w:rFonts w:ascii="Arial Narrow" w:hAnsi="Arial Narrow"/>
          <w:sz w:val="20"/>
          <w:szCs w:val="23"/>
        </w:rPr>
        <w:t xml:space="preserve"> zásuvky</w:t>
      </w:r>
      <w:r>
        <w:rPr>
          <w:rFonts w:ascii="Arial Narrow" w:hAnsi="Arial Narrow"/>
          <w:sz w:val="20"/>
          <w:szCs w:val="23"/>
        </w:rPr>
        <w:t xml:space="preserve"> dvojité</w:t>
      </w:r>
      <w:r w:rsidR="00263585">
        <w:rPr>
          <w:rFonts w:ascii="Arial Narrow" w:hAnsi="Arial Narrow"/>
          <w:sz w:val="20"/>
          <w:szCs w:val="23"/>
        </w:rPr>
        <w:t xml:space="preserve"> a</w:t>
      </w:r>
      <w:r w:rsidR="00D927F2">
        <w:rPr>
          <w:rFonts w:ascii="Arial Narrow" w:hAnsi="Arial Narrow"/>
          <w:sz w:val="20"/>
          <w:szCs w:val="23"/>
        </w:rPr>
        <w:t> </w:t>
      </w:r>
      <w:r w:rsidR="00263585">
        <w:rPr>
          <w:rFonts w:ascii="Arial Narrow" w:hAnsi="Arial Narrow"/>
          <w:sz w:val="20"/>
          <w:szCs w:val="23"/>
        </w:rPr>
        <w:t>jednonásobné</w:t>
      </w:r>
      <w:r w:rsidRPr="0056734C">
        <w:rPr>
          <w:rFonts w:ascii="Arial Narrow" w:hAnsi="Arial Narrow"/>
          <w:sz w:val="20"/>
          <w:szCs w:val="23"/>
        </w:rPr>
        <w:t>.</w:t>
      </w:r>
    </w:p>
    <w:p w14:paraId="02F9D478" w14:textId="1224394F" w:rsidR="001924C5" w:rsidRDefault="001924C5" w:rsidP="001924C5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56734C">
        <w:rPr>
          <w:rFonts w:ascii="Arial Narrow" w:hAnsi="Arial Narrow"/>
          <w:sz w:val="20"/>
          <w:szCs w:val="23"/>
        </w:rPr>
        <w:tab/>
        <w:t>Umístění jednotlivých datových zásuvek je patrné z výkresové dokumentace.</w:t>
      </w:r>
      <w:r>
        <w:rPr>
          <w:rFonts w:ascii="Arial Narrow" w:hAnsi="Arial Narrow"/>
          <w:sz w:val="20"/>
          <w:szCs w:val="23"/>
        </w:rPr>
        <w:t xml:space="preserve"> Datové zásuvky instalované na stropě</w:t>
      </w:r>
      <w:r w:rsidR="00C97E0F">
        <w:rPr>
          <w:rFonts w:ascii="Arial Narrow" w:hAnsi="Arial Narrow"/>
          <w:sz w:val="20"/>
          <w:szCs w:val="23"/>
        </w:rPr>
        <w:t xml:space="preserve"> </w:t>
      </w:r>
      <w:r w:rsidR="000D4BE8">
        <w:rPr>
          <w:rFonts w:ascii="Arial Narrow" w:hAnsi="Arial Narrow"/>
          <w:sz w:val="20"/>
          <w:szCs w:val="23"/>
        </w:rPr>
        <w:t xml:space="preserve">nad SDK </w:t>
      </w:r>
      <w:r>
        <w:rPr>
          <w:rFonts w:ascii="Arial Narrow" w:hAnsi="Arial Narrow"/>
          <w:sz w:val="20"/>
          <w:szCs w:val="23"/>
        </w:rPr>
        <w:t xml:space="preserve">budou sloužit k připojení WIFI AP. </w:t>
      </w:r>
    </w:p>
    <w:p w14:paraId="1B868CF2" w14:textId="1DB34B1A" w:rsidR="00263585" w:rsidRDefault="00263585" w:rsidP="001924C5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 xml:space="preserve">Nově budou datové </w:t>
      </w:r>
      <w:r w:rsidR="00D927F2">
        <w:rPr>
          <w:rFonts w:ascii="Arial Narrow" w:hAnsi="Arial Narrow"/>
          <w:sz w:val="20"/>
          <w:szCs w:val="23"/>
        </w:rPr>
        <w:t xml:space="preserve">přípojky instalovány </w:t>
      </w:r>
      <w:r w:rsidR="00673663">
        <w:rPr>
          <w:rFonts w:ascii="Arial Narrow" w:hAnsi="Arial Narrow"/>
          <w:sz w:val="20"/>
          <w:szCs w:val="23"/>
        </w:rPr>
        <w:t>do všech dotčených prostor etapou 2.</w:t>
      </w:r>
      <w:r w:rsidR="00A76AB4">
        <w:rPr>
          <w:rFonts w:ascii="Arial Narrow" w:hAnsi="Arial Narrow"/>
          <w:sz w:val="20"/>
          <w:szCs w:val="23"/>
        </w:rPr>
        <w:t xml:space="preserve"> Přípojky zakreslené v etapě 1 nebudou realizovány a materi</w:t>
      </w:r>
      <w:r w:rsidR="00CA75A4">
        <w:rPr>
          <w:rFonts w:ascii="Arial Narrow" w:hAnsi="Arial Narrow"/>
          <w:sz w:val="20"/>
          <w:szCs w:val="23"/>
        </w:rPr>
        <w:t>ál na jejich realizaci bude z etapa 1 odečten.</w:t>
      </w:r>
      <w:r w:rsidR="006F6125">
        <w:rPr>
          <w:rFonts w:ascii="Arial Narrow" w:hAnsi="Arial Narrow"/>
          <w:sz w:val="20"/>
          <w:szCs w:val="23"/>
        </w:rPr>
        <w:t xml:space="preserve"> Práce prováděné podle obou projektových dokumentací by měl</w:t>
      </w:r>
      <w:r w:rsidR="00CA75A4">
        <w:rPr>
          <w:rFonts w:ascii="Arial Narrow" w:hAnsi="Arial Narrow"/>
          <w:sz w:val="20"/>
          <w:szCs w:val="23"/>
        </w:rPr>
        <w:t>y</w:t>
      </w:r>
      <w:r w:rsidR="006F6125">
        <w:rPr>
          <w:rFonts w:ascii="Arial Narrow" w:hAnsi="Arial Narrow"/>
          <w:sz w:val="20"/>
          <w:szCs w:val="23"/>
        </w:rPr>
        <w:t xml:space="preserve"> být koordinovány</w:t>
      </w:r>
      <w:r w:rsidR="00CA75A4">
        <w:rPr>
          <w:rFonts w:ascii="Arial Narrow" w:hAnsi="Arial Narrow"/>
          <w:sz w:val="20"/>
          <w:szCs w:val="23"/>
        </w:rPr>
        <w:t>.</w:t>
      </w:r>
    </w:p>
    <w:p w14:paraId="7933502E" w14:textId="03E7F70C" w:rsidR="001924C5" w:rsidRPr="00114C62" w:rsidRDefault="001924C5" w:rsidP="0093475A">
      <w:pPr>
        <w:pStyle w:val="Nadpis3"/>
        <w:spacing w:before="240"/>
        <w:jc w:val="both"/>
        <w:rPr>
          <w:rFonts w:ascii="Arial Narrow" w:hAnsi="Arial Narrow"/>
          <w:b w:val="0"/>
          <w:bCs/>
          <w:sz w:val="23"/>
          <w:szCs w:val="23"/>
        </w:rPr>
      </w:pPr>
      <w:bookmarkStart w:id="101" w:name="_Toc391834199"/>
      <w:bookmarkStart w:id="102" w:name="_Toc435621447"/>
      <w:bookmarkStart w:id="103" w:name="_Toc444494740"/>
      <w:bookmarkStart w:id="104" w:name="_Toc37675502"/>
      <w:bookmarkStart w:id="105" w:name="_Toc155075758"/>
      <w:r w:rsidRPr="0093475A">
        <w:rPr>
          <w:rFonts w:ascii="Arial Narrow" w:hAnsi="Arial Narrow"/>
          <w:b w:val="0"/>
          <w:bCs/>
          <w:sz w:val="23"/>
          <w:szCs w:val="23"/>
        </w:rPr>
        <w:t>2.3 Montáž kabeláže</w:t>
      </w:r>
      <w:bookmarkEnd w:id="101"/>
      <w:bookmarkEnd w:id="102"/>
      <w:bookmarkEnd w:id="103"/>
      <w:bookmarkEnd w:id="104"/>
      <w:bookmarkEnd w:id="105"/>
    </w:p>
    <w:p w14:paraId="4097FA29" w14:textId="70581B86" w:rsidR="001924C5" w:rsidRDefault="001924C5" w:rsidP="001924C5">
      <w:pPr>
        <w:suppressAutoHyphens/>
        <w:spacing w:line="264" w:lineRule="auto"/>
        <w:jc w:val="both"/>
        <w:rPr>
          <w:rFonts w:ascii="Arial Narrow" w:hAnsi="Arial Narrow"/>
          <w:sz w:val="20"/>
          <w:szCs w:val="23"/>
        </w:rPr>
      </w:pPr>
      <w:r w:rsidRPr="00DC4C9C">
        <w:tab/>
      </w:r>
      <w:r w:rsidRPr="0022725D">
        <w:rPr>
          <w:rFonts w:ascii="Arial Narrow" w:hAnsi="Arial Narrow"/>
          <w:sz w:val="20"/>
          <w:szCs w:val="23"/>
        </w:rPr>
        <w:t xml:space="preserve">Zásuvky budou seskupeny do hnízd </w:t>
      </w:r>
      <w:r>
        <w:rPr>
          <w:rFonts w:ascii="Arial Narrow" w:hAnsi="Arial Narrow"/>
          <w:sz w:val="20"/>
          <w:szCs w:val="23"/>
        </w:rPr>
        <w:t>se</w:t>
      </w:r>
      <w:r w:rsidRPr="0022725D">
        <w:rPr>
          <w:rFonts w:ascii="Arial Narrow" w:hAnsi="Arial Narrow"/>
          <w:sz w:val="20"/>
          <w:szCs w:val="23"/>
        </w:rPr>
        <w:t xml:space="preserve"> silnoproudými zásuvkami. Kabeláž bude vedena páteřními trasami u stropu nad SDK podhledy</w:t>
      </w:r>
      <w:r>
        <w:rPr>
          <w:rFonts w:ascii="Arial Narrow" w:hAnsi="Arial Narrow"/>
          <w:sz w:val="20"/>
          <w:szCs w:val="23"/>
        </w:rPr>
        <w:t xml:space="preserve"> ve skupinových příchytkách a v drátěných žlabech. Ve zdech</w:t>
      </w:r>
      <w:r w:rsidR="00662178">
        <w:rPr>
          <w:rFonts w:ascii="Arial Narrow" w:hAnsi="Arial Narrow"/>
          <w:sz w:val="20"/>
          <w:szCs w:val="23"/>
        </w:rPr>
        <w:t xml:space="preserve"> a podleze</w:t>
      </w:r>
      <w:r>
        <w:rPr>
          <w:rFonts w:ascii="Arial Narrow" w:hAnsi="Arial Narrow"/>
          <w:sz w:val="20"/>
          <w:szCs w:val="23"/>
        </w:rPr>
        <w:t xml:space="preserve"> bude kabeláž vedena v ohebných chráničkách</w:t>
      </w:r>
      <w:bookmarkStart w:id="106" w:name="_Toc391834200"/>
      <w:bookmarkStart w:id="107" w:name="_Toc435621448"/>
      <w:bookmarkStart w:id="108" w:name="_Toc444494741"/>
      <w:r>
        <w:rPr>
          <w:rFonts w:ascii="Arial Narrow" w:hAnsi="Arial Narrow"/>
          <w:sz w:val="20"/>
          <w:szCs w:val="23"/>
        </w:rPr>
        <w:t xml:space="preserve">. </w:t>
      </w:r>
    </w:p>
    <w:p w14:paraId="2164BDB4" w14:textId="77777777" w:rsidR="001924C5" w:rsidRPr="00F23932" w:rsidRDefault="001924C5" w:rsidP="001924C5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109" w:name="_Toc37675503"/>
      <w:bookmarkStart w:id="110" w:name="_Toc155075759"/>
      <w:r>
        <w:rPr>
          <w:rFonts w:ascii="Arial Narrow" w:hAnsi="Arial Narrow"/>
          <w:b w:val="0"/>
          <w:bCs/>
          <w:sz w:val="23"/>
          <w:szCs w:val="23"/>
        </w:rPr>
        <w:t>2</w:t>
      </w:r>
      <w:r w:rsidRPr="00F23932">
        <w:rPr>
          <w:rFonts w:ascii="Arial Narrow" w:hAnsi="Arial Narrow"/>
          <w:b w:val="0"/>
          <w:bCs/>
          <w:sz w:val="23"/>
          <w:szCs w:val="23"/>
        </w:rPr>
        <w:t>.4 Prvky kabeláže</w:t>
      </w:r>
      <w:bookmarkEnd w:id="106"/>
      <w:bookmarkEnd w:id="107"/>
      <w:bookmarkEnd w:id="108"/>
      <w:bookmarkEnd w:id="109"/>
      <w:bookmarkEnd w:id="110"/>
    </w:p>
    <w:p w14:paraId="30CE6ED2" w14:textId="69F7CA5A" w:rsidR="001924C5" w:rsidRPr="00AE409B" w:rsidRDefault="001924C5" w:rsidP="001924C5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následujícím textu jsou popsány jednotlivé prvky, které budou použity v kabelových rozvodech. Kabeláž bude vybudována tak, aby splňovala parametry požadované normou EN 50173 pro kabeláže kategorie </w:t>
      </w:r>
      <w:r>
        <w:rPr>
          <w:rFonts w:ascii="Arial Narrow" w:hAnsi="Arial Narrow"/>
          <w:sz w:val="20"/>
          <w:szCs w:val="23"/>
        </w:rPr>
        <w:t>6</w:t>
      </w:r>
      <w:r w:rsidR="008C16DE">
        <w:rPr>
          <w:rFonts w:ascii="Arial Narrow" w:hAnsi="Arial Narrow"/>
          <w:sz w:val="20"/>
          <w:szCs w:val="23"/>
        </w:rPr>
        <w:t>a</w:t>
      </w:r>
      <w:r w:rsidRPr="00AE409B">
        <w:rPr>
          <w:rFonts w:ascii="Arial Narrow" w:hAnsi="Arial Narrow"/>
          <w:sz w:val="20"/>
          <w:szCs w:val="23"/>
        </w:rPr>
        <w:t>.</w:t>
      </w:r>
    </w:p>
    <w:p w14:paraId="7A7E2C40" w14:textId="77777777" w:rsidR="001924C5" w:rsidRPr="004E71AF" w:rsidRDefault="001924C5" w:rsidP="001924C5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11" w:name="_Toc381094986"/>
      <w:bookmarkStart w:id="112" w:name="_Toc391834201"/>
      <w:bookmarkStart w:id="113" w:name="_Toc400192504"/>
      <w:bookmarkStart w:id="114" w:name="_Toc419311873"/>
      <w:bookmarkStart w:id="115" w:name="_Toc435621449"/>
      <w:bookmarkStart w:id="116" w:name="_Toc444494742"/>
      <w:bookmarkStart w:id="117" w:name="_Toc475648064"/>
      <w:bookmarkStart w:id="118" w:name="_Toc475648106"/>
      <w:bookmarkStart w:id="119" w:name="_Toc475648342"/>
      <w:bookmarkStart w:id="120" w:name="_Toc475686534"/>
      <w:bookmarkStart w:id="121" w:name="_Toc475823100"/>
      <w:bookmarkStart w:id="122" w:name="_Toc475823187"/>
      <w:bookmarkStart w:id="123" w:name="_Toc482686396"/>
      <w:bookmarkStart w:id="124" w:name="_Toc482686588"/>
      <w:bookmarkStart w:id="125" w:name="_Toc486828860"/>
      <w:bookmarkStart w:id="126" w:name="_Toc498922795"/>
      <w:bookmarkStart w:id="127" w:name="_Toc512487223"/>
      <w:bookmarkStart w:id="128" w:name="_Toc1381466"/>
      <w:bookmarkStart w:id="129" w:name="_Toc2062508"/>
      <w:bookmarkStart w:id="130" w:name="_Toc4074163"/>
      <w:bookmarkStart w:id="131" w:name="_Toc4075395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Rozvaděč</w:t>
      </w:r>
      <w:bookmarkEnd w:id="111"/>
      <w:bookmarkEnd w:id="112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e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55749BC5" w14:textId="5C6A87DA" w:rsidR="001924C5" w:rsidRPr="00AE409B" w:rsidRDefault="001924C5" w:rsidP="001924C5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Kabeláž bude svedena a zakončena ve</w:t>
      </w:r>
      <w:r w:rsidR="008C16DE">
        <w:rPr>
          <w:rFonts w:ascii="Arial Narrow" w:hAnsi="Arial Narrow"/>
          <w:sz w:val="20"/>
          <w:szCs w:val="23"/>
        </w:rPr>
        <w:t xml:space="preserve"> stávající</w:t>
      </w:r>
      <w:r w:rsidR="009B747B">
        <w:rPr>
          <w:rFonts w:ascii="Arial Narrow" w:hAnsi="Arial Narrow"/>
          <w:sz w:val="20"/>
          <w:szCs w:val="23"/>
        </w:rPr>
        <w:t>m</w:t>
      </w:r>
      <w:r>
        <w:rPr>
          <w:rFonts w:ascii="Arial Narrow" w:hAnsi="Arial Narrow"/>
          <w:sz w:val="20"/>
          <w:szCs w:val="23"/>
        </w:rPr>
        <w:t xml:space="preserve"> stojanov</w:t>
      </w:r>
      <w:r w:rsidR="009B747B">
        <w:rPr>
          <w:rFonts w:ascii="Arial Narrow" w:hAnsi="Arial Narrow"/>
          <w:sz w:val="20"/>
          <w:szCs w:val="23"/>
        </w:rPr>
        <w:t>ém</w:t>
      </w:r>
      <w:r>
        <w:rPr>
          <w:rFonts w:ascii="Arial Narrow" w:hAnsi="Arial Narrow"/>
          <w:sz w:val="20"/>
          <w:szCs w:val="23"/>
        </w:rPr>
        <w:t xml:space="preserve"> datov</w:t>
      </w:r>
      <w:r w:rsidR="009B747B">
        <w:rPr>
          <w:rFonts w:ascii="Arial Narrow" w:hAnsi="Arial Narrow"/>
          <w:sz w:val="20"/>
          <w:szCs w:val="23"/>
        </w:rPr>
        <w:t>ém</w:t>
      </w:r>
      <w:r>
        <w:rPr>
          <w:rFonts w:ascii="Arial Narrow" w:hAnsi="Arial Narrow"/>
          <w:sz w:val="20"/>
          <w:szCs w:val="23"/>
        </w:rPr>
        <w:t xml:space="preserve"> rozvaděč</w:t>
      </w:r>
      <w:r w:rsidR="009B747B">
        <w:rPr>
          <w:rFonts w:ascii="Arial Narrow" w:hAnsi="Arial Narrow"/>
          <w:sz w:val="20"/>
          <w:szCs w:val="23"/>
        </w:rPr>
        <w:t>i SKM</w:t>
      </w:r>
      <w:r>
        <w:rPr>
          <w:rFonts w:ascii="Arial Narrow" w:hAnsi="Arial Narrow"/>
          <w:sz w:val="20"/>
          <w:szCs w:val="23"/>
        </w:rPr>
        <w:t xml:space="preserve"> viz výkresová dokumentace. </w:t>
      </w:r>
      <w:r w:rsidRPr="00AE409B">
        <w:rPr>
          <w:rFonts w:ascii="Arial Narrow" w:hAnsi="Arial Narrow"/>
          <w:sz w:val="20"/>
          <w:szCs w:val="23"/>
        </w:rPr>
        <w:t>Rozvaděč</w:t>
      </w:r>
      <w:r w:rsidR="008C16DE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 xml:space="preserve"> </w:t>
      </w:r>
      <w:r w:rsidRPr="00AE409B">
        <w:rPr>
          <w:rFonts w:ascii="Arial Narrow" w:hAnsi="Arial Narrow"/>
          <w:sz w:val="20"/>
          <w:szCs w:val="23"/>
        </w:rPr>
        <w:t>umožň</w:t>
      </w:r>
      <w:r w:rsidR="008C16DE">
        <w:rPr>
          <w:rFonts w:ascii="Arial Narrow" w:hAnsi="Arial Narrow"/>
          <w:sz w:val="20"/>
          <w:szCs w:val="23"/>
        </w:rPr>
        <w:t xml:space="preserve">ují </w:t>
      </w:r>
      <w:r w:rsidRPr="00AE409B">
        <w:rPr>
          <w:rFonts w:ascii="Arial Narrow" w:hAnsi="Arial Narrow"/>
          <w:sz w:val="20"/>
          <w:szCs w:val="23"/>
        </w:rPr>
        <w:t xml:space="preserve">připevnění prvků s roztečí 19“. </w:t>
      </w:r>
      <w:r>
        <w:rPr>
          <w:rFonts w:ascii="Arial Narrow" w:hAnsi="Arial Narrow"/>
          <w:sz w:val="20"/>
          <w:szCs w:val="23"/>
        </w:rPr>
        <w:t xml:space="preserve">V objektu </w:t>
      </w:r>
      <w:r w:rsidR="003413C6">
        <w:rPr>
          <w:rFonts w:ascii="Arial Narrow" w:hAnsi="Arial Narrow"/>
          <w:sz w:val="20"/>
          <w:szCs w:val="23"/>
        </w:rPr>
        <w:t>j</w:t>
      </w:r>
      <w:r w:rsidR="000D4BE8">
        <w:rPr>
          <w:rFonts w:ascii="Arial Narrow" w:hAnsi="Arial Narrow"/>
          <w:sz w:val="20"/>
          <w:szCs w:val="23"/>
        </w:rPr>
        <w:t>e</w:t>
      </w:r>
      <w:r>
        <w:rPr>
          <w:rFonts w:ascii="Arial Narrow" w:hAnsi="Arial Narrow"/>
          <w:sz w:val="20"/>
          <w:szCs w:val="23"/>
        </w:rPr>
        <w:t xml:space="preserve"> instalov</w:t>
      </w:r>
      <w:r w:rsidR="000D4BE8">
        <w:rPr>
          <w:rFonts w:ascii="Arial Narrow" w:hAnsi="Arial Narrow"/>
          <w:sz w:val="20"/>
          <w:szCs w:val="23"/>
        </w:rPr>
        <w:t>á</w:t>
      </w:r>
      <w:r>
        <w:rPr>
          <w:rFonts w:ascii="Arial Narrow" w:hAnsi="Arial Narrow"/>
          <w:sz w:val="20"/>
          <w:szCs w:val="23"/>
        </w:rPr>
        <w:t>n</w:t>
      </w:r>
      <w:r w:rsidR="00E7354E">
        <w:rPr>
          <w:rFonts w:ascii="Arial Narrow" w:hAnsi="Arial Narrow"/>
          <w:sz w:val="20"/>
          <w:szCs w:val="23"/>
        </w:rPr>
        <w:t xml:space="preserve"> </w:t>
      </w:r>
      <w:r>
        <w:rPr>
          <w:rFonts w:ascii="Arial Narrow" w:hAnsi="Arial Narrow"/>
          <w:sz w:val="20"/>
          <w:szCs w:val="23"/>
        </w:rPr>
        <w:t>stojanov</w:t>
      </w:r>
      <w:r w:rsidR="000D4BE8">
        <w:rPr>
          <w:rFonts w:ascii="Arial Narrow" w:hAnsi="Arial Narrow"/>
          <w:sz w:val="20"/>
          <w:szCs w:val="23"/>
        </w:rPr>
        <w:t>ý</w:t>
      </w:r>
      <w:r>
        <w:rPr>
          <w:rFonts w:ascii="Arial Narrow" w:hAnsi="Arial Narrow"/>
          <w:sz w:val="20"/>
          <w:szCs w:val="23"/>
        </w:rPr>
        <w:t xml:space="preserve"> datov</w:t>
      </w:r>
      <w:r w:rsidR="000D4BE8">
        <w:rPr>
          <w:rFonts w:ascii="Arial Narrow" w:hAnsi="Arial Narrow"/>
          <w:sz w:val="20"/>
          <w:szCs w:val="23"/>
        </w:rPr>
        <w:t>ý</w:t>
      </w:r>
      <w:r>
        <w:rPr>
          <w:rFonts w:ascii="Arial Narrow" w:hAnsi="Arial Narrow"/>
          <w:sz w:val="20"/>
          <w:szCs w:val="23"/>
        </w:rPr>
        <w:t xml:space="preserve"> rozvaděč o</w:t>
      </w:r>
      <w:r w:rsidR="00E7354E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 xml:space="preserve">půdorysném rozměru </w:t>
      </w:r>
      <w:r w:rsidR="000D4BE8">
        <w:rPr>
          <w:rFonts w:ascii="Arial Narrow" w:hAnsi="Arial Narrow"/>
          <w:sz w:val="20"/>
          <w:szCs w:val="23"/>
        </w:rPr>
        <w:t>8</w:t>
      </w:r>
      <w:r>
        <w:rPr>
          <w:rFonts w:ascii="Arial Narrow" w:hAnsi="Arial Narrow"/>
          <w:sz w:val="20"/>
          <w:szCs w:val="23"/>
        </w:rPr>
        <w:t>00x</w:t>
      </w:r>
      <w:r w:rsidR="003413C6">
        <w:rPr>
          <w:rFonts w:ascii="Arial Narrow" w:hAnsi="Arial Narrow"/>
          <w:sz w:val="20"/>
          <w:szCs w:val="23"/>
        </w:rPr>
        <w:t>12</w:t>
      </w:r>
      <w:r>
        <w:rPr>
          <w:rFonts w:ascii="Arial Narrow" w:hAnsi="Arial Narrow"/>
          <w:sz w:val="20"/>
          <w:szCs w:val="23"/>
        </w:rPr>
        <w:t>00mm</w:t>
      </w:r>
      <w:r w:rsidR="00E7354E">
        <w:rPr>
          <w:rFonts w:ascii="Arial Narrow" w:hAnsi="Arial Narrow"/>
          <w:sz w:val="20"/>
          <w:szCs w:val="23"/>
        </w:rPr>
        <w:t>.</w:t>
      </w:r>
    </w:p>
    <w:p w14:paraId="7588AC9B" w14:textId="77777777" w:rsidR="001924C5" w:rsidRPr="004E71AF" w:rsidRDefault="001924C5" w:rsidP="001924C5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32" w:name="_Toc381094987"/>
      <w:bookmarkStart w:id="133" w:name="_Toc391834202"/>
      <w:bookmarkStart w:id="134" w:name="_Toc400192505"/>
      <w:bookmarkStart w:id="135" w:name="_Toc419311874"/>
      <w:bookmarkStart w:id="136" w:name="_Toc435621450"/>
      <w:bookmarkStart w:id="137" w:name="_Toc444494743"/>
      <w:bookmarkStart w:id="138" w:name="_Toc475648065"/>
      <w:bookmarkStart w:id="139" w:name="_Toc475648107"/>
      <w:bookmarkStart w:id="140" w:name="_Toc475648343"/>
      <w:bookmarkStart w:id="141" w:name="_Toc475686535"/>
      <w:bookmarkStart w:id="142" w:name="_Toc475823101"/>
      <w:bookmarkStart w:id="143" w:name="_Toc475823188"/>
      <w:bookmarkStart w:id="144" w:name="_Toc482686397"/>
      <w:bookmarkStart w:id="145" w:name="_Toc482686589"/>
      <w:bookmarkStart w:id="146" w:name="_Toc486828861"/>
      <w:bookmarkStart w:id="147" w:name="_Toc498922796"/>
      <w:bookmarkStart w:id="148" w:name="_Toc512487224"/>
      <w:bookmarkStart w:id="149" w:name="_Toc1381467"/>
      <w:bookmarkStart w:id="150" w:name="_Toc2062509"/>
      <w:bookmarkStart w:id="151" w:name="_Toc4074164"/>
      <w:bookmarkStart w:id="152" w:name="_Toc4075396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Metalické kabely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1752A08F" w14:textId="0D31E69D" w:rsidR="001924C5" w:rsidRDefault="001924C5" w:rsidP="001924C5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bookmarkStart w:id="153" w:name="_Toc381094988"/>
      <w:bookmarkStart w:id="154" w:name="_Toc391834203"/>
      <w:bookmarkStart w:id="155" w:name="_Toc400192506"/>
      <w:bookmarkStart w:id="156" w:name="_Toc419311875"/>
      <w:bookmarkStart w:id="157" w:name="_Toc435621451"/>
      <w:bookmarkStart w:id="158" w:name="_Toc444494744"/>
      <w:bookmarkStart w:id="159" w:name="_Toc475648066"/>
      <w:bookmarkStart w:id="160" w:name="_Toc475648108"/>
      <w:bookmarkStart w:id="161" w:name="_Toc475648344"/>
      <w:bookmarkStart w:id="162" w:name="_Toc475686536"/>
      <w:bookmarkStart w:id="163" w:name="_Toc475823102"/>
      <w:bookmarkStart w:id="164" w:name="_Toc475823189"/>
      <w:bookmarkStart w:id="165" w:name="_Toc482686398"/>
      <w:bookmarkStart w:id="166" w:name="_Toc482686590"/>
      <w:bookmarkStart w:id="167" w:name="_Toc486828862"/>
      <w:bookmarkStart w:id="168" w:name="_Toc498922797"/>
      <w:bookmarkStart w:id="169" w:name="_Toc512487225"/>
      <w:bookmarkStart w:id="170" w:name="_Toc1381468"/>
      <w:r w:rsidRPr="00AE409B">
        <w:rPr>
          <w:rFonts w:ascii="Arial Narrow" w:hAnsi="Arial Narrow"/>
          <w:sz w:val="20"/>
          <w:szCs w:val="23"/>
        </w:rPr>
        <w:t>Jako metalické médium bude použit stíněný kabel kategorie</w:t>
      </w:r>
      <w:r>
        <w:rPr>
          <w:rFonts w:ascii="Arial Narrow" w:hAnsi="Arial Narrow"/>
          <w:sz w:val="20"/>
          <w:szCs w:val="23"/>
        </w:rPr>
        <w:t xml:space="preserve"> </w:t>
      </w:r>
      <w:r w:rsidR="008A340D">
        <w:rPr>
          <w:rFonts w:ascii="Arial Narrow" w:hAnsi="Arial Narrow"/>
          <w:sz w:val="20"/>
          <w:szCs w:val="23"/>
        </w:rPr>
        <w:t>6</w:t>
      </w:r>
      <w:r w:rsidR="00AC313F">
        <w:rPr>
          <w:rFonts w:ascii="Arial Narrow" w:hAnsi="Arial Narrow"/>
          <w:sz w:val="20"/>
          <w:szCs w:val="23"/>
        </w:rPr>
        <w:t>a</w:t>
      </w:r>
      <w:r w:rsidRPr="00AE409B">
        <w:rPr>
          <w:rFonts w:ascii="Arial Narrow" w:hAnsi="Arial Narrow"/>
          <w:sz w:val="20"/>
          <w:szCs w:val="23"/>
        </w:rPr>
        <w:t xml:space="preserve"> v bez halogenovém</w:t>
      </w:r>
      <w:r>
        <w:rPr>
          <w:rFonts w:ascii="Arial Narrow" w:hAnsi="Arial Narrow"/>
          <w:sz w:val="20"/>
          <w:szCs w:val="23"/>
        </w:rPr>
        <w:t xml:space="preserve"> provedení</w:t>
      </w:r>
      <w:r w:rsidR="003413C6">
        <w:rPr>
          <w:rFonts w:ascii="Arial Narrow" w:hAnsi="Arial Narrow"/>
          <w:sz w:val="20"/>
          <w:szCs w:val="23"/>
        </w:rPr>
        <w:t xml:space="preserve"> s třído reakce na oheň B2cas1d1a1.</w:t>
      </w:r>
    </w:p>
    <w:p w14:paraId="1CADA06B" w14:textId="77777777" w:rsidR="00245B41" w:rsidRDefault="00245B41" w:rsidP="00245B41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B25A98">
        <w:rPr>
          <w:rFonts w:ascii="Arial Narrow" w:hAnsi="Arial Narrow"/>
          <w:sz w:val="20"/>
          <w:szCs w:val="23"/>
        </w:rPr>
        <w:t>Datová kabeláž bude po instalaci změřena certifikovaným měřicím přístrojem.</w:t>
      </w:r>
      <w:r w:rsidRPr="00754F48">
        <w:t xml:space="preserve"> </w:t>
      </w:r>
      <w:r w:rsidRPr="00754F48">
        <w:rPr>
          <w:rFonts w:ascii="Arial Narrow" w:hAnsi="Arial Narrow"/>
          <w:sz w:val="20"/>
          <w:szCs w:val="23"/>
        </w:rPr>
        <w:t>Všechna měření budou realizována ve smyslu požadavků na Class E</w:t>
      </w:r>
      <w:r>
        <w:rPr>
          <w:rFonts w:ascii="Arial Narrow" w:hAnsi="Arial Narrow"/>
          <w:sz w:val="20"/>
          <w:szCs w:val="23"/>
        </w:rPr>
        <w:t>a</w:t>
      </w:r>
      <w:r w:rsidRPr="00754F48">
        <w:rPr>
          <w:rFonts w:ascii="Arial Narrow" w:hAnsi="Arial Narrow"/>
          <w:sz w:val="20"/>
          <w:szCs w:val="23"/>
        </w:rPr>
        <w:t xml:space="preserve"> ve smyslu standardu ISO / IEC 11801 2nd edition, AM1 &amp; AM2.</w:t>
      </w:r>
      <w:r>
        <w:rPr>
          <w:rFonts w:ascii="Arial Narrow" w:hAnsi="Arial Narrow"/>
          <w:sz w:val="20"/>
          <w:szCs w:val="23"/>
        </w:rPr>
        <w:t xml:space="preserve"> </w:t>
      </w:r>
      <w:r w:rsidRPr="00754F48">
        <w:rPr>
          <w:rFonts w:ascii="Arial Narrow" w:hAnsi="Arial Narrow"/>
          <w:sz w:val="20"/>
          <w:szCs w:val="23"/>
        </w:rPr>
        <w:t xml:space="preserve">Každý jeden propoj </w:t>
      </w:r>
      <w:r>
        <w:rPr>
          <w:rFonts w:ascii="Arial Narrow" w:hAnsi="Arial Narrow"/>
          <w:sz w:val="20"/>
          <w:szCs w:val="23"/>
        </w:rPr>
        <w:t>c</w:t>
      </w:r>
      <w:r w:rsidRPr="00754F48">
        <w:rPr>
          <w:rFonts w:ascii="Arial Narrow" w:hAnsi="Arial Narrow"/>
          <w:sz w:val="20"/>
          <w:szCs w:val="23"/>
        </w:rPr>
        <w:t>at.6</w:t>
      </w:r>
      <w:r>
        <w:rPr>
          <w:rFonts w:ascii="Arial Narrow" w:hAnsi="Arial Narrow"/>
          <w:sz w:val="20"/>
          <w:szCs w:val="23"/>
        </w:rPr>
        <w:t>a</w:t>
      </w:r>
      <w:r w:rsidRPr="00754F48">
        <w:rPr>
          <w:rFonts w:ascii="Arial Narrow" w:hAnsi="Arial Narrow"/>
          <w:sz w:val="20"/>
          <w:szCs w:val="23"/>
        </w:rPr>
        <w:t xml:space="preserve"> bude proměřen pomocí metody "Permanent Link".</w:t>
      </w:r>
      <w:r>
        <w:rPr>
          <w:rFonts w:ascii="Arial Narrow" w:hAnsi="Arial Narrow"/>
          <w:sz w:val="20"/>
          <w:szCs w:val="23"/>
        </w:rPr>
        <w:t xml:space="preserve"> </w:t>
      </w:r>
      <w:r w:rsidRPr="002A67FF">
        <w:rPr>
          <w:rFonts w:ascii="Arial Narrow" w:hAnsi="Arial Narrow"/>
          <w:sz w:val="20"/>
          <w:szCs w:val="23"/>
        </w:rPr>
        <w:t>Preferovanými měřicími přístroji jsou kalibrované měřicí přístroje od Fluke Networks Level III nebo vyšší s posledním softwarový</w:t>
      </w:r>
      <w:r>
        <w:rPr>
          <w:rFonts w:ascii="Arial Narrow" w:hAnsi="Arial Narrow"/>
          <w:sz w:val="20"/>
          <w:szCs w:val="23"/>
        </w:rPr>
        <w:t>m</w:t>
      </w:r>
      <w:r w:rsidRPr="002A67FF">
        <w:rPr>
          <w:rFonts w:ascii="Arial Narrow" w:hAnsi="Arial Narrow"/>
          <w:sz w:val="20"/>
          <w:szCs w:val="23"/>
        </w:rPr>
        <w:t xml:space="preserve"> upgrade</w:t>
      </w:r>
      <w:r>
        <w:rPr>
          <w:rFonts w:ascii="Arial Narrow" w:hAnsi="Arial Narrow"/>
          <w:sz w:val="20"/>
          <w:szCs w:val="23"/>
        </w:rPr>
        <w:t>m</w:t>
      </w:r>
      <w:r w:rsidRPr="002A67FF">
        <w:rPr>
          <w:rFonts w:ascii="Arial Narrow" w:hAnsi="Arial Narrow"/>
          <w:sz w:val="20"/>
          <w:szCs w:val="23"/>
        </w:rPr>
        <w:t>.</w:t>
      </w:r>
      <w:r>
        <w:rPr>
          <w:rFonts w:ascii="Arial Narrow" w:hAnsi="Arial Narrow"/>
          <w:sz w:val="20"/>
          <w:szCs w:val="23"/>
        </w:rPr>
        <w:t xml:space="preserve"> </w:t>
      </w:r>
      <w:r w:rsidRPr="00B25A98">
        <w:rPr>
          <w:rFonts w:ascii="Arial Narrow" w:hAnsi="Arial Narrow"/>
          <w:sz w:val="20"/>
          <w:szCs w:val="23"/>
        </w:rPr>
        <w:t>Datová kabeláž bude po instalaci změřena certifikovaným měřicím přístrojem.</w:t>
      </w:r>
      <w:r>
        <w:rPr>
          <w:rFonts w:ascii="Arial Narrow" w:hAnsi="Arial Narrow"/>
          <w:sz w:val="20"/>
          <w:szCs w:val="23"/>
        </w:rPr>
        <w:t xml:space="preserve"> Veškeré datové zásuvky a datové panely budou popsány (popisy budou vytvořeny pomocí PC či popisovacího zařízení). Popis bude odolný vůči UV záření a otěruvzdorný. Pro popis se použije pole pro označení. Logika popisu jednotlivých datových zásuvek bude předem konzultována s IT zástupcem investora.</w:t>
      </w:r>
      <w:r w:rsidRPr="00B25A98">
        <w:rPr>
          <w:rFonts w:ascii="Arial Narrow" w:hAnsi="Arial Narrow"/>
          <w:sz w:val="20"/>
          <w:szCs w:val="23"/>
        </w:rPr>
        <w:t xml:space="preserve"> Investorovi budou předány veškeré měřící protokoly, které budou vystaveny měřicím přístrojem. V projektu jsou délky kabel</w:t>
      </w:r>
      <w:r>
        <w:rPr>
          <w:rFonts w:ascii="Arial Narrow" w:hAnsi="Arial Narrow"/>
          <w:sz w:val="20"/>
          <w:szCs w:val="23"/>
        </w:rPr>
        <w:t>ů</w:t>
      </w:r>
      <w:r w:rsidRPr="00B25A98">
        <w:rPr>
          <w:rFonts w:ascii="Arial Narrow" w:hAnsi="Arial Narrow"/>
          <w:sz w:val="20"/>
          <w:szCs w:val="23"/>
        </w:rPr>
        <w:t xml:space="preserve"> propočítány s rezervou na</w:t>
      </w:r>
      <w:r>
        <w:rPr>
          <w:rFonts w:ascii="Arial Narrow" w:hAnsi="Arial Narrow"/>
          <w:sz w:val="20"/>
          <w:szCs w:val="23"/>
        </w:rPr>
        <w:t> </w:t>
      </w:r>
      <w:r w:rsidRPr="00B25A98">
        <w:rPr>
          <w:rFonts w:ascii="Arial Narrow" w:hAnsi="Arial Narrow"/>
          <w:sz w:val="20"/>
          <w:szCs w:val="23"/>
        </w:rPr>
        <w:t>prořez. Investorovi budou fakturovány skutečné naměřené délky kabeláže plus 10</w:t>
      </w:r>
      <w:r>
        <w:rPr>
          <w:rFonts w:ascii="Arial Narrow" w:hAnsi="Arial Narrow"/>
          <w:sz w:val="20"/>
          <w:szCs w:val="23"/>
        </w:rPr>
        <w:t xml:space="preserve"> </w:t>
      </w:r>
      <w:r w:rsidRPr="00B25A98">
        <w:rPr>
          <w:rFonts w:ascii="Arial Narrow" w:hAnsi="Arial Narrow"/>
          <w:sz w:val="20"/>
          <w:szCs w:val="23"/>
        </w:rPr>
        <w:t>% na prořez. Delší délky kabelů nebudou ve</w:t>
      </w:r>
      <w:r>
        <w:rPr>
          <w:rFonts w:ascii="Arial Narrow" w:hAnsi="Arial Narrow"/>
          <w:sz w:val="20"/>
          <w:szCs w:val="23"/>
        </w:rPr>
        <w:t> </w:t>
      </w:r>
      <w:r w:rsidRPr="00B25A98">
        <w:rPr>
          <w:rFonts w:ascii="Arial Narrow" w:hAnsi="Arial Narrow"/>
          <w:sz w:val="20"/>
          <w:szCs w:val="23"/>
        </w:rPr>
        <w:t>fakturaci akceptovány.</w:t>
      </w:r>
    </w:p>
    <w:p w14:paraId="3AB01E82" w14:textId="77777777" w:rsidR="001924C5" w:rsidRPr="003C02BA" w:rsidRDefault="001924C5" w:rsidP="001924C5">
      <w:pPr>
        <w:pStyle w:val="Zkladntextodsazen2"/>
        <w:spacing w:before="120"/>
        <w:ind w:left="709"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Měřicí protokoly budou obsahovat:</w:t>
      </w:r>
    </w:p>
    <w:p w14:paraId="118F2C88" w14:textId="77777777" w:rsidR="001924C5" w:rsidRPr="003C02BA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Jméno společnosti, která realizovala měření</w:t>
      </w:r>
    </w:p>
    <w:p w14:paraId="3CAC25F0" w14:textId="77777777" w:rsidR="001924C5" w:rsidRPr="003C02BA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Jméno technika, který provedl měření</w:t>
      </w:r>
    </w:p>
    <w:p w14:paraId="33383B6F" w14:textId="251A98AD" w:rsidR="001924C5" w:rsidRPr="003C02BA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>
        <w:rPr>
          <w:rFonts w:ascii="Arial Narrow" w:hAnsi="Arial Narrow"/>
          <w:bCs w:val="0"/>
          <w:sz w:val="20"/>
          <w:szCs w:val="23"/>
        </w:rPr>
        <w:t>T</w:t>
      </w:r>
      <w:r w:rsidRPr="003C02BA">
        <w:rPr>
          <w:rFonts w:ascii="Arial Narrow" w:hAnsi="Arial Narrow"/>
          <w:bCs w:val="0"/>
          <w:sz w:val="20"/>
          <w:szCs w:val="23"/>
        </w:rPr>
        <w:t>yp, sériové číslo a verzi softwaru měřícího přístroj</w:t>
      </w:r>
      <w:r w:rsidR="003413C6">
        <w:rPr>
          <w:rFonts w:ascii="Arial Narrow" w:hAnsi="Arial Narrow"/>
          <w:bCs w:val="0"/>
          <w:sz w:val="20"/>
          <w:szCs w:val="23"/>
        </w:rPr>
        <w:t>e</w:t>
      </w:r>
    </w:p>
    <w:p w14:paraId="0F4CE399" w14:textId="77777777" w:rsidR="001924C5" w:rsidRPr="003C02BA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lastRenderedPageBreak/>
        <w:t>Identifikační číslo testovaného propojení</w:t>
      </w:r>
    </w:p>
    <w:p w14:paraId="13C428FF" w14:textId="43C93411" w:rsidR="001924C5" w:rsidRPr="003C02BA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 xml:space="preserve">Název provedeného testu (Class </w:t>
      </w:r>
      <w:r w:rsidR="00922643">
        <w:rPr>
          <w:rFonts w:ascii="Arial Narrow" w:hAnsi="Arial Narrow"/>
          <w:bCs w:val="0"/>
          <w:sz w:val="20"/>
          <w:szCs w:val="23"/>
        </w:rPr>
        <w:t>E</w:t>
      </w:r>
      <w:r w:rsidRPr="003C02BA">
        <w:rPr>
          <w:rFonts w:ascii="Arial Narrow" w:hAnsi="Arial Narrow"/>
          <w:bCs w:val="0"/>
          <w:sz w:val="20"/>
          <w:szCs w:val="23"/>
        </w:rPr>
        <w:t xml:space="preserve"> Permanent Link).</w:t>
      </w:r>
    </w:p>
    <w:p w14:paraId="67656BE4" w14:textId="77777777" w:rsidR="001924C5" w:rsidRDefault="001924C5" w:rsidP="00712ADA">
      <w:pPr>
        <w:pStyle w:val="Zkladntextodsazen2"/>
        <w:numPr>
          <w:ilvl w:val="0"/>
          <w:numId w:val="3"/>
        </w:numPr>
        <w:ind w:right="856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Délku každého permanent linku</w:t>
      </w:r>
    </w:p>
    <w:p w14:paraId="38E8FEF1" w14:textId="77777777" w:rsidR="001924C5" w:rsidRDefault="001924C5" w:rsidP="001924C5">
      <w:pPr>
        <w:pStyle w:val="Zkladntextodsazen2"/>
        <w:ind w:left="0" w:right="856"/>
        <w:rPr>
          <w:rFonts w:ascii="Arial Narrow" w:hAnsi="Arial Narrow"/>
          <w:bCs w:val="0"/>
          <w:sz w:val="20"/>
          <w:szCs w:val="23"/>
        </w:rPr>
      </w:pPr>
    </w:p>
    <w:p w14:paraId="5D8939B8" w14:textId="482498C4" w:rsidR="001924C5" w:rsidRPr="003C02BA" w:rsidRDefault="001924C5" w:rsidP="001924C5">
      <w:pPr>
        <w:pStyle w:val="Zkladntextodsazen2"/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Aby bylo možné garantovat výkon kabeláže během min. 25 let</w:t>
      </w:r>
      <w:r>
        <w:rPr>
          <w:rFonts w:ascii="Arial Narrow" w:hAnsi="Arial Narrow"/>
          <w:bCs w:val="0"/>
          <w:sz w:val="20"/>
          <w:szCs w:val="23"/>
        </w:rPr>
        <w:t>, je nutné proměřit každé jedno n</w:t>
      </w:r>
      <w:r w:rsidRPr="003C02BA">
        <w:rPr>
          <w:rFonts w:ascii="Arial Narrow" w:hAnsi="Arial Narrow"/>
          <w:bCs w:val="0"/>
          <w:sz w:val="20"/>
          <w:szCs w:val="23"/>
        </w:rPr>
        <w:t>ainstalované propojení a zároveň je nutné, aby měřením prošlo v celé šířce přenosového pásma.</w:t>
      </w:r>
      <w:r>
        <w:rPr>
          <w:rFonts w:ascii="Arial Narrow" w:hAnsi="Arial Narrow"/>
          <w:bCs w:val="0"/>
          <w:sz w:val="20"/>
          <w:szCs w:val="23"/>
        </w:rPr>
        <w:t xml:space="preserve"> </w:t>
      </w:r>
      <w:r w:rsidRPr="003C02BA">
        <w:rPr>
          <w:rFonts w:ascii="Arial Narrow" w:hAnsi="Arial Narrow"/>
          <w:bCs w:val="0"/>
          <w:sz w:val="20"/>
          <w:szCs w:val="23"/>
        </w:rPr>
        <w:t xml:space="preserve">Pod systémovou zárukou se myslí garance přenosových charakteristik zrealizovaného kabelážního systému pro třídu Class </w:t>
      </w:r>
      <w:r w:rsidR="00922643">
        <w:rPr>
          <w:rFonts w:ascii="Arial Narrow" w:hAnsi="Arial Narrow"/>
          <w:bCs w:val="0"/>
          <w:sz w:val="20"/>
          <w:szCs w:val="23"/>
        </w:rPr>
        <w:t>E</w:t>
      </w:r>
      <w:r w:rsidRPr="003C02BA">
        <w:rPr>
          <w:rFonts w:ascii="Arial Narrow" w:hAnsi="Arial Narrow"/>
          <w:bCs w:val="0"/>
          <w:sz w:val="20"/>
          <w:szCs w:val="23"/>
        </w:rPr>
        <w:t>, které odpovídají požadavkům norem ISO / IEC 11801 2nd edition, AM1 &amp; AM2 a ČSN EN 50 173 a dodatky.</w:t>
      </w:r>
    </w:p>
    <w:p w14:paraId="74781D56" w14:textId="7001A08C" w:rsidR="001924C5" w:rsidRPr="003C02BA" w:rsidRDefault="001924C5" w:rsidP="001924C5">
      <w:pPr>
        <w:pStyle w:val="Zkladntextodsazen2"/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Pro zákazníka systémová záruka představuje záruku nad rámec platných spotřebitelských zákonů od samotného výrobce. Zákonné záruky poskytuje instalační firma.</w:t>
      </w:r>
      <w:r w:rsidR="00922643">
        <w:rPr>
          <w:rFonts w:ascii="Arial Narrow" w:hAnsi="Arial Narrow"/>
          <w:bCs w:val="0"/>
          <w:sz w:val="20"/>
          <w:szCs w:val="23"/>
        </w:rPr>
        <w:t xml:space="preserve"> Investor požaduje systémovou záruku kabelážního systému.</w:t>
      </w:r>
    </w:p>
    <w:p w14:paraId="3F0A4FBF" w14:textId="77777777" w:rsidR="001924C5" w:rsidRPr="003C02BA" w:rsidRDefault="001924C5" w:rsidP="001924C5">
      <w:pPr>
        <w:pStyle w:val="Zkladntextodsazen2"/>
        <w:tabs>
          <w:tab w:val="left" w:pos="9185"/>
        </w:tabs>
        <w:ind w:left="0" w:right="-29" w:firstLine="708"/>
        <w:jc w:val="both"/>
        <w:rPr>
          <w:rFonts w:ascii="Arial Narrow" w:hAnsi="Arial Narrow"/>
          <w:bCs w:val="0"/>
          <w:sz w:val="20"/>
          <w:szCs w:val="23"/>
        </w:rPr>
      </w:pPr>
      <w:r w:rsidRPr="003C02BA">
        <w:rPr>
          <w:rFonts w:ascii="Arial Narrow" w:hAnsi="Arial Narrow"/>
          <w:bCs w:val="0"/>
          <w:sz w:val="20"/>
          <w:szCs w:val="23"/>
        </w:rPr>
        <w:t>Kabelážní systém musí garantovat nezměněnou výkonnost po dobu dvaceti pěti (25) let. Během této doby se záruka vztahuje na jednotlivé komponenty (zásuvky, propojovací (patch) panely, metalické a op</w:t>
      </w:r>
      <w:r>
        <w:rPr>
          <w:rFonts w:ascii="Arial Narrow" w:hAnsi="Arial Narrow"/>
          <w:bCs w:val="0"/>
          <w:sz w:val="20"/>
          <w:szCs w:val="23"/>
        </w:rPr>
        <w:t>tické kabely, patch kabely…) i </w:t>
      </w:r>
      <w:r w:rsidRPr="003C02BA">
        <w:rPr>
          <w:rFonts w:ascii="Arial Narrow" w:hAnsi="Arial Narrow"/>
          <w:bCs w:val="0"/>
          <w:sz w:val="20"/>
          <w:szCs w:val="23"/>
        </w:rPr>
        <w:t>potřebnou práci.</w:t>
      </w:r>
    </w:p>
    <w:p w14:paraId="09A2349F" w14:textId="77777777" w:rsidR="001924C5" w:rsidRDefault="001924C5" w:rsidP="001924C5">
      <w:pPr>
        <w:keepNext/>
        <w:jc w:val="both"/>
        <w:outlineLvl w:val="0"/>
        <w:rPr>
          <w:rFonts w:ascii="Arial Narrow" w:hAnsi="Arial Narrow"/>
          <w:sz w:val="20"/>
          <w:szCs w:val="23"/>
          <w:u w:val="single"/>
        </w:rPr>
      </w:pPr>
    </w:p>
    <w:p w14:paraId="2EC97042" w14:textId="77777777" w:rsidR="001924C5" w:rsidRPr="004E71AF" w:rsidRDefault="001924C5" w:rsidP="001924C5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71" w:name="_Toc2062510"/>
      <w:bookmarkStart w:id="172" w:name="_Toc4074165"/>
      <w:bookmarkStart w:id="173" w:name="_Toc4075397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Zásuvky a propojovací panely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00E46C2C" w14:textId="6868E17D" w:rsidR="001924C5" w:rsidRPr="00AE409B" w:rsidRDefault="001924C5" w:rsidP="001924C5">
      <w:pPr>
        <w:spacing w:after="120" w:line="240" w:lineRule="atLeast"/>
        <w:ind w:firstLine="708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 xml:space="preserve">V místnostech budou použity zásuvky s datovými konektory typu RJ-45. Do zdí budou instalovány zásuvky v provedení pod omítku. Do všech zásuvek budou osazeny moduly RJ45, které splňují parametry odpovídající kategorii </w:t>
      </w:r>
      <w:r w:rsidR="008E1F5F">
        <w:rPr>
          <w:rFonts w:ascii="Arial Narrow" w:hAnsi="Arial Narrow"/>
          <w:sz w:val="20"/>
          <w:szCs w:val="23"/>
        </w:rPr>
        <w:t>6</w:t>
      </w:r>
      <w:r w:rsidR="0053472D">
        <w:rPr>
          <w:rFonts w:ascii="Arial Narrow" w:hAnsi="Arial Narrow"/>
          <w:sz w:val="20"/>
          <w:szCs w:val="23"/>
        </w:rPr>
        <w:t>a</w:t>
      </w:r>
      <w:r w:rsidRPr="00AE409B">
        <w:rPr>
          <w:rFonts w:ascii="Arial Narrow" w:hAnsi="Arial Narrow"/>
          <w:sz w:val="20"/>
          <w:szCs w:val="23"/>
        </w:rPr>
        <w:t>. Budou použity</w:t>
      </w:r>
      <w:r>
        <w:rPr>
          <w:rFonts w:ascii="Arial Narrow" w:hAnsi="Arial Narrow"/>
          <w:sz w:val="20"/>
          <w:szCs w:val="23"/>
        </w:rPr>
        <w:t xml:space="preserve"> datové</w:t>
      </w:r>
      <w:r w:rsidRPr="00AE409B">
        <w:rPr>
          <w:rFonts w:ascii="Arial Narrow" w:hAnsi="Arial Narrow"/>
          <w:sz w:val="20"/>
          <w:szCs w:val="23"/>
        </w:rPr>
        <w:t xml:space="preserve"> zásuvky</w:t>
      </w:r>
      <w:r>
        <w:rPr>
          <w:rFonts w:ascii="Arial Narrow" w:hAnsi="Arial Narrow"/>
          <w:sz w:val="20"/>
          <w:szCs w:val="23"/>
        </w:rPr>
        <w:t xml:space="preserve"> dvojité</w:t>
      </w:r>
      <w:r w:rsidR="0053472D">
        <w:rPr>
          <w:rFonts w:ascii="Arial Narrow" w:hAnsi="Arial Narrow"/>
          <w:sz w:val="20"/>
          <w:szCs w:val="23"/>
        </w:rPr>
        <w:t xml:space="preserve"> a jednonásobné</w:t>
      </w:r>
      <w:r w:rsidRPr="00AE409B">
        <w:rPr>
          <w:rFonts w:ascii="Arial Narrow" w:hAnsi="Arial Narrow"/>
          <w:sz w:val="20"/>
          <w:szCs w:val="23"/>
        </w:rPr>
        <w:t>.</w:t>
      </w:r>
      <w:r>
        <w:rPr>
          <w:rFonts w:ascii="Arial Narrow" w:hAnsi="Arial Narrow"/>
          <w:sz w:val="20"/>
          <w:szCs w:val="23"/>
        </w:rPr>
        <w:t xml:space="preserve"> </w:t>
      </w:r>
    </w:p>
    <w:p w14:paraId="56167F71" w14:textId="4356FA46" w:rsidR="001924C5" w:rsidRDefault="001924C5" w:rsidP="001924C5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 w:rsidRPr="00AE409B">
        <w:rPr>
          <w:rFonts w:ascii="Arial Narrow" w:hAnsi="Arial Narrow"/>
          <w:sz w:val="20"/>
          <w:szCs w:val="23"/>
        </w:rPr>
        <w:t>Do rozvaděč</w:t>
      </w:r>
      <w:r w:rsidR="008E1F5F">
        <w:rPr>
          <w:rFonts w:ascii="Arial Narrow" w:hAnsi="Arial Narrow"/>
          <w:sz w:val="20"/>
          <w:szCs w:val="23"/>
        </w:rPr>
        <w:t>ů</w:t>
      </w:r>
      <w:r w:rsidRPr="00AE409B">
        <w:rPr>
          <w:rFonts w:ascii="Arial Narrow" w:hAnsi="Arial Narrow"/>
          <w:sz w:val="20"/>
          <w:szCs w:val="23"/>
        </w:rPr>
        <w:t xml:space="preserve"> budou osazeny modulární panely pro 24 portů. Do těchto panelů budou osazeny </w:t>
      </w:r>
      <w:r w:rsidR="00DC18E9">
        <w:rPr>
          <w:rFonts w:ascii="Arial Narrow" w:hAnsi="Arial Narrow"/>
          <w:sz w:val="20"/>
          <w:szCs w:val="23"/>
        </w:rPr>
        <w:t xml:space="preserve">stíněné </w:t>
      </w:r>
      <w:r w:rsidRPr="00AE409B">
        <w:rPr>
          <w:rFonts w:ascii="Arial Narrow" w:hAnsi="Arial Narrow"/>
          <w:sz w:val="20"/>
          <w:szCs w:val="23"/>
        </w:rPr>
        <w:t xml:space="preserve">moduly kategorie </w:t>
      </w:r>
      <w:r w:rsidR="008E1F5F">
        <w:rPr>
          <w:rFonts w:ascii="Arial Narrow" w:hAnsi="Arial Narrow"/>
          <w:sz w:val="20"/>
          <w:szCs w:val="23"/>
        </w:rPr>
        <w:t>6</w:t>
      </w:r>
      <w:r w:rsidR="00C140D7">
        <w:rPr>
          <w:rFonts w:ascii="Arial Narrow" w:hAnsi="Arial Narrow"/>
          <w:sz w:val="20"/>
          <w:szCs w:val="23"/>
        </w:rPr>
        <w:t>a</w:t>
      </w:r>
      <w:r w:rsidRPr="00AE409B">
        <w:rPr>
          <w:rFonts w:ascii="Arial Narrow" w:hAnsi="Arial Narrow"/>
          <w:sz w:val="20"/>
          <w:szCs w:val="23"/>
        </w:rPr>
        <w:t xml:space="preserve">. </w:t>
      </w:r>
    </w:p>
    <w:p w14:paraId="238E983B" w14:textId="77777777" w:rsidR="00C140D7" w:rsidRDefault="00C140D7" w:rsidP="00C140D7">
      <w:pPr>
        <w:spacing w:after="120" w:line="240" w:lineRule="atLeast"/>
        <w:ind w:firstLine="709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Datové kabely budou svazkovány dle jednotlivých datových patch panelů a budou vedeny po stranách datových rozvaděčů nahoru. Datové patch panely budou připojeny střídavě zleva a zprava. Svazky budou provedeny pomocí pásku se suchým zipem.</w:t>
      </w:r>
    </w:p>
    <w:p w14:paraId="3823F961" w14:textId="77777777" w:rsidR="001924C5" w:rsidRPr="004E71AF" w:rsidRDefault="001924C5" w:rsidP="001924C5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74" w:name="_Toc381094989"/>
      <w:bookmarkStart w:id="175" w:name="_Toc391834204"/>
      <w:bookmarkStart w:id="176" w:name="_Toc400192507"/>
      <w:bookmarkStart w:id="177" w:name="_Toc419311876"/>
      <w:bookmarkStart w:id="178" w:name="_Toc435621452"/>
      <w:bookmarkStart w:id="179" w:name="_Toc444494745"/>
      <w:bookmarkStart w:id="180" w:name="_Toc475648067"/>
      <w:bookmarkStart w:id="181" w:name="_Toc475648109"/>
      <w:bookmarkStart w:id="182" w:name="_Toc475648345"/>
      <w:bookmarkStart w:id="183" w:name="_Toc475686537"/>
      <w:bookmarkStart w:id="184" w:name="_Toc475823103"/>
      <w:bookmarkStart w:id="185" w:name="_Toc475823190"/>
      <w:bookmarkStart w:id="186" w:name="_Toc482686399"/>
      <w:bookmarkStart w:id="187" w:name="_Toc482686591"/>
      <w:bookmarkStart w:id="188" w:name="_Toc486828863"/>
      <w:bookmarkStart w:id="189" w:name="_Toc498922798"/>
      <w:bookmarkStart w:id="190" w:name="_Toc512487226"/>
      <w:bookmarkStart w:id="191" w:name="_Toc1381469"/>
      <w:bookmarkStart w:id="192" w:name="_Toc2062511"/>
      <w:bookmarkStart w:id="193" w:name="_Toc4074166"/>
      <w:bookmarkStart w:id="194" w:name="_Toc4075398"/>
      <w:r w:rsidRPr="004E71AF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Žlaby a trubky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14:paraId="6D86576B" w14:textId="60E3D0F8" w:rsidR="001924C5" w:rsidRDefault="001924C5" w:rsidP="000D4BE8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>Pro uložení kabelů</w:t>
      </w:r>
      <w:r w:rsidRPr="00AE409B">
        <w:rPr>
          <w:rFonts w:ascii="Arial Narrow" w:hAnsi="Arial Narrow"/>
          <w:sz w:val="20"/>
          <w:szCs w:val="23"/>
        </w:rPr>
        <w:t xml:space="preserve"> budou použity umělohmotné </w:t>
      </w:r>
      <w:r w:rsidR="00BB5278">
        <w:rPr>
          <w:rFonts w:ascii="Arial Narrow" w:hAnsi="Arial Narrow"/>
          <w:sz w:val="20"/>
          <w:szCs w:val="23"/>
        </w:rPr>
        <w:t>ohebné chráničky</w:t>
      </w:r>
      <w:r w:rsidRPr="00AE409B">
        <w:rPr>
          <w:rFonts w:ascii="Arial Narrow" w:hAnsi="Arial Narrow"/>
          <w:sz w:val="20"/>
          <w:szCs w:val="23"/>
        </w:rPr>
        <w:t>, které budou uloženy do zdí</w:t>
      </w:r>
      <w:r w:rsidR="008E1F5F">
        <w:rPr>
          <w:rFonts w:ascii="Arial Narrow" w:hAnsi="Arial Narrow"/>
          <w:sz w:val="20"/>
          <w:szCs w:val="23"/>
        </w:rPr>
        <w:t xml:space="preserve"> a podlah</w:t>
      </w:r>
      <w:r w:rsidRPr="00AE409B">
        <w:rPr>
          <w:rFonts w:ascii="Arial Narrow" w:hAnsi="Arial Narrow"/>
          <w:sz w:val="20"/>
          <w:szCs w:val="23"/>
        </w:rPr>
        <w:t xml:space="preserve">. V místech, kde povedou kabely nad </w:t>
      </w:r>
      <w:r w:rsidR="008E1F5F">
        <w:rPr>
          <w:rFonts w:ascii="Arial Narrow" w:hAnsi="Arial Narrow"/>
          <w:sz w:val="20"/>
          <w:szCs w:val="23"/>
        </w:rPr>
        <w:t xml:space="preserve">SDK </w:t>
      </w:r>
      <w:r w:rsidRPr="00AE409B">
        <w:rPr>
          <w:rFonts w:ascii="Arial Narrow" w:hAnsi="Arial Narrow"/>
          <w:sz w:val="20"/>
          <w:szCs w:val="23"/>
        </w:rPr>
        <w:t xml:space="preserve">podhledy, budou </w:t>
      </w:r>
      <w:r>
        <w:rPr>
          <w:rFonts w:ascii="Arial Narrow" w:hAnsi="Arial Narrow"/>
          <w:sz w:val="20"/>
          <w:szCs w:val="23"/>
        </w:rPr>
        <w:t>uloženy v drátěných žlabech či skupinových příchytkách</w:t>
      </w:r>
      <w:r w:rsidRPr="00AE409B">
        <w:rPr>
          <w:rFonts w:ascii="Arial Narrow" w:hAnsi="Arial Narrow"/>
          <w:sz w:val="20"/>
          <w:szCs w:val="23"/>
        </w:rPr>
        <w:t xml:space="preserve">. </w:t>
      </w:r>
    </w:p>
    <w:p w14:paraId="55839312" w14:textId="462A0240" w:rsidR="00670DBC" w:rsidRDefault="00670DBC" w:rsidP="000D4BE8">
      <w:pPr>
        <w:spacing w:after="120" w:line="240" w:lineRule="atLeast"/>
        <w:ind w:firstLine="720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Trasy kabeláže budou vedeny stávající trasami, které budou zaklopeny do SDK nik. Zaklopení do SDK musí být provedeno až po instalaci veškeré kabeláže </w:t>
      </w:r>
      <w:r w:rsidR="00EF79F8">
        <w:rPr>
          <w:rFonts w:ascii="Arial Narrow" w:hAnsi="Arial Narrow"/>
          <w:sz w:val="20"/>
          <w:szCs w:val="23"/>
        </w:rPr>
        <w:t>etapy 2.</w:t>
      </w:r>
    </w:p>
    <w:p w14:paraId="55D4A4D2" w14:textId="77777777" w:rsidR="001924C5" w:rsidRPr="00277273" w:rsidRDefault="001924C5" w:rsidP="001924C5">
      <w:pPr>
        <w:pStyle w:val="Podnadpis"/>
        <w:spacing w:after="0"/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</w:pPr>
      <w:bookmarkStart w:id="195" w:name="_Toc1381470"/>
      <w:bookmarkStart w:id="196" w:name="_Toc2062512"/>
      <w:bookmarkStart w:id="197" w:name="_Toc4074167"/>
      <w:bookmarkStart w:id="198" w:name="_Toc4075399"/>
      <w:r w:rsidRPr="00277273">
        <w:rPr>
          <w:rFonts w:ascii="Arial Narrow" w:eastAsia="Times New Roman" w:hAnsi="Arial Narrow" w:cs="Times New Roman"/>
          <w:color w:val="auto"/>
          <w:spacing w:val="0"/>
          <w:sz w:val="20"/>
          <w:szCs w:val="23"/>
          <w:u w:val="single"/>
        </w:rPr>
        <w:t>Aktivní prvky</w:t>
      </w:r>
      <w:bookmarkEnd w:id="195"/>
      <w:bookmarkEnd w:id="196"/>
      <w:bookmarkEnd w:id="197"/>
      <w:bookmarkEnd w:id="198"/>
    </w:p>
    <w:p w14:paraId="59C3FD5B" w14:textId="2900D8F0" w:rsidR="001924C5" w:rsidRDefault="001924C5" w:rsidP="001924C5">
      <w:pPr>
        <w:spacing w:after="120" w:line="240" w:lineRule="atLeast"/>
        <w:ind w:firstLine="708"/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 xml:space="preserve">Součástí projektu </w:t>
      </w:r>
      <w:r w:rsidR="00A92D5A">
        <w:rPr>
          <w:rFonts w:ascii="Arial Narrow" w:hAnsi="Arial Narrow"/>
          <w:sz w:val="20"/>
          <w:szCs w:val="23"/>
        </w:rPr>
        <w:t>je dodávka jednoho 48 portového PoE switche. Přesný typ switche je uveden ve výkazu výměr. Dodané zařízení bude vzorkováno a předem odsouhlaseno IT zástupcem investora.</w:t>
      </w:r>
    </w:p>
    <w:p w14:paraId="2D619C82" w14:textId="5288717C" w:rsidR="001924C5" w:rsidRPr="0023396B" w:rsidRDefault="001924C5" w:rsidP="001924C5">
      <w:pPr>
        <w:pStyle w:val="Nadpis1"/>
        <w:spacing w:after="120"/>
        <w:rPr>
          <w:rFonts w:ascii="Arial Narrow" w:hAnsi="Arial Narrow"/>
          <w:bCs/>
          <w:sz w:val="24"/>
          <w:szCs w:val="24"/>
        </w:rPr>
      </w:pPr>
      <w:bookmarkStart w:id="199" w:name="_Toc483921124"/>
      <w:bookmarkStart w:id="200" w:name="_Toc37675505"/>
      <w:bookmarkStart w:id="201" w:name="_Toc155075760"/>
      <w:r>
        <w:rPr>
          <w:rFonts w:ascii="Arial Narrow" w:hAnsi="Arial Narrow"/>
          <w:bCs/>
          <w:sz w:val="24"/>
          <w:szCs w:val="24"/>
        </w:rPr>
        <w:t>3</w:t>
      </w:r>
      <w:r w:rsidRPr="0023396B">
        <w:rPr>
          <w:rFonts w:ascii="Arial Narrow" w:hAnsi="Arial Narrow"/>
          <w:bCs/>
          <w:sz w:val="24"/>
          <w:szCs w:val="24"/>
        </w:rPr>
        <w:t>. Kamerový systém (CCTV)</w:t>
      </w:r>
      <w:bookmarkEnd w:id="199"/>
      <w:bookmarkEnd w:id="200"/>
      <w:bookmarkEnd w:id="201"/>
    </w:p>
    <w:p w14:paraId="22615317" w14:textId="44A02C41" w:rsidR="001924C5" w:rsidRDefault="001924C5" w:rsidP="006472B8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szCs w:val="24"/>
        </w:rPr>
        <w:tab/>
      </w:r>
      <w:r w:rsidR="006472B8">
        <w:rPr>
          <w:rFonts w:ascii="Arial Narrow" w:hAnsi="Arial Narrow"/>
          <w:sz w:val="20"/>
        </w:rPr>
        <w:t xml:space="preserve">Kamerový systém byl navržen již v předchozí projektové dokumentaci </w:t>
      </w:r>
      <w:r w:rsidR="006472B8">
        <w:rPr>
          <w:rFonts w:ascii="Arial Narrow" w:hAnsi="Arial Narrow"/>
          <w:sz w:val="20"/>
          <w:szCs w:val="23"/>
        </w:rPr>
        <w:t xml:space="preserve">Rekonstrukce a modernizace VŠ Kolejí Kounicova 50, kterou zpracovávala společnost INTAR a.s. Pozice stávajích kamer je zakreslena ve výkresové dokumentací. Pozice kamer se nemění nebo maličko posune. Kamery budou instalovány v rámci přechozího projektu a bude provedena pouze koordinace realizace obou projektů. </w:t>
      </w:r>
    </w:p>
    <w:p w14:paraId="415ACD91" w14:textId="32F94974" w:rsidR="00E95366" w:rsidRDefault="00E95366" w:rsidP="006472B8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>V rámci etapy 2 budu doplněny dvě IP kamery v provedení mini dome do kabin výtahů. Dodané kamer budou od</w:t>
      </w:r>
      <w:r w:rsidR="00F31884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stejného výrobce jako kamery dodané v rámci etapy 1 a budou zaznamenávány do NVR dodaného v rámci etapy 1</w:t>
      </w:r>
      <w:r w:rsidR="00916D2A">
        <w:rPr>
          <w:rFonts w:ascii="Arial Narrow" w:hAnsi="Arial Narrow"/>
          <w:sz w:val="20"/>
          <w:szCs w:val="23"/>
        </w:rPr>
        <w:t>. Veškerý dodaný materiál musí být kompatibilní. Kamerový systém bude kompatibilní s</w:t>
      </w:r>
      <w:r w:rsidR="00F31884">
        <w:rPr>
          <w:rFonts w:ascii="Arial Narrow" w:hAnsi="Arial Narrow"/>
          <w:sz w:val="20"/>
          <w:szCs w:val="23"/>
        </w:rPr>
        <w:t>e systémem, který již provozuje Správa kolejí a menz ve všech svých budovách.</w:t>
      </w:r>
    </w:p>
    <w:p w14:paraId="29743CD0" w14:textId="477A9A87" w:rsidR="00F31884" w:rsidRDefault="00F31884" w:rsidP="006472B8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>V rámci kabelového svazku jednotlivých výtahů bude pro kameru vždy připraven jeden datový kabel UTP cat.6.</w:t>
      </w:r>
      <w:r w:rsidR="00BE320A">
        <w:rPr>
          <w:rFonts w:ascii="Arial Narrow" w:hAnsi="Arial Narrow"/>
          <w:sz w:val="20"/>
          <w:szCs w:val="23"/>
        </w:rPr>
        <w:t xml:space="preserve"> Tento kabel bude zakončen v el. rozvaděči výtahu. Zde bude výtahový kabel UTP cat.6 napojen datovým kabelem STP cat.6a B2cas1d1a1 a doveden do datového rozvaděče SKM v m.č. BNB01NO7055 v 7.NP objektu. Naspojkování bude provedeno pomocí </w:t>
      </w:r>
      <w:r w:rsidR="00F841F9">
        <w:rPr>
          <w:rFonts w:ascii="Arial Narrow" w:hAnsi="Arial Narrow"/>
          <w:sz w:val="20"/>
          <w:szCs w:val="23"/>
        </w:rPr>
        <w:t>modulu RJ45 a keystone RJ45.</w:t>
      </w:r>
    </w:p>
    <w:p w14:paraId="643362B1" w14:textId="029E8299" w:rsidR="00F7086E" w:rsidRDefault="00F7086E" w:rsidP="00F7086E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 w:rsidRPr="0023396B">
        <w:rPr>
          <w:rFonts w:ascii="Arial Narrow" w:hAnsi="Arial Narrow"/>
          <w:sz w:val="20"/>
        </w:rPr>
        <w:t xml:space="preserve">K záznamům z kamerového systému budou moci přistupovat pouze uživatele s daným oprávnění. Kamerový systém bude provozován, dle požadavků </w:t>
      </w:r>
      <w:r>
        <w:rPr>
          <w:rFonts w:ascii="Arial Narrow" w:hAnsi="Arial Narrow"/>
          <w:sz w:val="20"/>
        </w:rPr>
        <w:t>GDPR.</w:t>
      </w:r>
    </w:p>
    <w:p w14:paraId="225E02C3" w14:textId="12E066E4" w:rsidR="00F7086E" w:rsidRDefault="00F7086E" w:rsidP="00F7086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23396B">
        <w:rPr>
          <w:rFonts w:ascii="Arial Narrow" w:hAnsi="Arial Narrow"/>
          <w:sz w:val="20"/>
        </w:rPr>
        <w:t xml:space="preserve">Ke kamerám budou přivedeny pouze datové kabely kategorie </w:t>
      </w:r>
      <w:r>
        <w:rPr>
          <w:rFonts w:ascii="Arial Narrow" w:hAnsi="Arial Narrow"/>
          <w:sz w:val="20"/>
        </w:rPr>
        <w:t>6</w:t>
      </w:r>
      <w:r w:rsidR="001D6098">
        <w:rPr>
          <w:rFonts w:ascii="Arial Narrow" w:hAnsi="Arial Narrow"/>
          <w:sz w:val="20"/>
        </w:rPr>
        <w:t>a (do rozvaděče výtahů)</w:t>
      </w:r>
      <w:r w:rsidRPr="0023396B">
        <w:rPr>
          <w:rFonts w:ascii="Arial Narrow" w:hAnsi="Arial Narrow"/>
          <w:sz w:val="20"/>
        </w:rPr>
        <w:t xml:space="preserve">. Kamery </w:t>
      </w:r>
      <w:r>
        <w:rPr>
          <w:rFonts w:ascii="Arial Narrow" w:hAnsi="Arial Narrow"/>
          <w:sz w:val="20"/>
        </w:rPr>
        <w:t>budou napojeny na</w:t>
      </w:r>
      <w:r w:rsidR="001D6098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PoE switch a </w:t>
      </w:r>
      <w:r w:rsidRPr="0023396B">
        <w:rPr>
          <w:rFonts w:ascii="Arial Narrow" w:hAnsi="Arial Narrow"/>
          <w:sz w:val="20"/>
        </w:rPr>
        <w:t>z t</w:t>
      </w:r>
      <w:r>
        <w:rPr>
          <w:rFonts w:ascii="Arial Narrow" w:hAnsi="Arial Narrow"/>
          <w:sz w:val="20"/>
        </w:rPr>
        <w:t>oho</w:t>
      </w:r>
      <w:r w:rsidRPr="0023396B">
        <w:rPr>
          <w:rFonts w:ascii="Arial Narrow" w:hAnsi="Arial Narrow"/>
          <w:sz w:val="20"/>
        </w:rPr>
        <w:t>to switch</w:t>
      </w:r>
      <w:r>
        <w:rPr>
          <w:rFonts w:ascii="Arial Narrow" w:hAnsi="Arial Narrow"/>
          <w:sz w:val="20"/>
        </w:rPr>
        <w:t>e</w:t>
      </w:r>
      <w:r w:rsidRPr="0023396B">
        <w:rPr>
          <w:rFonts w:ascii="Arial Narrow" w:hAnsi="Arial Narrow"/>
          <w:sz w:val="20"/>
        </w:rPr>
        <w:t xml:space="preserve"> budou napájeny. Kabeláž bude zakončena v datov</w:t>
      </w:r>
      <w:r>
        <w:rPr>
          <w:rFonts w:ascii="Arial Narrow" w:hAnsi="Arial Narrow"/>
          <w:sz w:val="20"/>
        </w:rPr>
        <w:t>ém panelu, které bude</w:t>
      </w:r>
      <w:r w:rsidRPr="0023396B">
        <w:rPr>
          <w:rFonts w:ascii="Arial Narrow" w:hAnsi="Arial Narrow"/>
          <w:sz w:val="20"/>
        </w:rPr>
        <w:t xml:space="preserve"> instalován v</w:t>
      </w:r>
      <w:r w:rsidR="001D6098">
        <w:rPr>
          <w:rFonts w:ascii="Arial Narrow" w:hAnsi="Arial Narrow"/>
          <w:sz w:val="20"/>
        </w:rPr>
        <w:t> </w:t>
      </w:r>
      <w:r w:rsidRPr="0023396B">
        <w:rPr>
          <w:rFonts w:ascii="Arial Narrow" w:hAnsi="Arial Narrow"/>
          <w:sz w:val="20"/>
        </w:rPr>
        <w:t>datov</w:t>
      </w:r>
      <w:r>
        <w:rPr>
          <w:rFonts w:ascii="Arial Narrow" w:hAnsi="Arial Narrow"/>
          <w:sz w:val="20"/>
        </w:rPr>
        <w:t>ém</w:t>
      </w:r>
      <w:r w:rsidRPr="0023396B">
        <w:rPr>
          <w:rFonts w:ascii="Arial Narrow" w:hAnsi="Arial Narrow"/>
          <w:sz w:val="20"/>
        </w:rPr>
        <w:t xml:space="preserve"> rozvaděč</w:t>
      </w:r>
      <w:r>
        <w:rPr>
          <w:rFonts w:ascii="Arial Narrow" w:hAnsi="Arial Narrow"/>
          <w:sz w:val="20"/>
        </w:rPr>
        <w:t>i</w:t>
      </w:r>
      <w:r w:rsidR="001D6098">
        <w:rPr>
          <w:rFonts w:ascii="Arial Narrow" w:hAnsi="Arial Narrow"/>
          <w:sz w:val="20"/>
        </w:rPr>
        <w:t xml:space="preserve"> SKM</w:t>
      </w:r>
      <w:r>
        <w:rPr>
          <w:rFonts w:ascii="Arial Narrow" w:hAnsi="Arial Narrow"/>
          <w:sz w:val="20"/>
        </w:rPr>
        <w:t>.</w:t>
      </w:r>
    </w:p>
    <w:p w14:paraId="13EFFFBD" w14:textId="45EA604B" w:rsidR="00F7086E" w:rsidRDefault="00F7086E" w:rsidP="00F7086E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23396B">
        <w:rPr>
          <w:rFonts w:ascii="Arial Narrow" w:hAnsi="Arial Narrow"/>
          <w:sz w:val="20"/>
        </w:rPr>
        <w:t>Datová kabeláž bude po instalaci změřena certifikovaným měřicím přístrojem. Investorovi budou předány veškeré měřící proto, které budou vystaveny měřicím přístrojem. V projektu jsou délky kabelu propočítány s rezervou na prořez. Investorovi budou fakturovány skutečné naměřené délky kabeláže plus 10</w:t>
      </w:r>
      <w:r>
        <w:rPr>
          <w:rFonts w:ascii="Arial Narrow" w:hAnsi="Arial Narrow"/>
          <w:sz w:val="20"/>
        </w:rPr>
        <w:t xml:space="preserve"> </w:t>
      </w:r>
      <w:r w:rsidRPr="0023396B">
        <w:rPr>
          <w:rFonts w:ascii="Arial Narrow" w:hAnsi="Arial Narrow"/>
          <w:sz w:val="20"/>
        </w:rPr>
        <w:t>% na prořez. Delší délky kabelů nebudou ve fakturaci akceptovány.</w:t>
      </w:r>
    </w:p>
    <w:p w14:paraId="58B786E9" w14:textId="19C555B4" w:rsidR="001924C5" w:rsidRPr="008A5552" w:rsidRDefault="00091992" w:rsidP="001924C5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02" w:name="_Toc481056968"/>
      <w:bookmarkStart w:id="203" w:name="_Toc530459188"/>
      <w:bookmarkStart w:id="204" w:name="_Toc155075761"/>
      <w:bookmarkStart w:id="205" w:name="_Toc37675517"/>
      <w:r>
        <w:rPr>
          <w:rFonts w:ascii="Arial Narrow" w:hAnsi="Arial Narrow"/>
          <w:bCs/>
          <w:sz w:val="24"/>
          <w:szCs w:val="24"/>
        </w:rPr>
        <w:lastRenderedPageBreak/>
        <w:t>4</w:t>
      </w:r>
      <w:r w:rsidR="001924C5">
        <w:rPr>
          <w:rFonts w:ascii="Arial Narrow" w:hAnsi="Arial Narrow"/>
          <w:bCs/>
          <w:sz w:val="24"/>
          <w:szCs w:val="24"/>
        </w:rPr>
        <w:t>.</w:t>
      </w:r>
      <w:r w:rsidR="001924C5" w:rsidRPr="008A5552">
        <w:rPr>
          <w:rFonts w:ascii="Arial Narrow" w:hAnsi="Arial Narrow"/>
          <w:bCs/>
          <w:sz w:val="24"/>
          <w:szCs w:val="24"/>
        </w:rPr>
        <w:t xml:space="preserve"> </w:t>
      </w:r>
      <w:r w:rsidR="001924C5">
        <w:rPr>
          <w:rFonts w:ascii="Arial Narrow" w:hAnsi="Arial Narrow"/>
          <w:bCs/>
          <w:sz w:val="24"/>
          <w:szCs w:val="24"/>
        </w:rPr>
        <w:t>Domovní IP telefony (DT)</w:t>
      </w:r>
      <w:bookmarkEnd w:id="202"/>
      <w:bookmarkEnd w:id="203"/>
      <w:bookmarkEnd w:id="204"/>
      <w:r w:rsidR="001924C5">
        <w:rPr>
          <w:rFonts w:ascii="Arial Narrow" w:hAnsi="Arial Narrow"/>
          <w:bCs/>
          <w:sz w:val="24"/>
          <w:szCs w:val="24"/>
        </w:rPr>
        <w:t xml:space="preserve"> </w:t>
      </w:r>
      <w:bookmarkEnd w:id="205"/>
    </w:p>
    <w:p w14:paraId="13BF7C3A" w14:textId="23814FFA" w:rsidR="001924C5" w:rsidRDefault="001924C5" w:rsidP="001924C5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U vstupních dveří do objektu bude instalován IP</w:t>
      </w:r>
      <w:r w:rsidRPr="00F44167">
        <w:rPr>
          <w:rFonts w:ascii="Arial Narrow" w:hAnsi="Arial Narrow"/>
          <w:sz w:val="20"/>
        </w:rPr>
        <w:t xml:space="preserve"> dorozumívací </w:t>
      </w:r>
      <w:r>
        <w:rPr>
          <w:rFonts w:ascii="Arial Narrow" w:hAnsi="Arial Narrow"/>
          <w:sz w:val="20"/>
        </w:rPr>
        <w:t>systémy</w:t>
      </w:r>
      <w:r w:rsidR="0065415E">
        <w:rPr>
          <w:rFonts w:ascii="Arial Narrow" w:hAnsi="Arial Narrow"/>
          <w:sz w:val="20"/>
        </w:rPr>
        <w:t xml:space="preserve"> (hlásk</w:t>
      </w:r>
      <w:r w:rsidR="00091992">
        <w:rPr>
          <w:rFonts w:ascii="Arial Narrow" w:hAnsi="Arial Narrow"/>
          <w:sz w:val="20"/>
        </w:rPr>
        <w:t>a</w:t>
      </w:r>
      <w:r w:rsidR="0065415E">
        <w:rPr>
          <w:rFonts w:ascii="Arial Narrow" w:hAnsi="Arial Narrow"/>
          <w:sz w:val="20"/>
        </w:rPr>
        <w:t>)</w:t>
      </w:r>
      <w:r>
        <w:rPr>
          <w:rFonts w:ascii="Arial Narrow" w:hAnsi="Arial Narrow"/>
          <w:sz w:val="20"/>
        </w:rPr>
        <w:t xml:space="preserve">. </w:t>
      </w:r>
      <w:r w:rsidRPr="00F44167">
        <w:rPr>
          <w:rFonts w:ascii="Arial Narrow" w:hAnsi="Arial Narrow"/>
          <w:sz w:val="20"/>
        </w:rPr>
        <w:t xml:space="preserve">Tento systém je tvořen </w:t>
      </w:r>
      <w:r>
        <w:rPr>
          <w:rFonts w:ascii="Arial Narrow" w:hAnsi="Arial Narrow"/>
          <w:sz w:val="20"/>
        </w:rPr>
        <w:t>dveřním IP tablem, které bude pomocí IP protokolu komunikovat s</w:t>
      </w:r>
      <w:r w:rsidR="004272FD">
        <w:rPr>
          <w:rFonts w:ascii="Arial Narrow" w:hAnsi="Arial Narrow"/>
          <w:sz w:val="20"/>
        </w:rPr>
        <w:t> vnitřním 7“ zobrazovacím panel, který bude instalována na stojánku na</w:t>
      </w:r>
      <w:r w:rsidR="00EE26D2">
        <w:rPr>
          <w:rFonts w:ascii="Arial Narrow" w:hAnsi="Arial Narrow"/>
          <w:sz w:val="20"/>
        </w:rPr>
        <w:t> </w:t>
      </w:r>
      <w:r w:rsidR="004272FD">
        <w:rPr>
          <w:rFonts w:ascii="Arial Narrow" w:hAnsi="Arial Narrow"/>
          <w:sz w:val="20"/>
        </w:rPr>
        <w:t xml:space="preserve">stole </w:t>
      </w:r>
      <w:r w:rsidR="00277229">
        <w:rPr>
          <w:rFonts w:ascii="Arial Narrow" w:hAnsi="Arial Narrow"/>
          <w:sz w:val="20"/>
        </w:rPr>
        <w:t>vrátného</w:t>
      </w:r>
      <w:r w:rsidR="004272FD">
        <w:rPr>
          <w:rFonts w:ascii="Arial Narrow" w:hAnsi="Arial Narrow"/>
          <w:sz w:val="20"/>
        </w:rPr>
        <w:t xml:space="preserve"> v m. č. </w:t>
      </w:r>
      <w:r w:rsidR="00277229">
        <w:rPr>
          <w:rFonts w:ascii="Arial Narrow" w:hAnsi="Arial Narrow"/>
          <w:sz w:val="20"/>
        </w:rPr>
        <w:t>BNB01N01002</w:t>
      </w:r>
      <w:r>
        <w:rPr>
          <w:rFonts w:ascii="Arial Narrow" w:hAnsi="Arial Narrow"/>
          <w:sz w:val="20"/>
        </w:rPr>
        <w:t xml:space="preserve">. </w:t>
      </w:r>
      <w:r w:rsidR="005E03BD">
        <w:rPr>
          <w:rFonts w:ascii="Arial Narrow" w:hAnsi="Arial Narrow"/>
          <w:sz w:val="20"/>
        </w:rPr>
        <w:t>Instalován bud</w:t>
      </w:r>
      <w:r w:rsidR="00277229">
        <w:rPr>
          <w:rFonts w:ascii="Arial Narrow" w:hAnsi="Arial Narrow"/>
          <w:sz w:val="20"/>
        </w:rPr>
        <w:t>e</w:t>
      </w:r>
      <w:r w:rsidR="005E03BD">
        <w:rPr>
          <w:rFonts w:ascii="Arial Narrow" w:hAnsi="Arial Narrow"/>
          <w:sz w:val="20"/>
        </w:rPr>
        <w:t xml:space="preserve"> IP vrátník </w:t>
      </w:r>
      <w:r w:rsidR="00277229">
        <w:rPr>
          <w:rFonts w:ascii="Arial Narrow" w:hAnsi="Arial Narrow"/>
          <w:sz w:val="20"/>
        </w:rPr>
        <w:t>s kamerou a jedním</w:t>
      </w:r>
      <w:r w:rsidR="005E03BD">
        <w:rPr>
          <w:rFonts w:ascii="Arial Narrow" w:hAnsi="Arial Narrow"/>
          <w:sz w:val="20"/>
        </w:rPr>
        <w:t xml:space="preserve"> volacím tlačítk</w:t>
      </w:r>
      <w:r w:rsidR="00551F14">
        <w:rPr>
          <w:rFonts w:ascii="Arial Narrow" w:hAnsi="Arial Narrow"/>
          <w:sz w:val="20"/>
        </w:rPr>
        <w:t>em</w:t>
      </w:r>
      <w:r w:rsidR="005E03BD">
        <w:rPr>
          <w:rFonts w:ascii="Arial Narrow" w:hAnsi="Arial Narrow"/>
          <w:sz w:val="20"/>
        </w:rPr>
        <w:t xml:space="preserve">. </w:t>
      </w:r>
      <w:r w:rsidR="00551F14">
        <w:rPr>
          <w:rFonts w:ascii="Arial Narrow" w:hAnsi="Arial Narrow"/>
          <w:sz w:val="20"/>
        </w:rPr>
        <w:t>Bude instalován zápustný typ IP vrátníku.</w:t>
      </w:r>
      <w:r w:rsidR="0065415E">
        <w:rPr>
          <w:rFonts w:ascii="Arial Narrow" w:hAnsi="Arial Narrow"/>
          <w:sz w:val="20"/>
        </w:rPr>
        <w:t xml:space="preserve"> </w:t>
      </w:r>
      <w:r w:rsidR="004272FD">
        <w:rPr>
          <w:rFonts w:ascii="Arial Narrow" w:hAnsi="Arial Narrow"/>
          <w:sz w:val="20"/>
        </w:rPr>
        <w:t xml:space="preserve">Výstupní relé IP vrátníku bude připojeno do řídící jednotky </w:t>
      </w:r>
      <w:r w:rsidR="00427514">
        <w:rPr>
          <w:rFonts w:ascii="Arial Narrow" w:hAnsi="Arial Narrow"/>
          <w:sz w:val="20"/>
        </w:rPr>
        <w:t>vstupních automatických dveří</w:t>
      </w:r>
      <w:r w:rsidR="000C69AC">
        <w:rPr>
          <w:rFonts w:ascii="Arial Narrow" w:hAnsi="Arial Narrow"/>
          <w:sz w:val="20"/>
        </w:rPr>
        <w:t xml:space="preserve"> a pomocí vrátníku bude možné dveře otevřít</w:t>
      </w:r>
      <w:r w:rsidR="004272FD">
        <w:rPr>
          <w:rFonts w:ascii="Arial Narrow" w:hAnsi="Arial Narrow"/>
          <w:sz w:val="20"/>
        </w:rPr>
        <w:t>.</w:t>
      </w:r>
    </w:p>
    <w:p w14:paraId="4DE1FBA3" w14:textId="57FAA9AE" w:rsidR="001924C5" w:rsidRDefault="001924C5" w:rsidP="001924C5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F44167">
        <w:rPr>
          <w:rFonts w:ascii="Arial Narrow" w:hAnsi="Arial Narrow"/>
          <w:sz w:val="20"/>
        </w:rPr>
        <w:t xml:space="preserve">Pomocí stisku tlačítka na tlačítkovém tablu dojde k vytočení </w:t>
      </w:r>
      <w:r>
        <w:rPr>
          <w:rFonts w:ascii="Arial Narrow" w:hAnsi="Arial Narrow"/>
          <w:sz w:val="20"/>
        </w:rPr>
        <w:t>konkrétní nastavené osoby</w:t>
      </w:r>
      <w:r w:rsidR="003D48B2">
        <w:rPr>
          <w:rFonts w:ascii="Arial Narrow" w:hAnsi="Arial Narrow"/>
          <w:sz w:val="20"/>
        </w:rPr>
        <w:t>, v tomto případě vnitřního zobrazovacího 7“ panelu</w:t>
      </w:r>
      <w:r w:rsidRPr="00F44167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Komunikaci mezi dveřní jednotkou a </w:t>
      </w:r>
      <w:r w:rsidR="003D48B2">
        <w:rPr>
          <w:rFonts w:ascii="Arial Narrow" w:hAnsi="Arial Narrow"/>
          <w:sz w:val="20"/>
        </w:rPr>
        <w:t>vnitřním panelem</w:t>
      </w:r>
      <w:r>
        <w:rPr>
          <w:rFonts w:ascii="Arial Narrow" w:hAnsi="Arial Narrow"/>
          <w:sz w:val="20"/>
        </w:rPr>
        <w:t xml:space="preserve"> bude zajištěna pomocí IP protokolu.</w:t>
      </w:r>
      <w:r w:rsidRPr="00F44167">
        <w:rPr>
          <w:rFonts w:ascii="Arial Narrow" w:hAnsi="Arial Narrow"/>
          <w:sz w:val="20"/>
        </w:rPr>
        <w:t xml:space="preserve"> Po</w:t>
      </w:r>
      <w:r w:rsidR="003D48B2">
        <w:rPr>
          <w:rFonts w:ascii="Arial Narrow" w:hAnsi="Arial Narrow"/>
          <w:sz w:val="20"/>
        </w:rPr>
        <w:t> stisku tlačítka na vnitřní panelu</w:t>
      </w:r>
      <w:r>
        <w:rPr>
          <w:rFonts w:ascii="Arial Narrow" w:hAnsi="Arial Narrow"/>
          <w:sz w:val="20"/>
        </w:rPr>
        <w:t xml:space="preserve"> </w:t>
      </w:r>
      <w:r w:rsidRPr="00F44167">
        <w:rPr>
          <w:rFonts w:ascii="Arial Narrow" w:hAnsi="Arial Narrow"/>
          <w:sz w:val="20"/>
        </w:rPr>
        <w:t>dojde k n</w:t>
      </w:r>
      <w:r>
        <w:rPr>
          <w:rFonts w:ascii="Arial Narrow" w:hAnsi="Arial Narrow"/>
          <w:sz w:val="20"/>
        </w:rPr>
        <w:t xml:space="preserve">avázání komunikace mezi </w:t>
      </w:r>
      <w:r w:rsidR="003D48B2">
        <w:rPr>
          <w:rFonts w:ascii="Arial Narrow" w:hAnsi="Arial Narrow"/>
          <w:sz w:val="20"/>
        </w:rPr>
        <w:t>panel</w:t>
      </w:r>
      <w:r w:rsidRPr="00F44167">
        <w:rPr>
          <w:rFonts w:ascii="Arial Narrow" w:hAnsi="Arial Narrow"/>
          <w:sz w:val="20"/>
        </w:rPr>
        <w:t xml:space="preserve"> a</w:t>
      </w:r>
      <w:r>
        <w:rPr>
          <w:rFonts w:ascii="Arial Narrow" w:hAnsi="Arial Narrow"/>
          <w:sz w:val="20"/>
        </w:rPr>
        <w:t xml:space="preserve"> dveřním</w:t>
      </w:r>
      <w:r w:rsidRPr="00F44167">
        <w:rPr>
          <w:rFonts w:ascii="Arial Narrow" w:hAnsi="Arial Narrow"/>
          <w:sz w:val="20"/>
        </w:rPr>
        <w:t xml:space="preserve"> </w:t>
      </w:r>
      <w:r w:rsidR="00EF0019">
        <w:rPr>
          <w:rFonts w:ascii="Arial Narrow" w:hAnsi="Arial Narrow"/>
          <w:sz w:val="20"/>
        </w:rPr>
        <w:t xml:space="preserve">IP </w:t>
      </w:r>
      <w:r w:rsidRPr="00F44167">
        <w:rPr>
          <w:rFonts w:ascii="Arial Narrow" w:hAnsi="Arial Narrow"/>
          <w:sz w:val="20"/>
        </w:rPr>
        <w:t>tablem.</w:t>
      </w:r>
      <w:r>
        <w:rPr>
          <w:rFonts w:ascii="Arial Narrow" w:hAnsi="Arial Narrow"/>
          <w:sz w:val="20"/>
        </w:rPr>
        <w:t xml:space="preserve"> V případě, že jde o </w:t>
      </w:r>
      <w:r w:rsidRPr="00F44167">
        <w:rPr>
          <w:rFonts w:ascii="Arial Narrow" w:hAnsi="Arial Narrow"/>
          <w:sz w:val="20"/>
        </w:rPr>
        <w:t>návštěvu, může uživatel</w:t>
      </w:r>
      <w:r>
        <w:rPr>
          <w:rFonts w:ascii="Arial Narrow" w:hAnsi="Arial Narrow"/>
          <w:sz w:val="20"/>
        </w:rPr>
        <w:t xml:space="preserve"> </w:t>
      </w:r>
      <w:r w:rsidRPr="00F44167">
        <w:rPr>
          <w:rFonts w:ascii="Arial Narrow" w:hAnsi="Arial Narrow"/>
          <w:sz w:val="20"/>
        </w:rPr>
        <w:t xml:space="preserve">otevřít </w:t>
      </w:r>
      <w:r>
        <w:rPr>
          <w:rFonts w:ascii="Arial Narrow" w:hAnsi="Arial Narrow"/>
          <w:sz w:val="20"/>
        </w:rPr>
        <w:t xml:space="preserve">vstupní dveře. Umístnění a napojení dveřních vrátníků je patrné z výkresové dokumentace. </w:t>
      </w:r>
      <w:r w:rsidR="004058DF">
        <w:rPr>
          <w:rFonts w:ascii="Arial Narrow" w:hAnsi="Arial Narrow"/>
          <w:sz w:val="20"/>
        </w:rPr>
        <w:t xml:space="preserve">Volání z IP vrátníku je případně možné dle potřeb provozovatele nasměrovat také na </w:t>
      </w:r>
      <w:r w:rsidR="009C3A42">
        <w:rPr>
          <w:rFonts w:ascii="Arial Narrow" w:hAnsi="Arial Narrow"/>
          <w:sz w:val="20"/>
        </w:rPr>
        <w:t>mobilní telefon. Jedná se však o placenou cloudovou službu. Prozatím tato služby nebude provozována, ale dle potřeb provozovatel může být zřízena.</w:t>
      </w:r>
    </w:p>
    <w:p w14:paraId="2BDD230F" w14:textId="4062362C" w:rsidR="009C3A42" w:rsidRDefault="009C3A42" w:rsidP="001924C5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  <w:t>Instalovány IP vrátník bude provozován lokálně a nebude napojen do systém BMS, který MU provozuje.</w:t>
      </w:r>
    </w:p>
    <w:p w14:paraId="49D23EEC" w14:textId="5E9A2230" w:rsidR="001924C5" w:rsidRDefault="001924C5" w:rsidP="001924C5">
      <w:pPr>
        <w:tabs>
          <w:tab w:val="left" w:pos="0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Pr="005F3BB4">
        <w:rPr>
          <w:rFonts w:ascii="Arial Narrow" w:hAnsi="Arial Narrow"/>
          <w:sz w:val="20"/>
        </w:rPr>
        <w:t xml:space="preserve">K propojení jednotlivých komponent bude použit datový kabel </w:t>
      </w:r>
      <w:r>
        <w:rPr>
          <w:rFonts w:ascii="Arial Narrow" w:hAnsi="Arial Narrow"/>
          <w:sz w:val="20"/>
        </w:rPr>
        <w:t>UTP cat.</w:t>
      </w:r>
      <w:r w:rsidR="00A357F0">
        <w:rPr>
          <w:rFonts w:ascii="Arial Narrow" w:hAnsi="Arial Narrow"/>
          <w:sz w:val="20"/>
        </w:rPr>
        <w:t>6</w:t>
      </w:r>
      <w:r w:rsidR="000E49EB">
        <w:rPr>
          <w:rFonts w:ascii="Arial Narrow" w:hAnsi="Arial Narrow"/>
          <w:sz w:val="20"/>
        </w:rPr>
        <w:t xml:space="preserve"> B2cas1d1a1</w:t>
      </w:r>
      <w:r>
        <w:rPr>
          <w:rFonts w:ascii="Arial Narrow" w:hAnsi="Arial Narrow"/>
          <w:sz w:val="20"/>
        </w:rPr>
        <w:t>. Kabeláž bude uložena do </w:t>
      </w:r>
      <w:r w:rsidRPr="005F3BB4">
        <w:rPr>
          <w:rFonts w:ascii="Arial Narrow" w:hAnsi="Arial Narrow"/>
          <w:sz w:val="20"/>
        </w:rPr>
        <w:t xml:space="preserve">společných tras s kabeláží univerzálního kabelážního systému. </w:t>
      </w:r>
      <w:r>
        <w:rPr>
          <w:rFonts w:ascii="Arial Narrow" w:hAnsi="Arial Narrow"/>
          <w:sz w:val="20"/>
        </w:rPr>
        <w:t>Kabeláž systému bude zakončena pomocí modulů v datov</w:t>
      </w:r>
      <w:r w:rsidR="005E03BD">
        <w:rPr>
          <w:rFonts w:ascii="Arial Narrow" w:hAnsi="Arial Narrow"/>
          <w:sz w:val="20"/>
        </w:rPr>
        <w:t>ém</w:t>
      </w:r>
      <w:r>
        <w:rPr>
          <w:rFonts w:ascii="Arial Narrow" w:hAnsi="Arial Narrow"/>
          <w:sz w:val="20"/>
        </w:rPr>
        <w:t xml:space="preserve"> panel</w:t>
      </w:r>
      <w:r w:rsidR="005E03BD">
        <w:rPr>
          <w:rFonts w:ascii="Arial Narrow" w:hAnsi="Arial Narrow"/>
          <w:sz w:val="20"/>
        </w:rPr>
        <w:t>u</w:t>
      </w:r>
      <w:r>
        <w:rPr>
          <w:rFonts w:ascii="Arial Narrow" w:hAnsi="Arial Narrow"/>
          <w:sz w:val="20"/>
        </w:rPr>
        <w:t xml:space="preserve"> v datov</w:t>
      </w:r>
      <w:r w:rsidR="005E03BD">
        <w:rPr>
          <w:rFonts w:ascii="Arial Narrow" w:hAnsi="Arial Narrow"/>
          <w:sz w:val="20"/>
        </w:rPr>
        <w:t>ém</w:t>
      </w:r>
      <w:r>
        <w:rPr>
          <w:rFonts w:ascii="Arial Narrow" w:hAnsi="Arial Narrow"/>
          <w:sz w:val="20"/>
        </w:rPr>
        <w:t xml:space="preserve"> rozvaděč</w:t>
      </w:r>
      <w:r w:rsidR="005E03BD">
        <w:rPr>
          <w:rFonts w:ascii="Arial Narrow" w:hAnsi="Arial Narrow"/>
          <w:sz w:val="20"/>
        </w:rPr>
        <w:t>i v </w:t>
      </w:r>
      <w:r w:rsidR="002D2B2D">
        <w:rPr>
          <w:rFonts w:ascii="Arial Narrow" w:hAnsi="Arial Narrow"/>
          <w:sz w:val="20"/>
        </w:rPr>
        <w:t>rozvodně</w:t>
      </w:r>
      <w:r w:rsidR="005E03BD">
        <w:rPr>
          <w:rFonts w:ascii="Arial Narrow" w:hAnsi="Arial Narrow"/>
          <w:sz w:val="20"/>
        </w:rPr>
        <w:t xml:space="preserve"> </w:t>
      </w:r>
      <w:r w:rsidR="00C63D5A">
        <w:rPr>
          <w:rFonts w:ascii="Arial Narrow" w:hAnsi="Arial Narrow"/>
          <w:sz w:val="20"/>
          <w:szCs w:val="23"/>
        </w:rPr>
        <w:t>BNB01NO7055</w:t>
      </w:r>
      <w:r w:rsidR="005E03BD">
        <w:rPr>
          <w:rFonts w:ascii="Arial Narrow" w:hAnsi="Arial Narrow"/>
          <w:sz w:val="20"/>
        </w:rPr>
        <w:t xml:space="preserve"> v </w:t>
      </w:r>
      <w:r w:rsidR="002D2B2D">
        <w:rPr>
          <w:rFonts w:ascii="Arial Narrow" w:hAnsi="Arial Narrow"/>
          <w:sz w:val="20"/>
        </w:rPr>
        <w:t>7</w:t>
      </w:r>
      <w:r w:rsidR="005E03BD">
        <w:rPr>
          <w:rFonts w:ascii="Arial Narrow" w:hAnsi="Arial Narrow"/>
          <w:sz w:val="20"/>
        </w:rPr>
        <w:t>.NP objektu.</w:t>
      </w:r>
      <w:r w:rsidR="003D48B2">
        <w:rPr>
          <w:rFonts w:ascii="Arial Narrow" w:hAnsi="Arial Narrow"/>
          <w:sz w:val="20"/>
        </w:rPr>
        <w:t xml:space="preserve"> Kabeláž systému DT bude zakončena ve </w:t>
      </w:r>
      <w:r w:rsidR="007F354F">
        <w:rPr>
          <w:rFonts w:ascii="Arial Narrow" w:hAnsi="Arial Narrow"/>
          <w:sz w:val="20"/>
        </w:rPr>
        <w:t>stejném datovém panelu.</w:t>
      </w:r>
    </w:p>
    <w:p w14:paraId="21C4C85E" w14:textId="1880BE60" w:rsidR="001924C5" w:rsidRDefault="001924C5" w:rsidP="001924C5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7F354F">
        <w:rPr>
          <w:rFonts w:ascii="Arial Narrow" w:hAnsi="Arial Narrow"/>
          <w:sz w:val="20"/>
        </w:rPr>
        <w:t>I</w:t>
      </w:r>
      <w:r>
        <w:rPr>
          <w:rFonts w:ascii="Arial Narrow" w:hAnsi="Arial Narrow"/>
          <w:sz w:val="20"/>
        </w:rPr>
        <w:t>P</w:t>
      </w:r>
      <w:r w:rsidRPr="006B2F7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vrátník</w:t>
      </w:r>
      <w:r w:rsidRPr="006B2F7D">
        <w:rPr>
          <w:rFonts w:ascii="Arial Narrow" w:hAnsi="Arial Narrow"/>
          <w:sz w:val="20"/>
        </w:rPr>
        <w:t xml:space="preserve"> bud</w:t>
      </w:r>
      <w:r w:rsidR="007F354F">
        <w:rPr>
          <w:rFonts w:ascii="Arial Narrow" w:hAnsi="Arial Narrow"/>
          <w:sz w:val="20"/>
        </w:rPr>
        <w:t>e</w:t>
      </w:r>
      <w:r w:rsidRPr="006B2F7D">
        <w:rPr>
          <w:rFonts w:ascii="Arial Narrow" w:hAnsi="Arial Narrow"/>
          <w:sz w:val="20"/>
        </w:rPr>
        <w:t xml:space="preserve"> napájen prostřednictvím PoE. PoE switch </w:t>
      </w:r>
      <w:r>
        <w:rPr>
          <w:rFonts w:ascii="Arial Narrow" w:hAnsi="Arial Narrow"/>
          <w:sz w:val="20"/>
        </w:rPr>
        <w:t>je společný s kamerami. T</w:t>
      </w:r>
      <w:r w:rsidR="005E03BD">
        <w:rPr>
          <w:rFonts w:ascii="Arial Narrow" w:hAnsi="Arial Narrow"/>
          <w:sz w:val="20"/>
        </w:rPr>
        <w:t>ento</w:t>
      </w:r>
      <w:r>
        <w:rPr>
          <w:rFonts w:ascii="Arial Narrow" w:hAnsi="Arial Narrow"/>
          <w:sz w:val="20"/>
        </w:rPr>
        <w:t xml:space="preserve"> switch bud</w:t>
      </w:r>
      <w:r w:rsidR="005E03BD">
        <w:rPr>
          <w:rFonts w:ascii="Arial Narrow" w:hAnsi="Arial Narrow"/>
          <w:sz w:val="20"/>
        </w:rPr>
        <w:t>e</w:t>
      </w:r>
      <w:r>
        <w:rPr>
          <w:rFonts w:ascii="Arial Narrow" w:hAnsi="Arial Narrow"/>
          <w:sz w:val="20"/>
        </w:rPr>
        <w:t xml:space="preserve"> instalován v</w:t>
      </w:r>
      <w:r w:rsidR="007F354F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datov</w:t>
      </w:r>
      <w:r w:rsidR="005E03BD">
        <w:rPr>
          <w:rFonts w:ascii="Arial Narrow" w:hAnsi="Arial Narrow"/>
          <w:sz w:val="20"/>
        </w:rPr>
        <w:t>ém</w:t>
      </w:r>
      <w:r>
        <w:rPr>
          <w:rFonts w:ascii="Arial Narrow" w:hAnsi="Arial Narrow"/>
          <w:sz w:val="20"/>
        </w:rPr>
        <w:t xml:space="preserve"> rozvaděč</w:t>
      </w:r>
      <w:r w:rsidR="005E03BD">
        <w:rPr>
          <w:rFonts w:ascii="Arial Narrow" w:hAnsi="Arial Narrow"/>
          <w:sz w:val="20"/>
        </w:rPr>
        <w:t xml:space="preserve">i </w:t>
      </w:r>
      <w:r>
        <w:rPr>
          <w:rFonts w:ascii="Arial Narrow" w:hAnsi="Arial Narrow"/>
          <w:sz w:val="20"/>
        </w:rPr>
        <w:t>v</w:t>
      </w:r>
      <w:r w:rsidR="0074342E">
        <w:rPr>
          <w:rFonts w:ascii="Arial Narrow" w:hAnsi="Arial Narrow"/>
          <w:sz w:val="20"/>
        </w:rPr>
        <w:t xml:space="preserve"> serverovně </w:t>
      </w:r>
      <w:r w:rsidR="00C63D5A">
        <w:rPr>
          <w:rFonts w:ascii="Arial Narrow" w:hAnsi="Arial Narrow"/>
          <w:sz w:val="20"/>
          <w:szCs w:val="23"/>
        </w:rPr>
        <w:t>BNB01NO7055</w:t>
      </w:r>
      <w:r w:rsidR="005E03BD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v </w:t>
      </w:r>
      <w:r w:rsidR="00C63D5A">
        <w:rPr>
          <w:rFonts w:ascii="Arial Narrow" w:hAnsi="Arial Narrow"/>
          <w:sz w:val="20"/>
        </w:rPr>
        <w:t>7</w:t>
      </w:r>
      <w:r>
        <w:rPr>
          <w:rFonts w:ascii="Arial Narrow" w:hAnsi="Arial Narrow"/>
          <w:sz w:val="20"/>
        </w:rPr>
        <w:t>.</w:t>
      </w:r>
      <w:r w:rsidR="0074342E">
        <w:rPr>
          <w:rFonts w:ascii="Arial Narrow" w:hAnsi="Arial Narrow"/>
          <w:sz w:val="20"/>
        </w:rPr>
        <w:t>N</w:t>
      </w:r>
      <w:r>
        <w:rPr>
          <w:rFonts w:ascii="Arial Narrow" w:hAnsi="Arial Narrow"/>
          <w:sz w:val="20"/>
        </w:rPr>
        <w:t xml:space="preserve">P objektu. </w:t>
      </w:r>
      <w:r w:rsidR="005E03BD">
        <w:rPr>
          <w:rFonts w:ascii="Arial Narrow" w:hAnsi="Arial Narrow"/>
          <w:sz w:val="20"/>
        </w:rPr>
        <w:t xml:space="preserve">PoE switch je dodávkou </w:t>
      </w:r>
      <w:r w:rsidR="007F354F">
        <w:rPr>
          <w:rFonts w:ascii="Arial Narrow" w:hAnsi="Arial Narrow"/>
          <w:sz w:val="20"/>
        </w:rPr>
        <w:t>etapy 1.</w:t>
      </w:r>
    </w:p>
    <w:p w14:paraId="33E3023C" w14:textId="13E7EAE0" w:rsidR="00625761" w:rsidRPr="000747E9" w:rsidRDefault="00C63D5A" w:rsidP="00625761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206" w:name="_Toc61425202"/>
      <w:bookmarkStart w:id="207" w:name="_Toc155075762"/>
      <w:r>
        <w:rPr>
          <w:rFonts w:ascii="Arial Narrow" w:hAnsi="Arial Narrow"/>
          <w:bCs/>
          <w:sz w:val="24"/>
          <w:szCs w:val="24"/>
        </w:rPr>
        <w:t>5</w:t>
      </w:r>
      <w:r w:rsidR="00625761">
        <w:rPr>
          <w:rFonts w:ascii="Arial Narrow" w:hAnsi="Arial Narrow"/>
          <w:bCs/>
          <w:sz w:val="24"/>
          <w:szCs w:val="24"/>
        </w:rPr>
        <w:t>. Tísňová signalizace</w:t>
      </w:r>
      <w:bookmarkEnd w:id="206"/>
      <w:r w:rsidR="00C502A8">
        <w:rPr>
          <w:rFonts w:ascii="Arial Narrow" w:hAnsi="Arial Narrow"/>
          <w:bCs/>
          <w:sz w:val="24"/>
          <w:szCs w:val="24"/>
        </w:rPr>
        <w:t xml:space="preserve"> (TS)</w:t>
      </w:r>
      <w:bookmarkEnd w:id="207"/>
    </w:p>
    <w:p w14:paraId="708B7C8B" w14:textId="447C8828" w:rsidR="001924C5" w:rsidRDefault="00625761" w:rsidP="00A931F8">
      <w:pPr>
        <w:overflowPunct/>
        <w:autoSpaceDE/>
        <w:adjustRightInd/>
        <w:spacing w:after="120"/>
        <w:jc w:val="both"/>
        <w:rPr>
          <w:rFonts w:ascii="Arial Narrow" w:hAnsi="Arial Narrow"/>
          <w:sz w:val="20"/>
        </w:rPr>
      </w:pPr>
      <w:r>
        <w:rPr>
          <w:szCs w:val="24"/>
        </w:rPr>
        <w:tab/>
      </w:r>
      <w:r>
        <w:rPr>
          <w:rFonts w:ascii="Arial Narrow" w:hAnsi="Arial Narrow"/>
          <w:sz w:val="20"/>
        </w:rPr>
        <w:t>V prostoru i</w:t>
      </w:r>
      <w:r w:rsidR="00852471">
        <w:rPr>
          <w:rFonts w:ascii="Arial Narrow" w:hAnsi="Arial Narrow"/>
          <w:sz w:val="20"/>
        </w:rPr>
        <w:t>mobilní</w:t>
      </w:r>
      <w:r w:rsidR="00367F19">
        <w:rPr>
          <w:rFonts w:ascii="Arial Narrow" w:hAnsi="Arial Narrow"/>
          <w:sz w:val="20"/>
        </w:rPr>
        <w:t>ch</w:t>
      </w:r>
      <w:r>
        <w:rPr>
          <w:rFonts w:ascii="Arial Narrow" w:hAnsi="Arial Narrow"/>
          <w:sz w:val="20"/>
        </w:rPr>
        <w:t xml:space="preserve"> WC </w:t>
      </w:r>
      <w:r w:rsidR="00367F19">
        <w:rPr>
          <w:rFonts w:ascii="Arial Narrow" w:hAnsi="Arial Narrow"/>
          <w:sz w:val="20"/>
        </w:rPr>
        <w:t xml:space="preserve">v 1.NP a v prostoru imobilních </w:t>
      </w:r>
      <w:r w:rsidR="001C3ACE">
        <w:rPr>
          <w:rFonts w:ascii="Arial Narrow" w:hAnsi="Arial Narrow"/>
          <w:sz w:val="20"/>
        </w:rPr>
        <w:t>koupelen ve 2.NP</w:t>
      </w:r>
      <w:r>
        <w:rPr>
          <w:rFonts w:ascii="Arial Narrow" w:hAnsi="Arial Narrow"/>
          <w:sz w:val="20"/>
        </w:rPr>
        <w:t xml:space="preserve"> budou instalována nouzová tlačítka v prostoru WC a u vstupu</w:t>
      </w:r>
      <w:r w:rsidR="007E6560">
        <w:rPr>
          <w:rFonts w:ascii="Arial Narrow" w:hAnsi="Arial Narrow"/>
          <w:sz w:val="20"/>
        </w:rPr>
        <w:t>. Dále budou instalovány</w:t>
      </w:r>
      <w:r w:rsidR="001C3ACE">
        <w:rPr>
          <w:rFonts w:ascii="Arial Narrow" w:hAnsi="Arial Narrow"/>
          <w:sz w:val="20"/>
        </w:rPr>
        <w:t xml:space="preserve"> signalizační táhla </w:t>
      </w:r>
      <w:r w:rsidR="00F46B08">
        <w:rPr>
          <w:rFonts w:ascii="Arial Narrow" w:hAnsi="Arial Narrow"/>
          <w:sz w:val="20"/>
        </w:rPr>
        <w:t>do</w:t>
      </w:r>
      <w:r w:rsidR="001C3ACE">
        <w:rPr>
          <w:rFonts w:ascii="Arial Narrow" w:hAnsi="Arial Narrow"/>
          <w:sz w:val="20"/>
        </w:rPr>
        <w:t> prostoru sprch</w:t>
      </w:r>
      <w:r>
        <w:rPr>
          <w:rFonts w:ascii="Arial Narrow" w:hAnsi="Arial Narrow"/>
          <w:sz w:val="20"/>
        </w:rPr>
        <w:t xml:space="preserve">. </w:t>
      </w:r>
      <w:r w:rsidR="00372962">
        <w:rPr>
          <w:rFonts w:ascii="Arial Narrow" w:hAnsi="Arial Narrow"/>
          <w:sz w:val="20"/>
        </w:rPr>
        <w:t xml:space="preserve">U jednotlivých lůžek pro imobilní bude instalovány systémová zásuvky s rušícím tlačítkem. Do této systémové zásuvky budou poté zapojeny </w:t>
      </w:r>
      <w:r w:rsidR="00881411">
        <w:rPr>
          <w:rFonts w:ascii="Arial Narrow" w:hAnsi="Arial Narrow"/>
          <w:sz w:val="20"/>
        </w:rPr>
        <w:t xml:space="preserve">signalizační terminály. Tyto terminály jsou vybaveny speciální vytrhávacím konektorem. Signalizační terminál je možné ze systémové zásuvky vytrhnout, aniž by došlo k poškozená konektoru. Vytržení komunikačního terminálu je signalizováno na komunikačním panelu, který bude instalován v prostoru vrátnice. </w:t>
      </w:r>
      <w:r>
        <w:rPr>
          <w:rFonts w:ascii="Arial Narrow" w:hAnsi="Arial Narrow"/>
          <w:sz w:val="20"/>
        </w:rPr>
        <w:t>Směrem do </w:t>
      </w:r>
      <w:r w:rsidR="001C3ACE">
        <w:rPr>
          <w:rFonts w:ascii="Arial Narrow" w:hAnsi="Arial Narrow"/>
          <w:sz w:val="20"/>
        </w:rPr>
        <w:t>chodeb</w:t>
      </w:r>
      <w:r>
        <w:rPr>
          <w:rFonts w:ascii="Arial Narrow" w:hAnsi="Arial Narrow"/>
          <w:sz w:val="20"/>
        </w:rPr>
        <w:t xml:space="preserve"> bude instalována optická signalizace. Druhá akustická a optická signalizace bude instalována </w:t>
      </w:r>
      <w:r w:rsidR="00FB09AD">
        <w:rPr>
          <w:rFonts w:ascii="Arial Narrow" w:hAnsi="Arial Narrow"/>
          <w:sz w:val="20"/>
        </w:rPr>
        <w:t xml:space="preserve">v prostoru vrátnice, kde bude na stěně instalován </w:t>
      </w:r>
      <w:r w:rsidR="00F46B08">
        <w:rPr>
          <w:rFonts w:ascii="Arial Narrow" w:hAnsi="Arial Narrow"/>
          <w:sz w:val="20"/>
        </w:rPr>
        <w:t xml:space="preserve">komunikační panel, který je </w:t>
      </w:r>
      <w:r w:rsidR="004E6502">
        <w:rPr>
          <w:rFonts w:ascii="Arial Narrow" w:hAnsi="Arial Narrow"/>
          <w:sz w:val="20"/>
        </w:rPr>
        <w:t>řídící jednotkou celého systému</w:t>
      </w:r>
      <w:r>
        <w:rPr>
          <w:rFonts w:ascii="Arial Narrow" w:hAnsi="Arial Narrow"/>
          <w:sz w:val="20"/>
        </w:rPr>
        <w:t>.</w:t>
      </w:r>
      <w:r w:rsidR="004E6502">
        <w:rPr>
          <w:rFonts w:ascii="Arial Narrow" w:hAnsi="Arial Narrow"/>
          <w:sz w:val="20"/>
        </w:rPr>
        <w:t xml:space="preserve"> Všechny prostory budou signalizovány na</w:t>
      </w:r>
      <w:r w:rsidR="00F46B08">
        <w:rPr>
          <w:rFonts w:ascii="Arial Narrow" w:hAnsi="Arial Narrow"/>
          <w:sz w:val="20"/>
        </w:rPr>
        <w:t xml:space="preserve"> tomto</w:t>
      </w:r>
      <w:r w:rsidR="004E6502">
        <w:rPr>
          <w:rFonts w:ascii="Arial Narrow" w:hAnsi="Arial Narrow"/>
          <w:sz w:val="20"/>
        </w:rPr>
        <w:t xml:space="preserve"> jednom </w:t>
      </w:r>
      <w:r w:rsidR="00F46B08">
        <w:rPr>
          <w:rFonts w:ascii="Arial Narrow" w:hAnsi="Arial Narrow"/>
          <w:sz w:val="20"/>
        </w:rPr>
        <w:t>komunikačním panelu</w:t>
      </w:r>
      <w:r w:rsidR="004E6502">
        <w:rPr>
          <w:rFonts w:ascii="Arial Narrow" w:hAnsi="Arial Narrow"/>
          <w:sz w:val="20"/>
        </w:rPr>
        <w:t>.</w:t>
      </w:r>
      <w:r w:rsidR="00217EE5">
        <w:rPr>
          <w:rFonts w:ascii="Arial Narrow" w:hAnsi="Arial Narrow"/>
          <w:sz w:val="20"/>
        </w:rPr>
        <w:t xml:space="preserve"> Panel bude místa vzniku poplachu signalizovat jako akustiky tak pomocí displeje, kde se v případě poplachu obj</w:t>
      </w:r>
      <w:r w:rsidR="00465742">
        <w:rPr>
          <w:rFonts w:ascii="Arial Narrow" w:hAnsi="Arial Narrow"/>
          <w:sz w:val="20"/>
        </w:rPr>
        <w:t>eví popis prostoru, kde došlo k vyvolaní poplach což výrazně pomáhá obsluze</w:t>
      </w:r>
      <w:r w:rsidR="005F20E7">
        <w:rPr>
          <w:rFonts w:ascii="Arial Narrow" w:hAnsi="Arial Narrow"/>
          <w:sz w:val="20"/>
        </w:rPr>
        <w:t xml:space="preserve"> v orientaci a řešení dané poplachové události.</w:t>
      </w:r>
      <w:r>
        <w:rPr>
          <w:rFonts w:ascii="Arial Narrow" w:hAnsi="Arial Narrow"/>
          <w:sz w:val="20"/>
        </w:rPr>
        <w:t xml:space="preserve"> U</w:t>
      </w:r>
      <w:r w:rsidR="00904A67">
        <w:rPr>
          <w:rFonts w:ascii="Arial Narrow" w:hAnsi="Arial Narrow"/>
          <w:sz w:val="20"/>
        </w:rPr>
        <w:t> </w:t>
      </w:r>
      <w:r>
        <w:rPr>
          <w:rFonts w:ascii="Arial Narrow" w:hAnsi="Arial Narrow"/>
          <w:sz w:val="20"/>
        </w:rPr>
        <w:t>dveří na WC pro imobilní</w:t>
      </w:r>
      <w:r w:rsidR="00636908">
        <w:rPr>
          <w:rFonts w:ascii="Arial Narrow" w:hAnsi="Arial Narrow"/>
          <w:sz w:val="20"/>
        </w:rPr>
        <w:t xml:space="preserve"> a u vstupních dveří do koupel</w:t>
      </w:r>
      <w:r w:rsidR="00904A67">
        <w:rPr>
          <w:rFonts w:ascii="Arial Narrow" w:hAnsi="Arial Narrow"/>
          <w:sz w:val="20"/>
        </w:rPr>
        <w:t>en pro imobilní</w:t>
      </w:r>
      <w:r>
        <w:rPr>
          <w:rFonts w:ascii="Arial Narrow" w:hAnsi="Arial Narrow"/>
          <w:sz w:val="20"/>
        </w:rPr>
        <w:t xml:space="preserve"> bud</w:t>
      </w:r>
      <w:r w:rsidR="00904A67">
        <w:rPr>
          <w:rFonts w:ascii="Arial Narrow" w:hAnsi="Arial Narrow"/>
          <w:sz w:val="20"/>
        </w:rPr>
        <w:t>ou</w:t>
      </w:r>
      <w:r>
        <w:rPr>
          <w:rFonts w:ascii="Arial Narrow" w:hAnsi="Arial Narrow"/>
          <w:sz w:val="20"/>
        </w:rPr>
        <w:t xml:space="preserve"> instalován</w:t>
      </w:r>
      <w:r w:rsidR="00904A67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rušící tlačítk</w:t>
      </w:r>
      <w:r w:rsidR="00904A67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>. Rušící tlačítk</w:t>
      </w:r>
      <w:r w:rsidR="00904A67">
        <w:rPr>
          <w:rFonts w:ascii="Arial Narrow" w:hAnsi="Arial Narrow"/>
          <w:sz w:val="20"/>
        </w:rPr>
        <w:t>a</w:t>
      </w:r>
      <w:r>
        <w:rPr>
          <w:rFonts w:ascii="Arial Narrow" w:hAnsi="Arial Narrow"/>
          <w:sz w:val="20"/>
        </w:rPr>
        <w:t xml:space="preserve"> bud</w:t>
      </w:r>
      <w:r w:rsidR="00904A67">
        <w:rPr>
          <w:rFonts w:ascii="Arial Narrow" w:hAnsi="Arial Narrow"/>
          <w:sz w:val="20"/>
        </w:rPr>
        <w:t>ou</w:t>
      </w:r>
      <w:r>
        <w:rPr>
          <w:rFonts w:ascii="Arial Narrow" w:hAnsi="Arial Narrow"/>
          <w:sz w:val="20"/>
        </w:rPr>
        <w:t xml:space="preserve"> instalováno ve výšce vypínačů elektro</w:t>
      </w:r>
      <w:r w:rsidR="00372962">
        <w:rPr>
          <w:rFonts w:ascii="Arial Narrow" w:hAnsi="Arial Narrow"/>
          <w:sz w:val="20"/>
        </w:rPr>
        <w:t xml:space="preserve"> 1100 mm</w:t>
      </w:r>
      <w:r>
        <w:rPr>
          <w:rFonts w:ascii="Arial Narrow" w:hAnsi="Arial Narrow"/>
          <w:sz w:val="20"/>
        </w:rPr>
        <w:t xml:space="preserve">. Napájecí zdroj tísňového systému bude instalován </w:t>
      </w:r>
      <w:r w:rsidR="00372962">
        <w:rPr>
          <w:rFonts w:ascii="Arial Narrow" w:hAnsi="Arial Narrow"/>
          <w:sz w:val="20"/>
        </w:rPr>
        <w:t>na DIN lištu na zadní šíny datového rozvaděče SKM v</w:t>
      </w:r>
      <w:r w:rsidR="00C908E9">
        <w:rPr>
          <w:rFonts w:ascii="Arial Narrow" w:hAnsi="Arial Narrow"/>
          <w:sz w:val="20"/>
        </w:rPr>
        <w:t> </w:t>
      </w:r>
      <w:r w:rsidR="00372962">
        <w:rPr>
          <w:rFonts w:ascii="Arial Narrow" w:hAnsi="Arial Narrow"/>
          <w:sz w:val="20"/>
        </w:rPr>
        <w:t xml:space="preserve">serverovně </w:t>
      </w:r>
      <w:r w:rsidR="00372962">
        <w:rPr>
          <w:rFonts w:ascii="Arial Narrow" w:hAnsi="Arial Narrow"/>
          <w:sz w:val="20"/>
          <w:szCs w:val="23"/>
        </w:rPr>
        <w:t>BNB01NO7055</w:t>
      </w:r>
      <w:r w:rsidR="00372962">
        <w:rPr>
          <w:rFonts w:ascii="Arial Narrow" w:hAnsi="Arial Narrow"/>
          <w:sz w:val="20"/>
        </w:rPr>
        <w:t xml:space="preserve"> v 7.NP objektu</w:t>
      </w:r>
      <w:r w:rsidR="00904A67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</w:t>
      </w:r>
      <w:r w:rsidR="00904A67">
        <w:rPr>
          <w:rFonts w:ascii="Arial Narrow" w:hAnsi="Arial Narrow"/>
          <w:sz w:val="20"/>
        </w:rPr>
        <w:t>R</w:t>
      </w:r>
      <w:r>
        <w:rPr>
          <w:rFonts w:ascii="Arial Narrow" w:hAnsi="Arial Narrow"/>
          <w:sz w:val="20"/>
        </w:rPr>
        <w:t xml:space="preserve">ozvody budou uloženy do ohebných trubek 20mm. Trubky budou uloženy do zdí a na propojení jednotlivých prvků bude použit kabel </w:t>
      </w:r>
      <w:r w:rsidR="00372962">
        <w:rPr>
          <w:rFonts w:ascii="Arial Narrow" w:hAnsi="Arial Narrow"/>
          <w:sz w:val="20"/>
        </w:rPr>
        <w:t>UTP cat.6 B2cas1d1a1.</w:t>
      </w:r>
    </w:p>
    <w:p w14:paraId="2F6CE15A" w14:textId="6EEF3CF5" w:rsidR="00476F43" w:rsidRPr="008E72AB" w:rsidRDefault="000674FE" w:rsidP="00476F43">
      <w:pPr>
        <w:pStyle w:val="Nadpis1"/>
        <w:rPr>
          <w:rFonts w:ascii="Arial Narrow" w:hAnsi="Arial Narrow"/>
          <w:bCs/>
          <w:sz w:val="24"/>
          <w:szCs w:val="24"/>
        </w:rPr>
      </w:pPr>
      <w:bookmarkStart w:id="208" w:name="_Toc155075763"/>
      <w:bookmarkStart w:id="209" w:name="_Toc301160787"/>
      <w:bookmarkStart w:id="210" w:name="_Toc301160815"/>
      <w:bookmarkStart w:id="211" w:name="_Toc301449022"/>
      <w:bookmarkStart w:id="212" w:name="_Toc301449277"/>
      <w:bookmarkStart w:id="213" w:name="_Toc301512003"/>
      <w:bookmarkStart w:id="214" w:name="_Toc301839624"/>
      <w:bookmarkStart w:id="215" w:name="_Toc307382127"/>
      <w:bookmarkStart w:id="216" w:name="_Toc307846154"/>
      <w:bookmarkStart w:id="217" w:name="_Toc30784618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ascii="Arial Narrow" w:hAnsi="Arial Narrow"/>
          <w:bCs/>
          <w:sz w:val="24"/>
          <w:szCs w:val="24"/>
        </w:rPr>
        <w:t>6</w:t>
      </w:r>
      <w:r w:rsidR="00476F43" w:rsidRPr="008E72AB">
        <w:rPr>
          <w:rFonts w:ascii="Arial Narrow" w:hAnsi="Arial Narrow"/>
          <w:bCs/>
          <w:sz w:val="24"/>
          <w:szCs w:val="24"/>
        </w:rPr>
        <w:t xml:space="preserve">. </w:t>
      </w:r>
      <w:r w:rsidR="002F3E4B">
        <w:rPr>
          <w:rFonts w:ascii="Arial Narrow" w:hAnsi="Arial Narrow"/>
          <w:bCs/>
          <w:sz w:val="24"/>
          <w:szCs w:val="24"/>
        </w:rPr>
        <w:t>E</w:t>
      </w:r>
      <w:r w:rsidR="00476F43">
        <w:rPr>
          <w:rFonts w:ascii="Arial Narrow" w:hAnsi="Arial Narrow"/>
          <w:bCs/>
          <w:sz w:val="24"/>
          <w:szCs w:val="24"/>
        </w:rPr>
        <w:t>lektronická kontrola vstupu (EKV)</w:t>
      </w:r>
      <w:bookmarkEnd w:id="208"/>
    </w:p>
    <w:p w14:paraId="7F0DF33D" w14:textId="28F72253" w:rsidR="00476F43" w:rsidRDefault="00476F43" w:rsidP="00476F43">
      <w:pPr>
        <w:spacing w:before="120" w:after="240"/>
        <w:jc w:val="both"/>
      </w:pPr>
      <w:r w:rsidRPr="008D42BC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Uživatel </w:t>
      </w:r>
      <w:r w:rsidRPr="00794546">
        <w:rPr>
          <w:rFonts w:ascii="Arial Narrow" w:hAnsi="Arial Narrow"/>
          <w:sz w:val="20"/>
        </w:rPr>
        <w:t xml:space="preserve">požaduje instalovat </w:t>
      </w:r>
      <w:r>
        <w:rPr>
          <w:rFonts w:ascii="Arial Narrow" w:hAnsi="Arial Narrow"/>
          <w:sz w:val="20"/>
        </w:rPr>
        <w:t xml:space="preserve">do objektu </w:t>
      </w:r>
      <w:r w:rsidR="00A13ACE">
        <w:rPr>
          <w:rFonts w:ascii="Arial Narrow" w:hAnsi="Arial Narrow"/>
          <w:sz w:val="20"/>
        </w:rPr>
        <w:t>přístupový</w:t>
      </w:r>
      <w:r>
        <w:rPr>
          <w:rFonts w:ascii="Arial Narrow" w:hAnsi="Arial Narrow"/>
          <w:sz w:val="20"/>
        </w:rPr>
        <w:t xml:space="preserve"> systém</w:t>
      </w:r>
      <w:r w:rsidRPr="00794546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Instalovaná </w:t>
      </w:r>
      <w:r w:rsidR="002F3E4B">
        <w:rPr>
          <w:rFonts w:ascii="Arial Narrow" w:hAnsi="Arial Narrow"/>
          <w:sz w:val="20"/>
        </w:rPr>
        <w:t xml:space="preserve">bude </w:t>
      </w:r>
      <w:r>
        <w:rPr>
          <w:rFonts w:ascii="Arial Narrow" w:hAnsi="Arial Narrow"/>
          <w:sz w:val="20"/>
        </w:rPr>
        <w:t>ústředna</w:t>
      </w:r>
      <w:r w:rsidR="002F3E4B">
        <w:rPr>
          <w:rFonts w:ascii="Arial Narrow" w:hAnsi="Arial Narrow"/>
          <w:sz w:val="20"/>
        </w:rPr>
        <w:t>, která</w:t>
      </w:r>
      <w:r>
        <w:rPr>
          <w:rFonts w:ascii="Arial Narrow" w:hAnsi="Arial Narrow"/>
          <w:sz w:val="20"/>
        </w:rPr>
        <w:t xml:space="preserve"> kombinuje oba systémy, tedy EKV</w:t>
      </w:r>
      <w:r w:rsidR="002F3E4B">
        <w:rPr>
          <w:rFonts w:ascii="Arial Narrow" w:hAnsi="Arial Narrow"/>
          <w:sz w:val="20"/>
        </w:rPr>
        <w:t>+PZTS</w:t>
      </w:r>
      <w:r>
        <w:rPr>
          <w:rFonts w:ascii="Arial Narrow" w:hAnsi="Arial Narrow"/>
          <w:sz w:val="20"/>
        </w:rPr>
        <w:t xml:space="preserve">. </w:t>
      </w:r>
      <w:r w:rsidR="00D01F1C">
        <w:rPr>
          <w:rFonts w:ascii="Arial Narrow" w:hAnsi="Arial Narrow"/>
          <w:sz w:val="20"/>
        </w:rPr>
        <w:t>Systém elektronické kontroly vstupu tedy bude součástí výše zmíněného integrovaného bezpečnostního systému</w:t>
      </w:r>
      <w:r w:rsidR="002F3E4B">
        <w:rPr>
          <w:rFonts w:ascii="Arial Narrow" w:hAnsi="Arial Narrow"/>
          <w:sz w:val="20"/>
        </w:rPr>
        <w:t>. Instalovaný systém musí umožňovat napojení, správu a přenášení dat do systému BMS, který je</w:t>
      </w:r>
      <w:r w:rsidR="005E3C3D">
        <w:rPr>
          <w:rFonts w:ascii="Arial Narrow" w:hAnsi="Arial Narrow"/>
          <w:sz w:val="20"/>
        </w:rPr>
        <w:t> </w:t>
      </w:r>
      <w:r w:rsidR="002F3E4B">
        <w:rPr>
          <w:rFonts w:ascii="Arial Narrow" w:hAnsi="Arial Narrow"/>
          <w:sz w:val="20"/>
        </w:rPr>
        <w:t>v rámci MU provozován. Nelze instalován systém, který nebude s BMS MU kompatibilní.</w:t>
      </w:r>
      <w:r w:rsidR="000E028E">
        <w:rPr>
          <w:rFonts w:ascii="Arial Narrow" w:hAnsi="Arial Narrow"/>
          <w:sz w:val="20"/>
        </w:rPr>
        <w:t xml:space="preserve"> Nově instalovaná ústředna bude napojena do stávajícího správcovského serveru, který provozuje SUKB (Správa Univerzitního kampusu Bohunice</w:t>
      </w:r>
      <w:r w:rsidR="005E3C3D">
        <w:rPr>
          <w:rFonts w:ascii="Arial Narrow" w:hAnsi="Arial Narrow"/>
          <w:sz w:val="20"/>
        </w:rPr>
        <w:t>).</w:t>
      </w:r>
      <w:r w:rsidR="002F3E4B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Napájení pro ústřednu systému PZTS bude samostatně jištěné a přivedené z elektrického rozvaděče</w:t>
      </w:r>
      <w:r w:rsidRPr="00794546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 xml:space="preserve"> Profese elektro zajistí samostatně jištěný přívod 10A.</w:t>
      </w:r>
    </w:p>
    <w:p w14:paraId="5539582E" w14:textId="0B9D45AB" w:rsidR="00476F43" w:rsidRPr="00E72D82" w:rsidRDefault="00D45367" w:rsidP="00476F43">
      <w:pPr>
        <w:pStyle w:val="Nadpis3"/>
        <w:rPr>
          <w:rFonts w:ascii="Arial Narrow" w:hAnsi="Arial Narrow"/>
          <w:b w:val="0"/>
          <w:bCs/>
          <w:sz w:val="23"/>
          <w:szCs w:val="23"/>
        </w:rPr>
      </w:pPr>
      <w:bookmarkStart w:id="218" w:name="_Toc247290976"/>
      <w:bookmarkStart w:id="219" w:name="_Toc247291120"/>
      <w:bookmarkStart w:id="220" w:name="_Toc247291501"/>
      <w:bookmarkStart w:id="221" w:name="_Toc247291601"/>
      <w:bookmarkStart w:id="222" w:name="_Toc247291727"/>
      <w:bookmarkStart w:id="223" w:name="_Toc247291904"/>
      <w:bookmarkStart w:id="224" w:name="_Toc247291977"/>
      <w:bookmarkStart w:id="225" w:name="_Toc247292035"/>
      <w:bookmarkStart w:id="226" w:name="_Toc247292106"/>
      <w:bookmarkStart w:id="227" w:name="_Toc247293926"/>
      <w:bookmarkStart w:id="228" w:name="_Toc247293980"/>
      <w:bookmarkStart w:id="229" w:name="_Toc247294103"/>
      <w:bookmarkStart w:id="230" w:name="_Toc247365069"/>
      <w:bookmarkStart w:id="231" w:name="_Toc247365392"/>
      <w:bookmarkStart w:id="232" w:name="_Toc247365618"/>
      <w:bookmarkStart w:id="233" w:name="_Toc247365702"/>
      <w:bookmarkStart w:id="234" w:name="_Toc247365779"/>
      <w:bookmarkStart w:id="235" w:name="_Toc247365816"/>
      <w:bookmarkStart w:id="236" w:name="_Toc247366097"/>
      <w:bookmarkStart w:id="237" w:name="_Toc247366188"/>
      <w:bookmarkStart w:id="238" w:name="_Toc247366473"/>
      <w:bookmarkStart w:id="239" w:name="_Toc247367310"/>
      <w:bookmarkStart w:id="240" w:name="_Toc247419166"/>
      <w:bookmarkStart w:id="241" w:name="_Toc304392135"/>
      <w:bookmarkStart w:id="242" w:name="_Toc304392223"/>
      <w:bookmarkStart w:id="243" w:name="_Toc304649232"/>
      <w:bookmarkStart w:id="244" w:name="_Toc304798009"/>
      <w:bookmarkStart w:id="245" w:name="_Toc304803780"/>
      <w:bookmarkStart w:id="246" w:name="_Toc304807306"/>
      <w:bookmarkStart w:id="247" w:name="_Toc304807330"/>
      <w:bookmarkStart w:id="248" w:name="_Toc304812590"/>
      <w:bookmarkStart w:id="249" w:name="_Toc391834207"/>
      <w:bookmarkStart w:id="250" w:name="_Toc436119804"/>
      <w:bookmarkStart w:id="251" w:name="_Toc468287953"/>
      <w:bookmarkStart w:id="252" w:name="_Toc477437978"/>
      <w:bookmarkStart w:id="253" w:name="_Toc481056972"/>
      <w:bookmarkStart w:id="254" w:name="_Toc1564724"/>
      <w:bookmarkStart w:id="255" w:name="_Toc37675508"/>
      <w:bookmarkStart w:id="256" w:name="_Toc69190276"/>
      <w:bookmarkStart w:id="257" w:name="_Toc155075764"/>
      <w:r>
        <w:rPr>
          <w:rFonts w:ascii="Arial Narrow" w:hAnsi="Arial Narrow"/>
          <w:b w:val="0"/>
          <w:bCs/>
          <w:sz w:val="23"/>
          <w:szCs w:val="23"/>
        </w:rPr>
        <w:t>6</w:t>
      </w:r>
      <w:r w:rsidR="00A853E4">
        <w:rPr>
          <w:rFonts w:ascii="Arial Narrow" w:hAnsi="Arial Narrow"/>
          <w:b w:val="0"/>
          <w:bCs/>
          <w:sz w:val="23"/>
          <w:szCs w:val="23"/>
        </w:rPr>
        <w:t>.</w:t>
      </w:r>
      <w:r w:rsidR="00476F43" w:rsidRPr="00E72D82">
        <w:rPr>
          <w:rFonts w:ascii="Arial Narrow" w:hAnsi="Arial Narrow"/>
          <w:b w:val="0"/>
          <w:bCs/>
          <w:sz w:val="23"/>
          <w:szCs w:val="23"/>
        </w:rPr>
        <w:t>1 Použitý systém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14:paraId="13F8C1A4" w14:textId="0C95C97B" w:rsidR="00476F43" w:rsidRPr="00794546" w:rsidRDefault="00476F43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V rámci objektu bude instalována drátová ústředna PZTS</w:t>
      </w:r>
      <w:r w:rsidR="00A853E4">
        <w:rPr>
          <w:rFonts w:ascii="Arial Narrow" w:hAnsi="Arial Narrow"/>
          <w:sz w:val="20"/>
        </w:rPr>
        <w:t xml:space="preserve"> </w:t>
      </w:r>
      <w:r w:rsidR="00D45367">
        <w:rPr>
          <w:rFonts w:ascii="Arial Narrow" w:hAnsi="Arial Narrow"/>
          <w:sz w:val="20"/>
        </w:rPr>
        <w:t>s jednou sběrnicí</w:t>
      </w:r>
      <w:r>
        <w:rPr>
          <w:rFonts w:ascii="Arial Narrow" w:hAnsi="Arial Narrow"/>
          <w:sz w:val="20"/>
        </w:rPr>
        <w:t xml:space="preserve">. Místo instalace ústředny je patrné z výkresové dokumentace (m.č. </w:t>
      </w:r>
      <w:r w:rsidR="00987916">
        <w:rPr>
          <w:rFonts w:ascii="Arial Narrow" w:hAnsi="Arial Narrow"/>
          <w:sz w:val="20"/>
        </w:rPr>
        <w:t>BNB01N01002</w:t>
      </w:r>
      <w:r>
        <w:rPr>
          <w:rFonts w:ascii="Arial Narrow" w:hAnsi="Arial Narrow"/>
          <w:sz w:val="20"/>
        </w:rPr>
        <w:t xml:space="preserve"> </w:t>
      </w:r>
      <w:r w:rsidR="00D45367">
        <w:rPr>
          <w:rFonts w:ascii="Arial Narrow" w:hAnsi="Arial Narrow"/>
          <w:sz w:val="20"/>
        </w:rPr>
        <w:t>vrá</w:t>
      </w:r>
      <w:r w:rsidR="00987916">
        <w:rPr>
          <w:rFonts w:ascii="Arial Narrow" w:hAnsi="Arial Narrow"/>
          <w:sz w:val="20"/>
        </w:rPr>
        <w:t>t</w:t>
      </w:r>
      <w:r w:rsidR="00D45367">
        <w:rPr>
          <w:rFonts w:ascii="Arial Narrow" w:hAnsi="Arial Narrow"/>
          <w:sz w:val="20"/>
        </w:rPr>
        <w:t>nice</w:t>
      </w:r>
      <w:r>
        <w:rPr>
          <w:rFonts w:ascii="Arial Narrow" w:hAnsi="Arial Narrow"/>
          <w:sz w:val="20"/>
        </w:rPr>
        <w:t>). Ústředna PZTS,</w:t>
      </w:r>
      <w:r w:rsidR="005E3C3D">
        <w:rPr>
          <w:rFonts w:ascii="Arial Narrow" w:hAnsi="Arial Narrow"/>
          <w:sz w:val="20"/>
        </w:rPr>
        <w:t xml:space="preserve"> klávesnice</w:t>
      </w:r>
      <w:r w:rsidR="008F5ECE">
        <w:rPr>
          <w:rFonts w:ascii="Arial Narrow" w:hAnsi="Arial Narrow"/>
          <w:sz w:val="20"/>
        </w:rPr>
        <w:t>,</w:t>
      </w:r>
      <w:r>
        <w:rPr>
          <w:rFonts w:ascii="Arial Narrow" w:hAnsi="Arial Narrow"/>
          <w:sz w:val="20"/>
        </w:rPr>
        <w:t xml:space="preserve"> jednotlivé </w:t>
      </w:r>
      <w:r w:rsidR="00987916">
        <w:rPr>
          <w:rFonts w:ascii="Arial Narrow" w:hAnsi="Arial Narrow"/>
          <w:sz w:val="20"/>
        </w:rPr>
        <w:t xml:space="preserve">univerzální řídící jednotky </w:t>
      </w:r>
      <w:r>
        <w:rPr>
          <w:rFonts w:ascii="Arial Narrow" w:hAnsi="Arial Narrow"/>
          <w:sz w:val="20"/>
        </w:rPr>
        <w:t>a</w:t>
      </w:r>
      <w:r w:rsidR="008F5ECE">
        <w:rPr>
          <w:rFonts w:ascii="Arial Narrow" w:hAnsi="Arial Narrow"/>
          <w:sz w:val="20"/>
        </w:rPr>
        <w:t> </w:t>
      </w:r>
      <w:r w:rsidR="00987916">
        <w:rPr>
          <w:rFonts w:ascii="Arial Narrow" w:hAnsi="Arial Narrow"/>
          <w:sz w:val="20"/>
        </w:rPr>
        <w:t>čtečky</w:t>
      </w:r>
      <w:r>
        <w:rPr>
          <w:rFonts w:ascii="Arial Narrow" w:hAnsi="Arial Narrow"/>
          <w:sz w:val="20"/>
        </w:rPr>
        <w:t xml:space="preserve"> budou dodány v rámci výstavby. Místa instalace jednotlivých </w:t>
      </w:r>
      <w:r w:rsidR="00987916">
        <w:rPr>
          <w:rFonts w:ascii="Arial Narrow" w:hAnsi="Arial Narrow"/>
          <w:sz w:val="20"/>
        </w:rPr>
        <w:t>komponent</w:t>
      </w:r>
      <w:r>
        <w:rPr>
          <w:rFonts w:ascii="Arial Narrow" w:hAnsi="Arial Narrow"/>
          <w:sz w:val="20"/>
        </w:rPr>
        <w:t xml:space="preserve"> jsou patrná z výkresové dokumentace. </w:t>
      </w:r>
      <w:r w:rsidR="006700D3">
        <w:rPr>
          <w:rFonts w:ascii="Arial Narrow" w:hAnsi="Arial Narrow"/>
          <w:sz w:val="20"/>
        </w:rPr>
        <w:t>Dveřní jednotky</w:t>
      </w:r>
      <w:r w:rsidR="00A853E4">
        <w:rPr>
          <w:rFonts w:ascii="Arial Narrow" w:hAnsi="Arial Narrow"/>
          <w:sz w:val="20"/>
        </w:rPr>
        <w:t xml:space="preserve"> (univerzální linkové moduly)</w:t>
      </w:r>
      <w:r>
        <w:rPr>
          <w:rFonts w:ascii="Arial Narrow" w:hAnsi="Arial Narrow"/>
          <w:sz w:val="20"/>
        </w:rPr>
        <w:t xml:space="preserve"> budou instalovány </w:t>
      </w:r>
      <w:r w:rsidR="008F5ECE">
        <w:rPr>
          <w:rFonts w:ascii="Arial Narrow" w:hAnsi="Arial Narrow"/>
          <w:sz w:val="20"/>
        </w:rPr>
        <w:t>poblíž turniketů</w:t>
      </w:r>
      <w:r>
        <w:rPr>
          <w:rFonts w:ascii="Arial Narrow" w:hAnsi="Arial Narrow"/>
          <w:sz w:val="20"/>
        </w:rPr>
        <w:t xml:space="preserve"> dle výkresové dokumentace. </w:t>
      </w:r>
    </w:p>
    <w:p w14:paraId="49297DC1" w14:textId="4A62AE8B" w:rsidR="00476F43" w:rsidRDefault="00476F43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  <w:r w:rsidRPr="00794546">
        <w:rPr>
          <w:rFonts w:ascii="Arial Narrow" w:hAnsi="Arial Narrow"/>
          <w:sz w:val="20"/>
        </w:rPr>
        <w:t xml:space="preserve">Na sběrnici budou umístěny </w:t>
      </w:r>
      <w:r w:rsidR="006700D3">
        <w:rPr>
          <w:rFonts w:ascii="Arial Narrow" w:hAnsi="Arial Narrow"/>
          <w:sz w:val="20"/>
        </w:rPr>
        <w:t>dveřní jednotky</w:t>
      </w:r>
      <w:r w:rsidRPr="00794546">
        <w:rPr>
          <w:rFonts w:ascii="Arial Narrow" w:hAnsi="Arial Narrow"/>
          <w:sz w:val="20"/>
        </w:rPr>
        <w:t xml:space="preserve"> a k nim pak budou připojeny </w:t>
      </w:r>
      <w:r w:rsidR="006700D3">
        <w:rPr>
          <w:rFonts w:ascii="Arial Narrow" w:hAnsi="Arial Narrow"/>
          <w:sz w:val="20"/>
        </w:rPr>
        <w:t>čtečky a jednotlivá ovládaná zařízení</w:t>
      </w:r>
      <w:r w:rsidRPr="00794546">
        <w:rPr>
          <w:rFonts w:ascii="Arial Narrow" w:hAnsi="Arial Narrow"/>
          <w:sz w:val="20"/>
        </w:rPr>
        <w:t>. Na</w:t>
      </w:r>
      <w:r>
        <w:rPr>
          <w:rFonts w:ascii="Arial Narrow" w:hAnsi="Arial Narrow"/>
          <w:sz w:val="20"/>
        </w:rPr>
        <w:t> </w:t>
      </w:r>
      <w:r w:rsidRPr="00794546">
        <w:rPr>
          <w:rFonts w:ascii="Arial Narrow" w:hAnsi="Arial Narrow"/>
          <w:sz w:val="20"/>
        </w:rPr>
        <w:t xml:space="preserve">půdorysném výkresu je vyznačeno umístění jednotlivých prvků </w:t>
      </w:r>
      <w:r w:rsidR="006700D3">
        <w:rPr>
          <w:rFonts w:ascii="Arial Narrow" w:hAnsi="Arial Narrow"/>
          <w:sz w:val="20"/>
        </w:rPr>
        <w:t>EKV</w:t>
      </w:r>
      <w:r w:rsidRPr="00794546">
        <w:rPr>
          <w:rFonts w:ascii="Arial Narrow" w:hAnsi="Arial Narrow"/>
          <w:sz w:val="20"/>
        </w:rPr>
        <w:t xml:space="preserve">. </w:t>
      </w:r>
    </w:p>
    <w:p w14:paraId="34B8C6A2" w14:textId="77777777" w:rsidR="00F54726" w:rsidRDefault="00F54726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</w:p>
    <w:p w14:paraId="032F9347" w14:textId="77777777" w:rsidR="00F54726" w:rsidRDefault="00F54726" w:rsidP="00476F43">
      <w:pPr>
        <w:pStyle w:val="Zkladntext"/>
        <w:spacing w:before="0" w:after="120"/>
        <w:ind w:firstLine="709"/>
        <w:rPr>
          <w:rFonts w:ascii="Arial Narrow" w:hAnsi="Arial Narrow"/>
          <w:sz w:val="20"/>
        </w:rPr>
      </w:pPr>
    </w:p>
    <w:p w14:paraId="1B062A3E" w14:textId="44C1DA05" w:rsidR="00B52459" w:rsidRPr="00E72D82" w:rsidRDefault="006700D3" w:rsidP="00B52459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258" w:name="_Toc155075765"/>
      <w:bookmarkStart w:id="259" w:name="_Toc247291504"/>
      <w:bookmarkStart w:id="260" w:name="_Toc247291604"/>
      <w:bookmarkStart w:id="261" w:name="_Toc247291730"/>
      <w:bookmarkStart w:id="262" w:name="_Toc247291907"/>
      <w:bookmarkStart w:id="263" w:name="_Toc247291980"/>
      <w:bookmarkStart w:id="264" w:name="_Toc247292038"/>
      <w:bookmarkStart w:id="265" w:name="_Toc247292109"/>
      <w:bookmarkStart w:id="266" w:name="_Toc247293929"/>
      <w:bookmarkStart w:id="267" w:name="_Toc247293983"/>
      <w:bookmarkStart w:id="268" w:name="_Toc247294106"/>
      <w:bookmarkStart w:id="269" w:name="_Toc247365073"/>
      <w:bookmarkStart w:id="270" w:name="_Toc247365396"/>
      <w:bookmarkStart w:id="271" w:name="_Toc247365622"/>
      <w:bookmarkStart w:id="272" w:name="_Toc247365706"/>
      <w:bookmarkStart w:id="273" w:name="_Toc247365783"/>
      <w:bookmarkStart w:id="274" w:name="_Toc247365820"/>
      <w:bookmarkStart w:id="275" w:name="_Toc247365971"/>
      <w:bookmarkStart w:id="276" w:name="_Toc247366007"/>
      <w:bookmarkStart w:id="277" w:name="_Toc247366101"/>
      <w:bookmarkStart w:id="278" w:name="_Toc247366192"/>
      <w:bookmarkStart w:id="279" w:name="_Toc247366477"/>
      <w:bookmarkStart w:id="280" w:name="_Toc247367314"/>
      <w:bookmarkStart w:id="281" w:name="_Toc247419170"/>
      <w:bookmarkStart w:id="282" w:name="_Toc304392139"/>
      <w:bookmarkStart w:id="283" w:name="_Toc304392227"/>
      <w:bookmarkStart w:id="284" w:name="_Toc304649236"/>
      <w:bookmarkStart w:id="285" w:name="_Toc304798013"/>
      <w:bookmarkStart w:id="286" w:name="_Toc304803784"/>
      <w:bookmarkStart w:id="287" w:name="_Toc304807310"/>
      <w:bookmarkStart w:id="288" w:name="_Toc304807334"/>
      <w:bookmarkStart w:id="289" w:name="_Toc304812594"/>
      <w:bookmarkStart w:id="290" w:name="_Toc391834212"/>
      <w:bookmarkStart w:id="291" w:name="_Toc461975151"/>
      <w:bookmarkStart w:id="292" w:name="_Toc1564729"/>
      <w:bookmarkStart w:id="293" w:name="_Toc37675513"/>
      <w:bookmarkStart w:id="294" w:name="_Toc69190281"/>
      <w:bookmarkStart w:id="295" w:name="_Toc304649240"/>
      <w:bookmarkStart w:id="296" w:name="_Toc304798017"/>
      <w:bookmarkStart w:id="297" w:name="_Toc304803788"/>
      <w:bookmarkStart w:id="298" w:name="_Toc304807314"/>
      <w:bookmarkStart w:id="299" w:name="_Toc304807338"/>
      <w:bookmarkStart w:id="300" w:name="_Toc304812598"/>
      <w:bookmarkStart w:id="301" w:name="_Toc391834215"/>
      <w:bookmarkStart w:id="302" w:name="_Toc436119811"/>
      <w:bookmarkStart w:id="303" w:name="_Toc468287958"/>
      <w:bookmarkStart w:id="304" w:name="_Toc477437983"/>
      <w:bookmarkStart w:id="305" w:name="_Toc481056977"/>
      <w:r>
        <w:rPr>
          <w:rFonts w:ascii="Arial Narrow" w:hAnsi="Arial Narrow"/>
          <w:b w:val="0"/>
          <w:bCs/>
          <w:sz w:val="23"/>
          <w:szCs w:val="23"/>
        </w:rPr>
        <w:lastRenderedPageBreak/>
        <w:t>6</w:t>
      </w:r>
      <w:r w:rsidR="00B52459" w:rsidRPr="00E72D82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2</w:t>
      </w:r>
      <w:r w:rsidR="00B52459" w:rsidRPr="00E72D82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B52459">
        <w:rPr>
          <w:rFonts w:ascii="Arial Narrow" w:hAnsi="Arial Narrow"/>
          <w:b w:val="0"/>
          <w:bCs/>
          <w:sz w:val="23"/>
          <w:szCs w:val="23"/>
        </w:rPr>
        <w:t>Dveře zabezpečeny systémem EKV</w:t>
      </w:r>
      <w:bookmarkEnd w:id="258"/>
    </w:p>
    <w:p w14:paraId="7C226A1F" w14:textId="0B306DA3" w:rsidR="00B52459" w:rsidRDefault="003022DA" w:rsidP="00B52459">
      <w:pPr>
        <w:pStyle w:val="Nadpis3"/>
        <w:numPr>
          <w:ilvl w:val="0"/>
          <w:numId w:val="9"/>
        </w:numPr>
        <w:spacing w:after="0"/>
        <w:ind w:left="1429" w:hanging="357"/>
        <w:jc w:val="both"/>
        <w:rPr>
          <w:rFonts w:ascii="Arial Narrow" w:hAnsi="Arial Narrow"/>
          <w:b w:val="0"/>
          <w:sz w:val="20"/>
          <w:szCs w:val="20"/>
        </w:rPr>
      </w:pPr>
      <w:bookmarkStart w:id="306" w:name="_Toc73510075"/>
      <w:bookmarkStart w:id="307" w:name="_Toc155075702"/>
      <w:bookmarkStart w:id="308" w:name="_Toc155075766"/>
      <w:r>
        <w:rPr>
          <w:rFonts w:ascii="Arial Narrow" w:hAnsi="Arial Narrow"/>
          <w:b w:val="0"/>
          <w:sz w:val="20"/>
          <w:szCs w:val="20"/>
        </w:rPr>
        <w:t>pravé vstupní automatické dveře</w:t>
      </w:r>
      <w:r w:rsidR="00B52459" w:rsidRPr="00B52459">
        <w:rPr>
          <w:rFonts w:ascii="Arial Narrow" w:hAnsi="Arial Narrow"/>
          <w:b w:val="0"/>
          <w:sz w:val="20"/>
          <w:szCs w:val="20"/>
        </w:rPr>
        <w:t xml:space="preserve"> </w:t>
      </w:r>
      <w:r w:rsidR="00B52459">
        <w:rPr>
          <w:rFonts w:ascii="Arial Narrow" w:hAnsi="Arial Narrow"/>
          <w:b w:val="0"/>
          <w:sz w:val="20"/>
          <w:szCs w:val="20"/>
        </w:rPr>
        <w:t>–</w:t>
      </w:r>
      <w:r w:rsidR="00B52459" w:rsidRPr="00B52459">
        <w:rPr>
          <w:rFonts w:ascii="Arial Narrow" w:hAnsi="Arial Narrow"/>
          <w:b w:val="0"/>
          <w:sz w:val="20"/>
          <w:szCs w:val="20"/>
        </w:rPr>
        <w:t xml:space="preserve"> </w:t>
      </w:r>
      <w:r w:rsidR="00B52459">
        <w:rPr>
          <w:rFonts w:ascii="Arial Narrow" w:hAnsi="Arial Narrow"/>
          <w:b w:val="0"/>
          <w:sz w:val="20"/>
          <w:szCs w:val="20"/>
        </w:rPr>
        <w:t>čtečka karet bude instalována pouze na vstupu, odchod bude volný. Ovládaní dveří</w:t>
      </w:r>
      <w:r>
        <w:rPr>
          <w:rFonts w:ascii="Arial Narrow" w:hAnsi="Arial Narrow"/>
          <w:b w:val="0"/>
          <w:sz w:val="20"/>
          <w:szCs w:val="20"/>
        </w:rPr>
        <w:t xml:space="preserve"> bude také možné</w:t>
      </w:r>
      <w:r w:rsidR="00B52459">
        <w:rPr>
          <w:rFonts w:ascii="Arial Narrow" w:hAnsi="Arial Narrow"/>
          <w:b w:val="0"/>
          <w:sz w:val="20"/>
          <w:szCs w:val="20"/>
        </w:rPr>
        <w:t xml:space="preserve"> přes</w:t>
      </w:r>
      <w:r>
        <w:rPr>
          <w:rFonts w:ascii="Arial Narrow" w:hAnsi="Arial Narrow"/>
          <w:b w:val="0"/>
          <w:sz w:val="20"/>
          <w:szCs w:val="20"/>
        </w:rPr>
        <w:t xml:space="preserve"> IP</w:t>
      </w:r>
      <w:r w:rsidR="00B52459">
        <w:rPr>
          <w:rFonts w:ascii="Arial Narrow" w:hAnsi="Arial Narrow"/>
          <w:b w:val="0"/>
          <w:sz w:val="20"/>
          <w:szCs w:val="20"/>
        </w:rPr>
        <w:t xml:space="preserve"> interkom</w:t>
      </w:r>
      <w:bookmarkEnd w:id="306"/>
      <w:r>
        <w:rPr>
          <w:rFonts w:ascii="Arial Narrow" w:hAnsi="Arial Narrow"/>
          <w:b w:val="0"/>
          <w:sz w:val="20"/>
          <w:szCs w:val="20"/>
        </w:rPr>
        <w:t>.</w:t>
      </w:r>
      <w:bookmarkEnd w:id="307"/>
      <w:bookmarkEnd w:id="308"/>
    </w:p>
    <w:p w14:paraId="7CA94353" w14:textId="73F59E08" w:rsidR="00B52459" w:rsidRDefault="0030397D" w:rsidP="00B52459">
      <w:pPr>
        <w:pStyle w:val="Odstavecseseznamem"/>
        <w:numPr>
          <w:ilvl w:val="0"/>
          <w:numId w:val="9"/>
        </w:numPr>
        <w:ind w:left="1429" w:hanging="357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zadní pravé vstupní dveře –</w:t>
      </w:r>
      <w:r w:rsidRPr="00B52459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čtečka karet bude instalována pouze na vstupu, odchod bude volný.</w:t>
      </w:r>
    </w:p>
    <w:p w14:paraId="3F5C79F7" w14:textId="65F4B4D1" w:rsidR="00AD0CEA" w:rsidRDefault="00974E98" w:rsidP="00AD0CEA">
      <w:pPr>
        <w:pStyle w:val="Odstavecseseznamem"/>
        <w:numPr>
          <w:ilvl w:val="0"/>
          <w:numId w:val="9"/>
        </w:num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D16B08">
        <w:rPr>
          <w:rFonts w:ascii="Arial Narrow" w:hAnsi="Arial Narrow"/>
          <w:sz w:val="20"/>
        </w:rPr>
        <w:t>vládání jednotlivých vstupních turniketů – celkem tři kusy – vstup bude řešen přes kartu – čtečka bude instalována na každém turniketu, odchod bude volný přes pravé vstupní dveře</w:t>
      </w:r>
    </w:p>
    <w:p w14:paraId="0B45B550" w14:textId="5E44A89C" w:rsidR="00731BED" w:rsidRPr="00E72D82" w:rsidRDefault="00974E98" w:rsidP="00731BED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09" w:name="_Toc155075767"/>
      <w:r>
        <w:rPr>
          <w:rFonts w:ascii="Arial Narrow" w:hAnsi="Arial Narrow"/>
          <w:b w:val="0"/>
          <w:bCs/>
          <w:sz w:val="23"/>
          <w:szCs w:val="23"/>
        </w:rPr>
        <w:t>6</w:t>
      </w:r>
      <w:r w:rsidR="00731BED" w:rsidRPr="00E72D82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3</w:t>
      </w:r>
      <w:r w:rsidR="00731BED" w:rsidRPr="00E72D82">
        <w:rPr>
          <w:rFonts w:ascii="Arial Narrow" w:hAnsi="Arial Narrow"/>
          <w:b w:val="0"/>
          <w:bCs/>
          <w:sz w:val="23"/>
          <w:szCs w:val="23"/>
        </w:rPr>
        <w:t xml:space="preserve"> </w:t>
      </w:r>
      <w:r w:rsidR="00731BED">
        <w:rPr>
          <w:rFonts w:ascii="Arial Narrow" w:hAnsi="Arial Narrow"/>
          <w:b w:val="0"/>
          <w:bCs/>
          <w:sz w:val="23"/>
          <w:szCs w:val="23"/>
        </w:rPr>
        <w:t>Společné požadavky EKV</w:t>
      </w:r>
      <w:bookmarkEnd w:id="309"/>
    </w:p>
    <w:p w14:paraId="63706E97" w14:textId="4DCDE9A4" w:rsidR="00BF4B1F" w:rsidRDefault="00731BED" w:rsidP="000D0367">
      <w:pPr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Dveře</w:t>
      </w:r>
      <w:r w:rsidR="00974E98">
        <w:rPr>
          <w:rFonts w:ascii="Arial Narrow" w:hAnsi="Arial Narrow"/>
          <w:sz w:val="20"/>
        </w:rPr>
        <w:t xml:space="preserve"> a turnikety</w:t>
      </w:r>
      <w:r>
        <w:rPr>
          <w:rFonts w:ascii="Arial Narrow" w:hAnsi="Arial Narrow"/>
          <w:sz w:val="20"/>
        </w:rPr>
        <w:t xml:space="preserve"> budou osazeny</w:t>
      </w:r>
      <w:r w:rsidR="00974E98">
        <w:rPr>
          <w:rFonts w:ascii="Arial Narrow" w:hAnsi="Arial Narrow"/>
          <w:sz w:val="20"/>
        </w:rPr>
        <w:t xml:space="preserve"> bezkontaktnímu</w:t>
      </w:r>
      <w:r>
        <w:rPr>
          <w:rFonts w:ascii="Arial Narrow" w:hAnsi="Arial Narrow"/>
          <w:sz w:val="20"/>
        </w:rPr>
        <w:t xml:space="preserve"> přístupovými čtečkami. Bezkontaktní karty není potřeba v rámci tohoto projektu dodávat. Budou využity </w:t>
      </w:r>
      <w:r w:rsidR="00974E98">
        <w:rPr>
          <w:rFonts w:ascii="Arial Narrow" w:hAnsi="Arial Narrow"/>
          <w:sz w:val="20"/>
        </w:rPr>
        <w:t>studentské průkazy</w:t>
      </w:r>
      <w:r>
        <w:rPr>
          <w:rFonts w:ascii="Arial Narrow" w:hAnsi="Arial Narrow"/>
          <w:sz w:val="20"/>
        </w:rPr>
        <w:t>.</w:t>
      </w:r>
      <w:r w:rsidR="00974E98">
        <w:rPr>
          <w:rFonts w:ascii="Arial Narrow" w:hAnsi="Arial Narrow"/>
          <w:sz w:val="20"/>
        </w:rPr>
        <w:t xml:space="preserve"> Instalované čtečky </w:t>
      </w:r>
      <w:r w:rsidR="002E4A66">
        <w:rPr>
          <w:rFonts w:ascii="Arial Narrow" w:hAnsi="Arial Narrow"/>
          <w:sz w:val="20"/>
        </w:rPr>
        <w:t>musí být kompatibilní s kartami, které jsou používané v rámci MU Brno,</w:t>
      </w:r>
    </w:p>
    <w:p w14:paraId="08C6730C" w14:textId="60630470" w:rsidR="00476F43" w:rsidRPr="008A5552" w:rsidRDefault="000D0367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10" w:name="_Toc1564730"/>
      <w:bookmarkStart w:id="311" w:name="_Toc37675514"/>
      <w:bookmarkStart w:id="312" w:name="_Toc69190282"/>
      <w:bookmarkStart w:id="313" w:name="_Toc15507576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>
        <w:rPr>
          <w:rFonts w:ascii="Arial Narrow" w:hAnsi="Arial Narrow"/>
          <w:b w:val="0"/>
          <w:bCs/>
          <w:sz w:val="23"/>
          <w:szCs w:val="23"/>
        </w:rPr>
        <w:t>6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>4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 xml:space="preserve"> Kabelové rozvody 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10"/>
      <w:bookmarkEnd w:id="311"/>
      <w:bookmarkEnd w:id="312"/>
      <w:r w:rsidR="00BB535E">
        <w:rPr>
          <w:rFonts w:ascii="Arial Narrow" w:hAnsi="Arial Narrow"/>
          <w:b w:val="0"/>
          <w:bCs/>
          <w:sz w:val="23"/>
          <w:szCs w:val="23"/>
        </w:rPr>
        <w:t>EKV</w:t>
      </w:r>
      <w:bookmarkEnd w:id="313"/>
    </w:p>
    <w:p w14:paraId="40385BBE" w14:textId="01391265" w:rsidR="00476F43" w:rsidRPr="009A24D4" w:rsidRDefault="00476F43" w:rsidP="00476F43">
      <w:pPr>
        <w:spacing w:after="240"/>
        <w:ind w:firstLine="708"/>
        <w:jc w:val="both"/>
        <w:rPr>
          <w:rFonts w:ascii="Arial Narrow" w:hAnsi="Arial Narrow"/>
          <w:sz w:val="20"/>
        </w:rPr>
      </w:pPr>
      <w:bookmarkStart w:id="314" w:name="_Toc2062524"/>
      <w:bookmarkStart w:id="315" w:name="_Toc4074179"/>
      <w:bookmarkStart w:id="316" w:name="_Toc4075411"/>
      <w:bookmarkStart w:id="317" w:name="_Toc4311620"/>
      <w:bookmarkStart w:id="318" w:name="_Toc4389928"/>
      <w:bookmarkStart w:id="319" w:name="_Toc26892070"/>
      <w:bookmarkStart w:id="320" w:name="_Toc26892144"/>
      <w:bookmarkStart w:id="321" w:name="_Toc481056978"/>
      <w:bookmarkStart w:id="322" w:name="_Toc482595385"/>
      <w:bookmarkStart w:id="323" w:name="_Toc482595450"/>
      <w:bookmarkStart w:id="324" w:name="_Toc507706371"/>
      <w:bookmarkStart w:id="325" w:name="_Toc536190773"/>
      <w:bookmarkStart w:id="326" w:name="_Toc1564681"/>
      <w:bookmarkStart w:id="327" w:name="_Toc1564731"/>
      <w:bookmarkStart w:id="328" w:name="_Toc481430406"/>
      <w:r w:rsidRPr="009A24D4">
        <w:rPr>
          <w:rFonts w:ascii="Arial Narrow" w:hAnsi="Arial Narrow"/>
          <w:sz w:val="20"/>
        </w:rPr>
        <w:t xml:space="preserve">K propojení </w:t>
      </w:r>
      <w:r w:rsidR="000D0367">
        <w:rPr>
          <w:rFonts w:ascii="Arial Narrow" w:hAnsi="Arial Narrow"/>
          <w:sz w:val="20"/>
        </w:rPr>
        <w:t>čteček</w:t>
      </w:r>
      <w:r w:rsidRPr="009A24D4">
        <w:rPr>
          <w:rFonts w:ascii="Arial Narrow" w:hAnsi="Arial Narrow"/>
          <w:sz w:val="20"/>
        </w:rPr>
        <w:t xml:space="preserve"> s</w:t>
      </w:r>
      <w:r w:rsidR="000D0367">
        <w:rPr>
          <w:rFonts w:ascii="Arial Narrow" w:hAnsi="Arial Narrow"/>
          <w:sz w:val="20"/>
        </w:rPr>
        <w:t> ř</w:t>
      </w:r>
      <w:r w:rsidR="0033785A">
        <w:rPr>
          <w:rFonts w:ascii="Arial Narrow" w:hAnsi="Arial Narrow"/>
          <w:sz w:val="20"/>
        </w:rPr>
        <w:t>í</w:t>
      </w:r>
      <w:r w:rsidR="000D0367">
        <w:rPr>
          <w:rFonts w:ascii="Arial Narrow" w:hAnsi="Arial Narrow"/>
          <w:sz w:val="20"/>
        </w:rPr>
        <w:t>dícímu jednotkami</w:t>
      </w:r>
      <w:r w:rsidRPr="009A24D4">
        <w:rPr>
          <w:rFonts w:ascii="Arial Narrow" w:hAnsi="Arial Narrow"/>
          <w:sz w:val="20"/>
        </w:rPr>
        <w:t xml:space="preserve"> budou použity kabely </w:t>
      </w:r>
      <w:r w:rsidR="000D0367">
        <w:rPr>
          <w:rFonts w:ascii="Arial Narrow" w:hAnsi="Arial Narrow"/>
          <w:sz w:val="20"/>
        </w:rPr>
        <w:t>FTP cat.6</w:t>
      </w:r>
      <w:r w:rsidR="00B27E2D">
        <w:rPr>
          <w:rFonts w:ascii="Arial Narrow" w:hAnsi="Arial Narrow"/>
          <w:sz w:val="20"/>
        </w:rPr>
        <w:t xml:space="preserve"> B2cas1d1a1</w:t>
      </w:r>
      <w:r w:rsidRPr="009A24D4">
        <w:rPr>
          <w:rFonts w:ascii="Arial Narrow" w:hAnsi="Arial Narrow"/>
          <w:sz w:val="20"/>
        </w:rPr>
        <w:t xml:space="preserve">. Pro sběrnici je použit kabel </w:t>
      </w:r>
      <w:r w:rsidR="006964BE">
        <w:rPr>
          <w:rFonts w:ascii="Arial Narrow" w:hAnsi="Arial Narrow"/>
          <w:sz w:val="20"/>
        </w:rPr>
        <w:t>FTP cat.</w:t>
      </w:r>
      <w:r w:rsidR="000D0367">
        <w:rPr>
          <w:rFonts w:ascii="Arial Narrow" w:hAnsi="Arial Narrow"/>
          <w:sz w:val="20"/>
        </w:rPr>
        <w:t>6</w:t>
      </w:r>
      <w:r w:rsidR="00B27E2D">
        <w:rPr>
          <w:rFonts w:ascii="Arial Narrow" w:hAnsi="Arial Narrow"/>
          <w:sz w:val="20"/>
        </w:rPr>
        <w:t xml:space="preserve"> B2cas1d1a1</w:t>
      </w:r>
      <w:r w:rsidR="006964BE">
        <w:rPr>
          <w:rFonts w:ascii="Arial Narrow" w:hAnsi="Arial Narrow"/>
          <w:sz w:val="20"/>
        </w:rPr>
        <w:t xml:space="preserve"> pro</w:t>
      </w:r>
      <w:r w:rsidR="0033785A">
        <w:rPr>
          <w:rFonts w:ascii="Arial Narrow" w:hAnsi="Arial Narrow"/>
          <w:sz w:val="20"/>
        </w:rPr>
        <w:t> </w:t>
      </w:r>
      <w:r w:rsidR="006964BE">
        <w:rPr>
          <w:rFonts w:ascii="Arial Narrow" w:hAnsi="Arial Narrow"/>
          <w:sz w:val="20"/>
        </w:rPr>
        <w:t>data a kabely 2x1,5</w:t>
      </w:r>
      <w:r w:rsidR="00B27E2D">
        <w:rPr>
          <w:rFonts w:ascii="Arial Narrow" w:hAnsi="Arial Narrow"/>
          <w:sz w:val="20"/>
        </w:rPr>
        <w:t xml:space="preserve"> B2cas1d1a1</w:t>
      </w:r>
      <w:r w:rsidR="006964BE">
        <w:rPr>
          <w:rFonts w:ascii="Arial Narrow" w:hAnsi="Arial Narrow"/>
          <w:sz w:val="20"/>
        </w:rPr>
        <w:t xml:space="preserve"> pro napojení jednotlivých prvků na sběrnici</w:t>
      </w:r>
      <w:r w:rsidRPr="009A24D4">
        <w:rPr>
          <w:rFonts w:ascii="Arial Narrow" w:hAnsi="Arial Narrow"/>
          <w:sz w:val="20"/>
        </w:rPr>
        <w:t xml:space="preserve">. </w:t>
      </w:r>
      <w:r w:rsidR="006964BE">
        <w:rPr>
          <w:rFonts w:ascii="Arial Narrow" w:hAnsi="Arial Narrow"/>
          <w:sz w:val="20"/>
        </w:rPr>
        <w:t>Ovládání dveří</w:t>
      </w:r>
      <w:r w:rsidR="0033785A">
        <w:rPr>
          <w:rFonts w:ascii="Arial Narrow" w:hAnsi="Arial Narrow"/>
          <w:sz w:val="20"/>
        </w:rPr>
        <w:t xml:space="preserve"> a</w:t>
      </w:r>
      <w:r w:rsidR="00B27E2D">
        <w:rPr>
          <w:rFonts w:ascii="Arial Narrow" w:hAnsi="Arial Narrow"/>
          <w:sz w:val="20"/>
        </w:rPr>
        <w:t> </w:t>
      </w:r>
      <w:r w:rsidR="0033785A">
        <w:rPr>
          <w:rFonts w:ascii="Arial Narrow" w:hAnsi="Arial Narrow"/>
          <w:sz w:val="20"/>
        </w:rPr>
        <w:t>turniketů</w:t>
      </w:r>
      <w:r w:rsidR="006964BE">
        <w:rPr>
          <w:rFonts w:ascii="Arial Narrow" w:hAnsi="Arial Narrow"/>
          <w:sz w:val="20"/>
        </w:rPr>
        <w:t xml:space="preserve"> bude zajištěn pomocí kabelů typu </w:t>
      </w:r>
      <w:r w:rsidR="0033785A">
        <w:rPr>
          <w:rFonts w:ascii="Arial Narrow" w:hAnsi="Arial Narrow"/>
          <w:sz w:val="20"/>
        </w:rPr>
        <w:t>FTP cat.6</w:t>
      </w:r>
      <w:r w:rsidR="00B27E2D">
        <w:rPr>
          <w:rFonts w:ascii="Arial Narrow" w:hAnsi="Arial Narrow"/>
          <w:sz w:val="20"/>
        </w:rPr>
        <w:t xml:space="preserve"> B2cas1d1a1</w:t>
      </w:r>
      <w:r w:rsidR="006964BE">
        <w:rPr>
          <w:rFonts w:ascii="Arial Narrow" w:hAnsi="Arial Narrow"/>
          <w:sz w:val="20"/>
        </w:rPr>
        <w:t xml:space="preserve">. </w:t>
      </w:r>
      <w:r w:rsidRPr="009A24D4">
        <w:rPr>
          <w:rFonts w:ascii="Arial Narrow" w:hAnsi="Arial Narrow"/>
          <w:sz w:val="20"/>
        </w:rPr>
        <w:t>Kabeláž bude uložena do společných tras s kabeláží datovou.</w:t>
      </w:r>
      <w:bookmarkEnd w:id="314"/>
      <w:bookmarkEnd w:id="315"/>
      <w:bookmarkEnd w:id="316"/>
      <w:bookmarkEnd w:id="317"/>
      <w:bookmarkEnd w:id="318"/>
      <w:bookmarkEnd w:id="319"/>
      <w:bookmarkEnd w:id="320"/>
      <w:r w:rsidRPr="009A24D4">
        <w:rPr>
          <w:rFonts w:ascii="Arial Narrow" w:hAnsi="Arial Narrow"/>
          <w:sz w:val="20"/>
        </w:rPr>
        <w:t xml:space="preserve"> 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14:paraId="4D244D55" w14:textId="23F97133" w:rsidR="00476F43" w:rsidRPr="008A5552" w:rsidRDefault="0033785A" w:rsidP="00476F43">
      <w:pPr>
        <w:pStyle w:val="Nadpis3"/>
        <w:spacing w:before="240"/>
        <w:rPr>
          <w:rFonts w:ascii="Arial Narrow" w:hAnsi="Arial Narrow"/>
          <w:b w:val="0"/>
          <w:bCs/>
          <w:sz w:val="23"/>
          <w:szCs w:val="23"/>
        </w:rPr>
      </w:pPr>
      <w:bookmarkStart w:id="329" w:name="_Toc37675515"/>
      <w:bookmarkStart w:id="330" w:name="_Toc69190283"/>
      <w:bookmarkStart w:id="331" w:name="_Toc155075769"/>
      <w:r>
        <w:rPr>
          <w:rFonts w:ascii="Arial Narrow" w:hAnsi="Arial Narrow"/>
          <w:b w:val="0"/>
          <w:bCs/>
          <w:sz w:val="23"/>
          <w:szCs w:val="23"/>
        </w:rPr>
        <w:t>6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>.</w:t>
      </w:r>
      <w:r>
        <w:rPr>
          <w:rFonts w:ascii="Arial Narrow" w:hAnsi="Arial Narrow"/>
          <w:b w:val="0"/>
          <w:bCs/>
          <w:sz w:val="23"/>
          <w:szCs w:val="23"/>
        </w:rPr>
        <w:t xml:space="preserve">5 </w:t>
      </w:r>
      <w:r w:rsidR="00476F43">
        <w:rPr>
          <w:rFonts w:ascii="Arial Narrow" w:hAnsi="Arial Narrow"/>
          <w:b w:val="0"/>
          <w:bCs/>
          <w:sz w:val="23"/>
          <w:szCs w:val="23"/>
        </w:rPr>
        <w:t>Ovládání dalších zařízení systémem</w:t>
      </w:r>
      <w:r w:rsidR="00476F43" w:rsidRPr="008A5552">
        <w:rPr>
          <w:rFonts w:ascii="Arial Narrow" w:hAnsi="Arial Narrow"/>
          <w:b w:val="0"/>
          <w:bCs/>
          <w:sz w:val="23"/>
          <w:szCs w:val="23"/>
        </w:rPr>
        <w:t xml:space="preserve"> </w:t>
      </w:r>
      <w:bookmarkEnd w:id="329"/>
      <w:bookmarkEnd w:id="330"/>
      <w:r w:rsidR="00BB535E">
        <w:rPr>
          <w:rFonts w:ascii="Arial Narrow" w:hAnsi="Arial Narrow"/>
          <w:b w:val="0"/>
          <w:bCs/>
          <w:sz w:val="23"/>
          <w:szCs w:val="23"/>
        </w:rPr>
        <w:t>EKV</w:t>
      </w:r>
      <w:bookmarkEnd w:id="331"/>
    </w:p>
    <w:p w14:paraId="447E878B" w14:textId="41D71D7F" w:rsidR="002C2F6A" w:rsidRDefault="00284F0F" w:rsidP="00284F0F">
      <w:pPr>
        <w:overflowPunct/>
        <w:autoSpaceDE/>
        <w:autoSpaceDN/>
        <w:adjustRightInd/>
        <w:spacing w:after="120"/>
        <w:ind w:firstLine="708"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Systém EKV se bude starat o automatický provoz levých vstupních automatických dveří. Tedy dle nastaveného časového planu v systému EKV budou tyto vstupní dveře přepínány mezi provozním režimem </w:t>
      </w:r>
      <w:r w:rsidR="007062BB">
        <w:rPr>
          <w:rFonts w:ascii="Arial Narrow" w:hAnsi="Arial Narrow"/>
          <w:sz w:val="20"/>
        </w:rPr>
        <w:t xml:space="preserve">radar/radar a provozním režime blokace/radar. Nastavené časy přepínání mezi režimy je možné v systému uživatelem kdykoli měnit dle </w:t>
      </w:r>
      <w:r w:rsidR="00FB0622">
        <w:rPr>
          <w:rFonts w:ascii="Arial Narrow" w:hAnsi="Arial Narrow"/>
          <w:sz w:val="20"/>
        </w:rPr>
        <w:t>aktuální potřeby.</w:t>
      </w:r>
      <w:r w:rsidR="002C2F6A" w:rsidRPr="00284F0F">
        <w:rPr>
          <w:rFonts w:ascii="Arial Narrow" w:hAnsi="Arial Narrow"/>
          <w:sz w:val="20"/>
        </w:rPr>
        <w:t xml:space="preserve"> </w:t>
      </w:r>
    </w:p>
    <w:p w14:paraId="75185B0D" w14:textId="067C41EC" w:rsidR="00333577" w:rsidRPr="00F755AC" w:rsidRDefault="00333577" w:rsidP="00333577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332" w:name="_Toc131080440"/>
      <w:bookmarkStart w:id="333" w:name="_Toc155075770"/>
      <w:bookmarkStart w:id="334" w:name="_Toc26524852"/>
      <w:bookmarkStart w:id="335" w:name="_Toc1564732"/>
      <w:r>
        <w:rPr>
          <w:rFonts w:ascii="Arial Narrow" w:hAnsi="Arial Narrow"/>
          <w:bCs/>
          <w:sz w:val="24"/>
          <w:szCs w:val="24"/>
        </w:rPr>
        <w:t>7</w:t>
      </w:r>
      <w:r w:rsidRPr="00F755AC">
        <w:rPr>
          <w:rFonts w:ascii="Arial Narrow" w:hAnsi="Arial Narrow"/>
          <w:bCs/>
          <w:sz w:val="24"/>
          <w:szCs w:val="24"/>
        </w:rPr>
        <w:t>. Požární ochrana (PO)</w:t>
      </w:r>
      <w:bookmarkEnd w:id="332"/>
      <w:bookmarkEnd w:id="333"/>
    </w:p>
    <w:p w14:paraId="4269F4E3" w14:textId="391FFDC9" w:rsidR="00333577" w:rsidRDefault="00333577" w:rsidP="00333577">
      <w:pPr>
        <w:pStyle w:val="Nadpis1"/>
        <w:spacing w:before="240" w:after="120"/>
        <w:ind w:firstLine="708"/>
        <w:rPr>
          <w:rFonts w:ascii="Arial Narrow" w:hAnsi="Arial Narrow"/>
          <w:b w:val="0"/>
          <w:sz w:val="20"/>
          <w:szCs w:val="23"/>
          <w:u w:val="none"/>
        </w:rPr>
      </w:pPr>
      <w:bookmarkStart w:id="336" w:name="_Toc42104741"/>
      <w:bookmarkStart w:id="337" w:name="_Toc61425200"/>
      <w:bookmarkStart w:id="338" w:name="_Toc155075707"/>
      <w:bookmarkStart w:id="339" w:name="_Toc155075771"/>
      <w:bookmarkStart w:id="340" w:name="_Toc131080441"/>
      <w:r>
        <w:rPr>
          <w:rFonts w:ascii="Arial Narrow" w:hAnsi="Arial Narrow"/>
          <w:b w:val="0"/>
          <w:sz w:val="20"/>
          <w:szCs w:val="23"/>
          <w:u w:val="none"/>
        </w:rPr>
        <w:t xml:space="preserve">Dle požadavku investora </w:t>
      </w:r>
      <w:bookmarkEnd w:id="336"/>
      <w:bookmarkEnd w:id="337"/>
      <w:r>
        <w:rPr>
          <w:rFonts w:ascii="Arial Narrow" w:hAnsi="Arial Narrow"/>
          <w:b w:val="0"/>
          <w:sz w:val="20"/>
          <w:szCs w:val="23"/>
          <w:u w:val="none"/>
        </w:rPr>
        <w:t>je nutné instalované turnikety v případě požáru v prostotu 1.NP sklopit</w:t>
      </w:r>
      <w:r w:rsidR="00A92D5A">
        <w:rPr>
          <w:rFonts w:ascii="Arial Narrow" w:hAnsi="Arial Narrow"/>
          <w:b w:val="0"/>
          <w:sz w:val="20"/>
          <w:szCs w:val="23"/>
          <w:u w:val="none"/>
        </w:rPr>
        <w:t xml:space="preserve"> a také je nutné uzavřít oken vrátnice a také u kanceláře viz výkresová dokumentace</w:t>
      </w:r>
      <w:r>
        <w:rPr>
          <w:rFonts w:ascii="Arial Narrow" w:hAnsi="Arial Narrow"/>
          <w:b w:val="0"/>
          <w:sz w:val="20"/>
          <w:szCs w:val="23"/>
          <w:u w:val="none"/>
        </w:rPr>
        <w:t>.</w:t>
      </w:r>
      <w:bookmarkEnd w:id="338"/>
      <w:bookmarkEnd w:id="339"/>
      <w:r>
        <w:rPr>
          <w:rFonts w:ascii="Arial Narrow" w:hAnsi="Arial Narrow"/>
          <w:b w:val="0"/>
          <w:sz w:val="20"/>
          <w:szCs w:val="23"/>
          <w:u w:val="none"/>
        </w:rPr>
        <w:t xml:space="preserve"> </w:t>
      </w:r>
      <w:bookmarkEnd w:id="340"/>
    </w:p>
    <w:p w14:paraId="75E48958" w14:textId="0C059D16" w:rsidR="00333577" w:rsidRDefault="00333577" w:rsidP="00333577">
      <w:pPr>
        <w:jc w:val="both"/>
        <w:rPr>
          <w:rFonts w:ascii="Arial Narrow" w:hAnsi="Arial Narrow"/>
          <w:sz w:val="20"/>
          <w:szCs w:val="23"/>
        </w:rPr>
      </w:pPr>
      <w:r>
        <w:tab/>
      </w:r>
      <w:r w:rsidR="00F32752">
        <w:rPr>
          <w:rFonts w:ascii="Arial Narrow" w:hAnsi="Arial Narrow"/>
          <w:sz w:val="20"/>
          <w:szCs w:val="23"/>
        </w:rPr>
        <w:t>V prostoru 1.NP</w:t>
      </w:r>
      <w:r>
        <w:rPr>
          <w:rFonts w:ascii="Arial Narrow" w:hAnsi="Arial Narrow"/>
          <w:sz w:val="20"/>
          <w:szCs w:val="23"/>
        </w:rPr>
        <w:t xml:space="preserve"> </w:t>
      </w:r>
      <w:r w:rsidR="00F32752">
        <w:rPr>
          <w:rFonts w:ascii="Arial Narrow" w:hAnsi="Arial Narrow"/>
          <w:sz w:val="20"/>
          <w:szCs w:val="23"/>
        </w:rPr>
        <w:t xml:space="preserve">budou </w:t>
      </w:r>
      <w:r>
        <w:rPr>
          <w:rFonts w:ascii="Arial Narrow" w:hAnsi="Arial Narrow"/>
          <w:sz w:val="20"/>
          <w:szCs w:val="23"/>
        </w:rPr>
        <w:t>instalovány opticko kouřové hlásiče požáru s releovým kontaktem, který umožňuje zatížení 30V/1A. Přes kontakty těchto hlásičů bud</w:t>
      </w:r>
      <w:r w:rsidR="00ED173F">
        <w:rPr>
          <w:rFonts w:ascii="Arial Narrow" w:hAnsi="Arial Narrow"/>
          <w:sz w:val="20"/>
          <w:szCs w:val="23"/>
        </w:rPr>
        <w:t>ou</w:t>
      </w:r>
      <w:r w:rsidR="009A358C">
        <w:rPr>
          <w:rFonts w:ascii="Arial Narrow" w:hAnsi="Arial Narrow"/>
          <w:sz w:val="20"/>
          <w:szCs w:val="23"/>
        </w:rPr>
        <w:t xml:space="preserve"> ovládán</w:t>
      </w:r>
      <w:r w:rsidR="00ED173F">
        <w:rPr>
          <w:rFonts w:ascii="Arial Narrow" w:hAnsi="Arial Narrow"/>
          <w:sz w:val="20"/>
          <w:szCs w:val="23"/>
        </w:rPr>
        <w:t>y</w:t>
      </w:r>
      <w:r w:rsidR="009A358C">
        <w:rPr>
          <w:rFonts w:ascii="Arial Narrow" w:hAnsi="Arial Narrow"/>
          <w:sz w:val="20"/>
          <w:szCs w:val="23"/>
        </w:rPr>
        <w:t xml:space="preserve"> relé se třemi</w:t>
      </w:r>
      <w:r w:rsidR="00ED173F">
        <w:rPr>
          <w:rFonts w:ascii="Arial Narrow" w:hAnsi="Arial Narrow"/>
          <w:sz w:val="20"/>
          <w:szCs w:val="23"/>
        </w:rPr>
        <w:t xml:space="preserve"> a dvěma</w:t>
      </w:r>
      <w:r w:rsidR="009A358C">
        <w:rPr>
          <w:rFonts w:ascii="Arial Narrow" w:hAnsi="Arial Narrow"/>
          <w:sz w:val="20"/>
          <w:szCs w:val="23"/>
        </w:rPr>
        <w:t xml:space="preserve"> galvanicky oddělenými kontakty. Na výstup jednotlivých kontaktů</w:t>
      </w:r>
      <w:r w:rsidR="000C3690">
        <w:rPr>
          <w:rFonts w:ascii="Arial Narrow" w:hAnsi="Arial Narrow"/>
          <w:sz w:val="20"/>
          <w:szCs w:val="23"/>
        </w:rPr>
        <w:t xml:space="preserve"> budou</w:t>
      </w:r>
      <w:r>
        <w:rPr>
          <w:rFonts w:ascii="Arial Narrow" w:hAnsi="Arial Narrow"/>
          <w:sz w:val="20"/>
          <w:szCs w:val="23"/>
        </w:rPr>
        <w:t xml:space="preserve"> </w:t>
      </w:r>
      <w:r w:rsidR="000C3690">
        <w:rPr>
          <w:rFonts w:ascii="Arial Narrow" w:hAnsi="Arial Narrow"/>
          <w:sz w:val="20"/>
          <w:szCs w:val="23"/>
        </w:rPr>
        <w:t>připojeny</w:t>
      </w:r>
      <w:r w:rsidR="00523565">
        <w:rPr>
          <w:rFonts w:ascii="Arial Narrow" w:hAnsi="Arial Narrow"/>
          <w:sz w:val="20"/>
          <w:szCs w:val="23"/>
        </w:rPr>
        <w:t xml:space="preserve"> bezpečnostní</w:t>
      </w:r>
      <w:r>
        <w:rPr>
          <w:rFonts w:ascii="Arial Narrow" w:hAnsi="Arial Narrow"/>
          <w:sz w:val="20"/>
          <w:szCs w:val="23"/>
        </w:rPr>
        <w:t xml:space="preserve"> </w:t>
      </w:r>
      <w:r w:rsidR="00523565">
        <w:rPr>
          <w:rFonts w:ascii="Arial Narrow" w:hAnsi="Arial Narrow"/>
          <w:sz w:val="20"/>
          <w:szCs w:val="23"/>
        </w:rPr>
        <w:t>kontakt</w:t>
      </w:r>
      <w:r w:rsidR="00331242">
        <w:rPr>
          <w:rFonts w:ascii="Arial Narrow" w:hAnsi="Arial Narrow"/>
          <w:sz w:val="20"/>
          <w:szCs w:val="23"/>
        </w:rPr>
        <w:t>y</w:t>
      </w:r>
      <w:r w:rsidR="00523565">
        <w:rPr>
          <w:rFonts w:ascii="Arial Narrow" w:hAnsi="Arial Narrow"/>
          <w:sz w:val="20"/>
          <w:szCs w:val="23"/>
        </w:rPr>
        <w:t xml:space="preserve"> do jednotlivých turniketů</w:t>
      </w:r>
      <w:r w:rsidR="00ED173F">
        <w:rPr>
          <w:rFonts w:ascii="Arial Narrow" w:hAnsi="Arial Narrow"/>
          <w:sz w:val="20"/>
          <w:szCs w:val="23"/>
        </w:rPr>
        <w:t xml:space="preserve"> a řídící jednotky okének</w:t>
      </w:r>
      <w:r>
        <w:rPr>
          <w:rFonts w:ascii="Arial Narrow" w:hAnsi="Arial Narrow"/>
          <w:sz w:val="20"/>
          <w:szCs w:val="23"/>
        </w:rPr>
        <w:t>. V případě, že opticko kouřové hlásiče vyhodnotí požár</w:t>
      </w:r>
      <w:r w:rsidR="00AD799B">
        <w:rPr>
          <w:rFonts w:ascii="Arial Narrow" w:hAnsi="Arial Narrow"/>
          <w:sz w:val="20"/>
          <w:szCs w:val="23"/>
        </w:rPr>
        <w:t xml:space="preserve">, sepne se vstup jednotlivých turniketů </w:t>
      </w:r>
      <w:r w:rsidR="00ED173F">
        <w:rPr>
          <w:rFonts w:ascii="Arial Narrow" w:hAnsi="Arial Narrow"/>
          <w:sz w:val="20"/>
          <w:szCs w:val="23"/>
        </w:rPr>
        <w:t xml:space="preserve">či řídících jednotek okének </w:t>
      </w:r>
      <w:r w:rsidR="00AD799B">
        <w:rPr>
          <w:rFonts w:ascii="Arial Narrow" w:hAnsi="Arial Narrow"/>
          <w:sz w:val="20"/>
          <w:szCs w:val="23"/>
        </w:rPr>
        <w:t>a dojde ke sklopení ramen turniketů</w:t>
      </w:r>
      <w:r w:rsidR="00ED173F">
        <w:rPr>
          <w:rFonts w:ascii="Arial Narrow" w:hAnsi="Arial Narrow"/>
          <w:sz w:val="20"/>
          <w:szCs w:val="23"/>
        </w:rPr>
        <w:t xml:space="preserve"> a uzavření okének</w:t>
      </w:r>
      <w:r>
        <w:rPr>
          <w:rFonts w:ascii="Arial Narrow" w:hAnsi="Arial Narrow"/>
          <w:sz w:val="20"/>
          <w:szCs w:val="23"/>
        </w:rPr>
        <w:t xml:space="preserve">. Opticko kouřové detektory budou napájeny pomocí </w:t>
      </w:r>
      <w:r w:rsidR="00ED173F">
        <w:rPr>
          <w:rFonts w:ascii="Arial Narrow" w:hAnsi="Arial Narrow"/>
          <w:sz w:val="20"/>
          <w:szCs w:val="23"/>
        </w:rPr>
        <w:t>27,6</w:t>
      </w:r>
      <w:r>
        <w:rPr>
          <w:rFonts w:ascii="Arial Narrow" w:hAnsi="Arial Narrow"/>
          <w:sz w:val="20"/>
          <w:szCs w:val="23"/>
        </w:rPr>
        <w:t>V DC zdroje</w:t>
      </w:r>
      <w:r w:rsidR="000C3690">
        <w:rPr>
          <w:rFonts w:ascii="Arial Narrow" w:hAnsi="Arial Narrow"/>
          <w:sz w:val="20"/>
          <w:szCs w:val="23"/>
        </w:rPr>
        <w:t xml:space="preserve"> </w:t>
      </w:r>
      <w:r w:rsidR="00ED173F">
        <w:rPr>
          <w:rFonts w:ascii="Arial Narrow" w:hAnsi="Arial Narrow"/>
          <w:sz w:val="20"/>
          <w:szCs w:val="23"/>
        </w:rPr>
        <w:t>ZD</w:t>
      </w:r>
      <w:r>
        <w:rPr>
          <w:rFonts w:ascii="Arial Narrow" w:hAnsi="Arial Narrow"/>
          <w:sz w:val="20"/>
          <w:szCs w:val="23"/>
        </w:rPr>
        <w:t>, kter</w:t>
      </w:r>
      <w:r w:rsidR="00ED173F">
        <w:rPr>
          <w:rFonts w:ascii="Arial Narrow" w:hAnsi="Arial Narrow"/>
          <w:sz w:val="20"/>
          <w:szCs w:val="23"/>
        </w:rPr>
        <w:t>ý</w:t>
      </w:r>
      <w:r>
        <w:rPr>
          <w:rFonts w:ascii="Arial Narrow" w:hAnsi="Arial Narrow"/>
          <w:sz w:val="20"/>
          <w:szCs w:val="23"/>
        </w:rPr>
        <w:t xml:space="preserve"> bude instalován </w:t>
      </w:r>
      <w:r w:rsidR="000D128E">
        <w:rPr>
          <w:rFonts w:ascii="Arial Narrow" w:hAnsi="Arial Narrow"/>
          <w:sz w:val="20"/>
          <w:szCs w:val="23"/>
        </w:rPr>
        <w:t>v prostoru vrátnice</w:t>
      </w:r>
      <w:r>
        <w:rPr>
          <w:rFonts w:ascii="Arial Narrow" w:hAnsi="Arial Narrow"/>
          <w:sz w:val="20"/>
          <w:szCs w:val="23"/>
        </w:rPr>
        <w:t xml:space="preserve">. </w:t>
      </w:r>
      <w:r w:rsidR="00ED173F">
        <w:rPr>
          <w:rFonts w:ascii="Arial Narrow" w:hAnsi="Arial Narrow"/>
          <w:sz w:val="20"/>
          <w:szCs w:val="23"/>
        </w:rPr>
        <w:t>Tento zdroj</w:t>
      </w:r>
      <w:r>
        <w:rPr>
          <w:rFonts w:ascii="Arial Narrow" w:hAnsi="Arial Narrow"/>
          <w:sz w:val="20"/>
          <w:szCs w:val="23"/>
        </w:rPr>
        <w:t xml:space="preserve"> bude vybaven záložními akumulátory</w:t>
      </w:r>
      <w:r w:rsidR="000D128E">
        <w:rPr>
          <w:rFonts w:ascii="Arial Narrow" w:hAnsi="Arial Narrow"/>
          <w:sz w:val="20"/>
          <w:szCs w:val="23"/>
        </w:rPr>
        <w:t>.</w:t>
      </w:r>
      <w:r w:rsidR="00C11F79">
        <w:rPr>
          <w:rFonts w:ascii="Arial Narrow" w:hAnsi="Arial Narrow"/>
          <w:sz w:val="20"/>
          <w:szCs w:val="23"/>
        </w:rPr>
        <w:t xml:space="preserve"> Vedle zdroje bude instalován vypínač řazení č.1 pro případně ruční sklopení ramen turniketů a uzavření okének.</w:t>
      </w:r>
    </w:p>
    <w:p w14:paraId="5B75EFDA" w14:textId="77777777" w:rsidR="00333577" w:rsidRDefault="00333577" w:rsidP="00333577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</w:r>
    </w:p>
    <w:p w14:paraId="001F2711" w14:textId="4BE3607C" w:rsidR="00333577" w:rsidRDefault="00333577" w:rsidP="00333577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>Prvky požární ochrany budou propojeny kabely 2x1</w:t>
      </w:r>
      <w:r w:rsidR="00C11F79">
        <w:rPr>
          <w:rFonts w:ascii="Arial Narrow" w:hAnsi="Arial Narrow"/>
          <w:sz w:val="20"/>
          <w:szCs w:val="23"/>
        </w:rPr>
        <w:t>,5</w:t>
      </w:r>
      <w:r w:rsidR="00A31D1E">
        <w:rPr>
          <w:rFonts w:ascii="Arial Narrow" w:hAnsi="Arial Narrow"/>
          <w:sz w:val="20"/>
          <w:szCs w:val="23"/>
        </w:rPr>
        <w:t xml:space="preserve"> </w:t>
      </w:r>
      <w:r w:rsidR="00A31D1E">
        <w:rPr>
          <w:rFonts w:ascii="Arial Narrow" w:hAnsi="Arial Narrow"/>
          <w:sz w:val="20"/>
        </w:rPr>
        <w:t>B2cas1d1a1</w:t>
      </w:r>
      <w:r>
        <w:rPr>
          <w:rFonts w:ascii="Arial Narrow" w:hAnsi="Arial Narrow"/>
          <w:sz w:val="20"/>
          <w:szCs w:val="23"/>
        </w:rPr>
        <w:t xml:space="preserve"> a</w:t>
      </w:r>
      <w:r w:rsidR="00A31D1E">
        <w:rPr>
          <w:rFonts w:ascii="Arial Narrow" w:hAnsi="Arial Narrow"/>
          <w:sz w:val="20"/>
          <w:szCs w:val="23"/>
        </w:rPr>
        <w:t xml:space="preserve"> </w:t>
      </w:r>
      <w:r w:rsidR="00C11F79">
        <w:rPr>
          <w:rFonts w:ascii="Arial Narrow" w:hAnsi="Arial Narrow"/>
          <w:sz w:val="20"/>
          <w:szCs w:val="23"/>
        </w:rPr>
        <w:t>2x2x0,8</w:t>
      </w:r>
      <w:r w:rsidR="00A31D1E">
        <w:rPr>
          <w:rFonts w:ascii="Arial Narrow" w:hAnsi="Arial Narrow"/>
          <w:sz w:val="20"/>
          <w:szCs w:val="23"/>
        </w:rPr>
        <w:t xml:space="preserve"> </w:t>
      </w:r>
      <w:r w:rsidR="00A31D1E">
        <w:rPr>
          <w:rFonts w:ascii="Arial Narrow" w:hAnsi="Arial Narrow"/>
          <w:sz w:val="20"/>
        </w:rPr>
        <w:t>B2cas1d1a1</w:t>
      </w:r>
      <w:r>
        <w:rPr>
          <w:rFonts w:ascii="Arial Narrow" w:hAnsi="Arial Narrow"/>
          <w:sz w:val="20"/>
          <w:szCs w:val="23"/>
        </w:rPr>
        <w:t>. Přívod napájení od</w:t>
      </w:r>
      <w:r w:rsidR="00C11F79">
        <w:rPr>
          <w:rFonts w:ascii="Arial Narrow" w:hAnsi="Arial Narrow"/>
          <w:sz w:val="20"/>
          <w:szCs w:val="23"/>
        </w:rPr>
        <w:t> zdroje ZD</w:t>
      </w:r>
      <w:r>
        <w:rPr>
          <w:rFonts w:ascii="Arial Narrow" w:hAnsi="Arial Narrow"/>
          <w:sz w:val="20"/>
          <w:szCs w:val="23"/>
        </w:rPr>
        <w:t xml:space="preserve"> </w:t>
      </w:r>
      <w:r w:rsidR="00C11F79">
        <w:rPr>
          <w:rFonts w:ascii="Arial Narrow" w:hAnsi="Arial Narrow"/>
          <w:sz w:val="20"/>
          <w:szCs w:val="23"/>
        </w:rPr>
        <w:t>v</w:t>
      </w:r>
      <w:r>
        <w:rPr>
          <w:rFonts w:ascii="Arial Narrow" w:hAnsi="Arial Narrow"/>
          <w:sz w:val="20"/>
          <w:szCs w:val="23"/>
        </w:rPr>
        <w:t> 1.NP bude proveden kabelem 2x1</w:t>
      </w:r>
      <w:r w:rsidR="00C11F79">
        <w:rPr>
          <w:rFonts w:ascii="Arial Narrow" w:hAnsi="Arial Narrow"/>
          <w:sz w:val="20"/>
          <w:szCs w:val="23"/>
        </w:rPr>
        <w:t>,5</w:t>
      </w:r>
      <w:r w:rsidR="008E0517">
        <w:rPr>
          <w:rFonts w:ascii="Arial Narrow" w:hAnsi="Arial Narrow"/>
          <w:sz w:val="20"/>
          <w:szCs w:val="23"/>
        </w:rPr>
        <w:t xml:space="preserve"> </w:t>
      </w:r>
      <w:r w:rsidR="008E0517">
        <w:rPr>
          <w:rFonts w:ascii="Arial Narrow" w:hAnsi="Arial Narrow"/>
          <w:sz w:val="20"/>
        </w:rPr>
        <w:t>B2cas1d1a1</w:t>
      </w:r>
      <w:r>
        <w:rPr>
          <w:rFonts w:ascii="Arial Narrow" w:hAnsi="Arial Narrow"/>
          <w:sz w:val="20"/>
          <w:szCs w:val="23"/>
        </w:rPr>
        <w:t xml:space="preserve"> a ostatní prvky protipožární ochrany budou propojeny kabelem </w:t>
      </w:r>
      <w:r w:rsidR="00C11F79">
        <w:rPr>
          <w:rFonts w:ascii="Arial Narrow" w:hAnsi="Arial Narrow"/>
          <w:sz w:val="20"/>
          <w:szCs w:val="23"/>
        </w:rPr>
        <w:t>2x2x0,8</w:t>
      </w:r>
      <w:r w:rsidR="00730DCA">
        <w:rPr>
          <w:rFonts w:ascii="Arial Narrow" w:hAnsi="Arial Narrow"/>
          <w:sz w:val="20"/>
          <w:szCs w:val="23"/>
        </w:rPr>
        <w:t xml:space="preserve"> </w:t>
      </w:r>
      <w:r w:rsidR="00730DCA">
        <w:rPr>
          <w:rFonts w:ascii="Arial Narrow" w:hAnsi="Arial Narrow"/>
          <w:sz w:val="20"/>
        </w:rPr>
        <w:t>B2cas1d1a1</w:t>
      </w:r>
      <w:r>
        <w:rPr>
          <w:rFonts w:ascii="Arial Narrow" w:hAnsi="Arial Narrow"/>
          <w:sz w:val="20"/>
          <w:szCs w:val="23"/>
        </w:rPr>
        <w:t xml:space="preserve">. </w:t>
      </w:r>
    </w:p>
    <w:p w14:paraId="462A707F" w14:textId="77777777" w:rsidR="00333577" w:rsidRDefault="00333577" w:rsidP="00333577">
      <w:pPr>
        <w:jc w:val="both"/>
        <w:rPr>
          <w:rFonts w:ascii="Arial Narrow" w:hAnsi="Arial Narrow"/>
          <w:sz w:val="20"/>
          <w:szCs w:val="23"/>
        </w:rPr>
      </w:pPr>
    </w:p>
    <w:p w14:paraId="3498FD86" w14:textId="550DEE81" w:rsidR="00C11F79" w:rsidRDefault="00C11F79" w:rsidP="00333577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>Dále investor požaduje nechat otevřené požární dveře na hranici požárních úseků ve 2.NP a 13.NP. Jedná se o</w:t>
      </w:r>
      <w:r w:rsidR="00CF705A">
        <w:rPr>
          <w:rFonts w:ascii="Arial Narrow" w:hAnsi="Arial Narrow"/>
          <w:sz w:val="20"/>
          <w:szCs w:val="23"/>
        </w:rPr>
        <w:t> </w:t>
      </w:r>
      <w:r>
        <w:rPr>
          <w:rFonts w:ascii="Arial Narrow" w:hAnsi="Arial Narrow"/>
          <w:sz w:val="20"/>
          <w:szCs w:val="23"/>
        </w:rPr>
        <w:t>dveře na vstupu do schodiště. Tyto dveře budou drženy v otevřené poloze magnetickými přídržnými magnety s tlačítkem. Tyto magnety budou součástí dodávky dveří.</w:t>
      </w:r>
      <w:r w:rsidR="00CF705A">
        <w:rPr>
          <w:rFonts w:ascii="Arial Narrow" w:hAnsi="Arial Narrow"/>
          <w:sz w:val="20"/>
          <w:szCs w:val="23"/>
        </w:rPr>
        <w:t xml:space="preserve"> Je nutné zajistit automatické uzavření dveří. Proto budou před těmito dveřmi a v prostoru CHÚC instalovány </w:t>
      </w:r>
      <w:r w:rsidR="00CF705A">
        <w:rPr>
          <w:rFonts w:ascii="Arial Narrow" w:hAnsi="Arial Narrow"/>
          <w:sz w:val="20"/>
          <w:szCs w:val="23"/>
        </w:rPr>
        <w:t>opticko kouřové hlásiče požáru s releovým kontaktem, který umožňuje zatížení 30V/1A</w:t>
      </w:r>
      <w:r w:rsidR="00CF705A">
        <w:rPr>
          <w:rFonts w:ascii="Arial Narrow" w:hAnsi="Arial Narrow"/>
          <w:sz w:val="20"/>
          <w:szCs w:val="23"/>
        </w:rPr>
        <w:t xml:space="preserve"> a požární tlačítka s releovým kontaktem a prolamovacím sklem. Tlačítka budou instalována na vstupu do CHÚC s obou stran. Všechny tyto prvky požární ochrany budou zapojeny do série tak, aby jakékoli zařízení vyvolalo uzavření požárních dveří v rámci daného patra. Ve výpočtech zatížení a dimenzování kabeláže bylo uvažováno, že odběr jednoho přídržného magnetického kontaktu je max. 100mA. </w:t>
      </w:r>
    </w:p>
    <w:p w14:paraId="1B870911" w14:textId="0EBF42AC" w:rsidR="00DF0171" w:rsidRDefault="00DF0171" w:rsidP="00333577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  <w:t xml:space="preserve">Celý systém bude napájen ze zdroje 27,6V DC </w:t>
      </w:r>
      <w:r w:rsidR="000B6F63">
        <w:rPr>
          <w:rFonts w:ascii="Arial Narrow" w:hAnsi="Arial Narrow"/>
          <w:sz w:val="20"/>
          <w:szCs w:val="23"/>
        </w:rPr>
        <w:t xml:space="preserve">v prostoru vrátnice. Z tohoto zdroje je vedeno napětí kabelem 2x2,5 B2cas1d1a1 do první rozvodné krabice. Další rozvodné krabice budou napojeny kabelem 2x2,5. </w:t>
      </w:r>
      <w:r w:rsidR="002E041D">
        <w:rPr>
          <w:rFonts w:ascii="Arial Narrow" w:hAnsi="Arial Narrow"/>
          <w:sz w:val="20"/>
          <w:szCs w:val="23"/>
        </w:rPr>
        <w:t>Odbočky z rozvodných krabic směrem k hlásičům a magnetům bude provedeno kabel 2x2x0,6</w:t>
      </w:r>
      <w:r w:rsidR="00D24642">
        <w:rPr>
          <w:rFonts w:ascii="Arial Narrow" w:hAnsi="Arial Narrow"/>
          <w:sz w:val="20"/>
          <w:szCs w:val="23"/>
        </w:rPr>
        <w:t>. Tento kabel bude uložen pod omítku. Dle informací od investora je v prostoru chodeb dostatečná vrstva omítky, do které je možné tuto kabeláž zaškrábnout. V opačném případě musí být upraveno a řešeno na stavbě.</w:t>
      </w:r>
      <w:r w:rsidR="00097395">
        <w:rPr>
          <w:rFonts w:ascii="Arial Narrow" w:hAnsi="Arial Narrow"/>
          <w:sz w:val="20"/>
          <w:szCs w:val="23"/>
        </w:rPr>
        <w:t xml:space="preserve"> </w:t>
      </w:r>
      <w:r w:rsidR="00097395">
        <w:rPr>
          <w:rFonts w:ascii="Arial Narrow" w:hAnsi="Arial Narrow"/>
          <w:sz w:val="20"/>
          <w:szCs w:val="23"/>
        </w:rPr>
        <w:t xml:space="preserve">Vedle zdroje bude instalován vypínač řazení č.1 pro případně ruční </w:t>
      </w:r>
      <w:r w:rsidR="00097395">
        <w:rPr>
          <w:rFonts w:ascii="Arial Narrow" w:hAnsi="Arial Narrow"/>
          <w:sz w:val="20"/>
          <w:szCs w:val="23"/>
        </w:rPr>
        <w:t xml:space="preserve">uzavření všech držených požárních dveří. </w:t>
      </w:r>
    </w:p>
    <w:p w14:paraId="33140D2D" w14:textId="29AFF700" w:rsidR="00A92D5A" w:rsidRDefault="00A92D5A" w:rsidP="00333577">
      <w:pPr>
        <w:jc w:val="both"/>
        <w:rPr>
          <w:rFonts w:ascii="Arial Narrow" w:hAnsi="Arial Narrow"/>
          <w:sz w:val="20"/>
          <w:szCs w:val="23"/>
        </w:rPr>
      </w:pPr>
      <w:r>
        <w:rPr>
          <w:rFonts w:ascii="Arial Narrow" w:hAnsi="Arial Narrow"/>
          <w:sz w:val="20"/>
          <w:szCs w:val="23"/>
        </w:rPr>
        <w:tab/>
      </w:r>
    </w:p>
    <w:p w14:paraId="652A9040" w14:textId="1EAF2469" w:rsidR="00333577" w:rsidRDefault="00333577" w:rsidP="00333577">
      <w:pPr>
        <w:jc w:val="both"/>
        <w:rPr>
          <w:rFonts w:ascii="Arial Narrow" w:hAnsi="Arial Narrow"/>
          <w:bCs/>
          <w:szCs w:val="24"/>
        </w:rPr>
      </w:pPr>
      <w:r>
        <w:rPr>
          <w:rFonts w:ascii="Arial Narrow" w:hAnsi="Arial Narrow"/>
          <w:sz w:val="20"/>
          <w:szCs w:val="23"/>
        </w:rPr>
        <w:tab/>
        <w:t>Instalace jednotlivých prvků požární ochrany</w:t>
      </w:r>
      <w:r w:rsidR="00730DCA">
        <w:rPr>
          <w:rFonts w:ascii="Arial Narrow" w:hAnsi="Arial Narrow"/>
          <w:sz w:val="20"/>
          <w:szCs w:val="23"/>
        </w:rPr>
        <w:t xml:space="preserve"> včetně jejich zapojení</w:t>
      </w:r>
      <w:r w:rsidR="00097395">
        <w:rPr>
          <w:rFonts w:ascii="Arial Narrow" w:hAnsi="Arial Narrow"/>
          <w:sz w:val="20"/>
          <w:szCs w:val="23"/>
        </w:rPr>
        <w:t xml:space="preserve"> a vedení kabeláže</w:t>
      </w:r>
      <w:r>
        <w:rPr>
          <w:rFonts w:ascii="Arial Narrow" w:hAnsi="Arial Narrow"/>
          <w:sz w:val="20"/>
          <w:szCs w:val="23"/>
        </w:rPr>
        <w:t xml:space="preserve"> </w:t>
      </w:r>
      <w:r w:rsidR="0093475A">
        <w:rPr>
          <w:rFonts w:ascii="Arial Narrow" w:hAnsi="Arial Narrow"/>
          <w:sz w:val="20"/>
          <w:szCs w:val="23"/>
        </w:rPr>
        <w:t>je</w:t>
      </w:r>
      <w:r>
        <w:rPr>
          <w:rFonts w:ascii="Arial Narrow" w:hAnsi="Arial Narrow"/>
          <w:sz w:val="20"/>
          <w:szCs w:val="23"/>
        </w:rPr>
        <w:t xml:space="preserve"> patrná z výkresové dokumentace.</w:t>
      </w:r>
    </w:p>
    <w:bookmarkEnd w:id="334"/>
    <w:bookmarkEnd w:id="335"/>
    <w:p w14:paraId="0D542DC8" w14:textId="77777777" w:rsidR="00333577" w:rsidRPr="00284F0F" w:rsidRDefault="00333577" w:rsidP="00333577">
      <w:pPr>
        <w:overflowPunct/>
        <w:autoSpaceDE/>
        <w:autoSpaceDN/>
        <w:adjustRightInd/>
        <w:spacing w:after="120"/>
        <w:jc w:val="both"/>
        <w:textAlignment w:val="auto"/>
        <w:rPr>
          <w:rFonts w:ascii="Arial Narrow" w:hAnsi="Arial Narrow"/>
          <w:sz w:val="20"/>
        </w:rPr>
      </w:pPr>
    </w:p>
    <w:p w14:paraId="30A672EF" w14:textId="0FD78730" w:rsidR="00C502A8" w:rsidRPr="00D24356" w:rsidRDefault="00FB0622" w:rsidP="00C502A8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341" w:name="_Toc155075772"/>
      <w:r>
        <w:rPr>
          <w:rFonts w:ascii="Arial Narrow" w:hAnsi="Arial Narrow"/>
          <w:bCs/>
          <w:sz w:val="24"/>
          <w:szCs w:val="24"/>
        </w:rPr>
        <w:lastRenderedPageBreak/>
        <w:t>8</w:t>
      </w:r>
      <w:r w:rsidR="00C502A8" w:rsidRPr="00D24356">
        <w:rPr>
          <w:rFonts w:ascii="Arial Narrow" w:hAnsi="Arial Narrow"/>
          <w:bCs/>
          <w:sz w:val="24"/>
          <w:szCs w:val="24"/>
        </w:rPr>
        <w:t>. Údaje o zajištění dodávek a prací</w:t>
      </w:r>
      <w:bookmarkEnd w:id="341"/>
    </w:p>
    <w:p w14:paraId="7C9412C9" w14:textId="77777777" w:rsidR="00C502A8" w:rsidRPr="00D24356" w:rsidRDefault="00C502A8" w:rsidP="00C502A8">
      <w:pPr>
        <w:pStyle w:val="Zkladntextodsazen31"/>
        <w:spacing w:after="120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Pro jednotlivé navrhované práce budou použity běžně dodávané výrobky. Jedná se o výrobky, které musí odpovídat schváleným normám a předpisům týkajících se slaboproudých rozvodů při současném respektování souboru platných el. norem ochrany před neb. dotykem ČSN 33 2000-4-45, ČSN 33 2000-3 a souvisejících předpisů.</w:t>
      </w:r>
    </w:p>
    <w:p w14:paraId="57A1B2A9" w14:textId="77777777" w:rsidR="00C502A8" w:rsidRPr="00D24356" w:rsidRDefault="00C502A8" w:rsidP="00C502A8">
      <w:pPr>
        <w:pStyle w:val="Zkladntextodsazen31"/>
        <w:spacing w:after="120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rozvodech v trubkách pod omítkou budou osazovány odbočné krabice podle potřeby (ve smys</w:t>
      </w:r>
      <w:r>
        <w:rPr>
          <w:rFonts w:ascii="Arial Narrow" w:hAnsi="Arial Narrow"/>
          <w:sz w:val="20"/>
        </w:rPr>
        <w:t xml:space="preserve">lu platných technických norem). </w:t>
      </w:r>
      <w:r w:rsidRPr="00D24356">
        <w:rPr>
          <w:rFonts w:ascii="Arial Narrow" w:hAnsi="Arial Narrow"/>
          <w:sz w:val="20"/>
        </w:rPr>
        <w:t>V místech přechodů kabelových tras mezi různými požárními úseky bude zajištěno protipožární utěsnění průchodů podle příslušných norem.</w:t>
      </w:r>
    </w:p>
    <w:p w14:paraId="714FF128" w14:textId="77777777" w:rsidR="00C502A8" w:rsidRPr="00D24356" w:rsidRDefault="00C502A8" w:rsidP="00C502A8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Veškeré příslušné prvky instalace budou připojeny na ochranné pospojování </w:t>
      </w:r>
      <w:r>
        <w:rPr>
          <w:rFonts w:ascii="Arial Narrow" w:hAnsi="Arial Narrow"/>
          <w:sz w:val="20"/>
        </w:rPr>
        <w:t>nebo zemnící soustavu objektu a </w:t>
      </w:r>
      <w:r w:rsidRPr="00D24356">
        <w:rPr>
          <w:rFonts w:ascii="Arial Narrow" w:hAnsi="Arial Narrow"/>
          <w:sz w:val="20"/>
        </w:rPr>
        <w:t>vlastní montáž bude provedena v souladu s příslušnými ČSN a předepsanými montážními předpisy výrobce při dodržení požadovaných technologických postupů.</w:t>
      </w:r>
    </w:p>
    <w:p w14:paraId="22E37DB9" w14:textId="77777777" w:rsidR="00C502A8" w:rsidRDefault="00C502A8" w:rsidP="00C502A8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S ohledem na jednotlivé druhy slaboproudých a silnoproudých vedení musí být dodrženy příčné odstupové vzdálenosti s ohledem na jejich vzájemné nepříznivé a rušivé působení, případně i příčné odstupové vzdálenosti od mo</w:t>
      </w:r>
      <w:r>
        <w:rPr>
          <w:rFonts w:ascii="Arial Narrow" w:hAnsi="Arial Narrow"/>
          <w:sz w:val="20"/>
        </w:rPr>
        <w:t>žných ostatních zdrojů rušení.</w:t>
      </w:r>
    </w:p>
    <w:p w14:paraId="26CF36AE" w14:textId="3CE24A35" w:rsidR="00352D44" w:rsidRPr="001E69B0" w:rsidRDefault="00FB0622" w:rsidP="00E21E04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bookmarkStart w:id="342" w:name="_Toc155075773"/>
      <w:r>
        <w:rPr>
          <w:rFonts w:ascii="Arial Narrow" w:hAnsi="Arial Narrow"/>
          <w:bCs/>
          <w:sz w:val="24"/>
          <w:szCs w:val="24"/>
        </w:rPr>
        <w:t>9</w:t>
      </w:r>
      <w:r w:rsidR="00352D44" w:rsidRPr="001E69B0">
        <w:rPr>
          <w:rFonts w:ascii="Arial Narrow" w:hAnsi="Arial Narrow"/>
          <w:bCs/>
          <w:sz w:val="24"/>
          <w:szCs w:val="24"/>
        </w:rPr>
        <w:t>. Ochrana zdraví a bezpečnosti při práci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342"/>
    </w:p>
    <w:p w14:paraId="26CF36AF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Při jednotlivých montážních pracích je třeba dodržovat veškeré bezpečnostní předpisy o ochraně zdraví při práci.</w:t>
      </w:r>
    </w:p>
    <w:p w14:paraId="26CF36B0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Během realizace vnitřních slaboproudých rozvodů musí být bezpodmínečně splněny následující zásady.</w:t>
      </w:r>
    </w:p>
    <w:p w14:paraId="26CF36B1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Montážní práce slaboproudu smí provádět pouze organizace mající oprávnění k montážním činnostem v příslušné kategorii slaboproudu</w:t>
      </w:r>
      <w:r w:rsidR="00EE2E60" w:rsidRPr="00D24356">
        <w:rPr>
          <w:rFonts w:ascii="Arial Narrow" w:hAnsi="Arial Narrow"/>
          <w:sz w:val="20"/>
        </w:rPr>
        <w:t>.</w:t>
      </w:r>
    </w:p>
    <w:p w14:paraId="26CF36B2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Pracovníci montáže musí mít platné oprávnění potvrzující příslušnou elektrotechnickou kvalifikaci včetně zdravotní způsobilosti</w:t>
      </w:r>
      <w:r w:rsidR="00EE2E60" w:rsidRPr="00D24356">
        <w:rPr>
          <w:rFonts w:ascii="Arial Narrow" w:hAnsi="Arial Narrow"/>
          <w:sz w:val="20"/>
        </w:rPr>
        <w:t>.</w:t>
      </w:r>
    </w:p>
    <w:p w14:paraId="26CF36B3" w14:textId="695596CA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Pracoviště, tj. prostory montáže, musí být zbaveno hrubých mechanických překážek /stavební materiál, rozměrné předměty </w:t>
      </w:r>
      <w:r w:rsidR="00331242" w:rsidRPr="00D24356">
        <w:rPr>
          <w:rFonts w:ascii="Arial Narrow" w:hAnsi="Arial Narrow"/>
          <w:sz w:val="20"/>
        </w:rPr>
        <w:t>apod.</w:t>
      </w:r>
      <w:r w:rsidRPr="00D24356">
        <w:rPr>
          <w:rFonts w:ascii="Arial Narrow" w:hAnsi="Arial Narrow"/>
          <w:sz w:val="20"/>
        </w:rPr>
        <w:t>/</w:t>
      </w:r>
      <w:r w:rsidR="00EE2E60" w:rsidRPr="00D24356">
        <w:rPr>
          <w:rFonts w:ascii="Arial Narrow" w:hAnsi="Arial Narrow"/>
          <w:sz w:val="20"/>
        </w:rPr>
        <w:t>.</w:t>
      </w:r>
    </w:p>
    <w:p w14:paraId="26CF36B4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Osvětlení pracoviště smí být použito z typového rozvodu malého napětí, ze zdroje opatřeného bezpečným oddělovacím transformátorem, použitá svítidla mohou být pouze tovární výroby a nepoškozená, opatřená ochrannými koši</w:t>
      </w:r>
      <w:r w:rsidR="00EE2E60" w:rsidRPr="00D24356">
        <w:rPr>
          <w:rFonts w:ascii="Arial Narrow" w:hAnsi="Arial Narrow"/>
          <w:sz w:val="20"/>
        </w:rPr>
        <w:t>.</w:t>
      </w:r>
    </w:p>
    <w:p w14:paraId="26CF36B5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Elektrické nářadí používané při montáži musí být podrobeno oficiálním revizním zkouškám v předepsaných intervalech</w:t>
      </w:r>
      <w:r w:rsidR="00EE2E60" w:rsidRPr="00D24356">
        <w:rPr>
          <w:rFonts w:ascii="Arial Narrow" w:hAnsi="Arial Narrow"/>
          <w:sz w:val="20"/>
        </w:rPr>
        <w:t>.</w:t>
      </w:r>
      <w:r w:rsidRPr="00D24356">
        <w:rPr>
          <w:rFonts w:ascii="Arial Narrow" w:hAnsi="Arial Narrow"/>
          <w:sz w:val="20"/>
        </w:rPr>
        <w:t xml:space="preserve"> </w:t>
      </w:r>
    </w:p>
    <w:p w14:paraId="26CF36B6" w14:textId="7E4A8318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Pomocné prostředky, </w:t>
      </w:r>
      <w:r w:rsidR="00331242" w:rsidRPr="00D24356">
        <w:rPr>
          <w:rFonts w:ascii="Arial Narrow" w:hAnsi="Arial Narrow"/>
          <w:sz w:val="20"/>
        </w:rPr>
        <w:t>tj.</w:t>
      </w:r>
      <w:r w:rsidRPr="00D24356">
        <w:rPr>
          <w:rFonts w:ascii="Arial Narrow" w:hAnsi="Arial Narrow"/>
          <w:sz w:val="20"/>
        </w:rPr>
        <w:t xml:space="preserve"> žebříky, štafle </w:t>
      </w:r>
      <w:r w:rsidR="00331242" w:rsidRPr="00D24356">
        <w:rPr>
          <w:rFonts w:ascii="Arial Narrow" w:hAnsi="Arial Narrow"/>
          <w:sz w:val="20"/>
        </w:rPr>
        <w:t>apod.</w:t>
      </w:r>
      <w:r w:rsidRPr="00D24356">
        <w:rPr>
          <w:rFonts w:ascii="Arial Narrow" w:hAnsi="Arial Narrow"/>
          <w:sz w:val="20"/>
        </w:rPr>
        <w:t xml:space="preserve"> musí být tovární výroby, řádně evidovány</w:t>
      </w:r>
      <w:r w:rsidR="00EE2E60" w:rsidRPr="00D24356">
        <w:rPr>
          <w:rFonts w:ascii="Arial Narrow" w:hAnsi="Arial Narrow"/>
          <w:sz w:val="20"/>
        </w:rPr>
        <w:t>.</w:t>
      </w:r>
    </w:p>
    <w:p w14:paraId="26CF36B7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Při práci v prostorách s nebezpečím pádu předmětů </w:t>
      </w:r>
      <w:proofErr w:type="gramStart"/>
      <w:r w:rsidRPr="00D24356">
        <w:rPr>
          <w:rFonts w:ascii="Arial Narrow" w:hAnsi="Arial Narrow"/>
          <w:sz w:val="20"/>
        </w:rPr>
        <w:t>s</w:t>
      </w:r>
      <w:proofErr w:type="gramEnd"/>
      <w:r w:rsidRPr="00D24356">
        <w:rPr>
          <w:rFonts w:ascii="Arial Narrow" w:hAnsi="Arial Narrow"/>
          <w:sz w:val="20"/>
        </w:rPr>
        <w:t xml:space="preserve"> výšky musí být používáno ochranných přileb</w:t>
      </w:r>
      <w:r w:rsidR="00EE2E60" w:rsidRPr="00D24356">
        <w:rPr>
          <w:rFonts w:ascii="Arial Narrow" w:hAnsi="Arial Narrow"/>
          <w:sz w:val="20"/>
        </w:rPr>
        <w:t>.</w:t>
      </w:r>
    </w:p>
    <w:p w14:paraId="26CF36B8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práci ve výškách musí být dbáno na řádné zabezpečení osob bezpečnostními pásy ev. srovnatelnými prostředky k tomu účelu určenými</w:t>
      </w:r>
      <w:r w:rsidR="00EE2E60" w:rsidRPr="00D24356">
        <w:rPr>
          <w:rFonts w:ascii="Arial Narrow" w:hAnsi="Arial Narrow"/>
          <w:sz w:val="20"/>
        </w:rPr>
        <w:t>.</w:t>
      </w:r>
    </w:p>
    <w:p w14:paraId="26CF36B9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použití nastřelovací pistole musí mít pracovník platné oprávnění a musí být vybaven předepsanými ochrannými pomůckami. Bezpečnost osob, nacházejících se v přilehlých prostorách, musí být zajištěna vhodnými organizačními opatřeními</w:t>
      </w:r>
      <w:r w:rsidR="00EE2E60" w:rsidRPr="00D24356">
        <w:rPr>
          <w:rFonts w:ascii="Arial Narrow" w:hAnsi="Arial Narrow"/>
          <w:sz w:val="20"/>
        </w:rPr>
        <w:t>.</w:t>
      </w:r>
    </w:p>
    <w:p w14:paraId="26CF36BA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svařování a manipulaci s otevřeným ohněm musí být dodržována základ</w:t>
      </w:r>
      <w:r w:rsidR="00D9533A">
        <w:rPr>
          <w:rFonts w:ascii="Arial Narrow" w:hAnsi="Arial Narrow"/>
          <w:sz w:val="20"/>
        </w:rPr>
        <w:t>ní ustanovení požární ochrany a </w:t>
      </w:r>
      <w:r w:rsidRPr="00D24356">
        <w:rPr>
          <w:rFonts w:ascii="Arial Narrow" w:hAnsi="Arial Narrow"/>
          <w:sz w:val="20"/>
        </w:rPr>
        <w:t>bezpečnosti</w:t>
      </w:r>
      <w:r w:rsidR="00EE2E60" w:rsidRPr="00D24356">
        <w:rPr>
          <w:rFonts w:ascii="Arial Narrow" w:hAnsi="Arial Narrow"/>
          <w:sz w:val="20"/>
        </w:rPr>
        <w:t>.</w:t>
      </w:r>
    </w:p>
    <w:p w14:paraId="26CF36BB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 pracovišti musí být k dispozici řádně vybavená lékárnička první pomoci doplněná traumatologickým plánem</w:t>
      </w:r>
      <w:r w:rsidR="00EE2E60" w:rsidRPr="00D24356">
        <w:rPr>
          <w:rFonts w:ascii="Arial Narrow" w:hAnsi="Arial Narrow"/>
          <w:sz w:val="20"/>
        </w:rPr>
        <w:t>.</w:t>
      </w:r>
    </w:p>
    <w:p w14:paraId="26CF36BC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Při manipulaci na elektrických zařízeních musí být dodržena ochrana před n</w:t>
      </w:r>
      <w:r w:rsidR="00D9533A">
        <w:rPr>
          <w:rFonts w:ascii="Arial Narrow" w:hAnsi="Arial Narrow"/>
          <w:sz w:val="20"/>
        </w:rPr>
        <w:t>ebezpečným dotykovým napětím ve </w:t>
      </w:r>
      <w:r w:rsidRPr="00D24356">
        <w:rPr>
          <w:rFonts w:ascii="Arial Narrow" w:hAnsi="Arial Narrow"/>
          <w:sz w:val="20"/>
        </w:rPr>
        <w:t>smyslu platných ČSN.</w:t>
      </w:r>
    </w:p>
    <w:p w14:paraId="26CF36BD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Během realizace musí být dodržovány platné normy ČSN, příslušné ON a související předpisy. Při montážích musí být dbáno na veškerá nařízení ochrany zdraví a bezpečnosti při práci, vč. dodržení pravidel požární bezpečnosti a zvláštních hygienických předpisů</w:t>
      </w:r>
      <w:r w:rsidR="00EE2E60" w:rsidRPr="00D24356">
        <w:rPr>
          <w:rFonts w:ascii="Arial Narrow" w:hAnsi="Arial Narrow"/>
          <w:sz w:val="20"/>
        </w:rPr>
        <w:t>.</w:t>
      </w:r>
    </w:p>
    <w:p w14:paraId="401B820E" w14:textId="681C6BFD" w:rsidR="00234449" w:rsidRDefault="00352D44" w:rsidP="004F2C49">
      <w:pPr>
        <w:spacing w:after="120"/>
        <w:jc w:val="both"/>
        <w:rPr>
          <w:rFonts w:ascii="Arial Narrow" w:hAnsi="Arial Narrow"/>
          <w:bCs/>
          <w:szCs w:val="24"/>
        </w:rPr>
      </w:pPr>
      <w:r w:rsidRPr="00D24356">
        <w:rPr>
          <w:rFonts w:ascii="Arial Narrow" w:hAnsi="Arial Narrow"/>
          <w:sz w:val="20"/>
        </w:rPr>
        <w:tab/>
      </w:r>
      <w:bookmarkStart w:id="343" w:name="_Toc301160788"/>
      <w:bookmarkStart w:id="344" w:name="_Toc301160816"/>
      <w:bookmarkStart w:id="345" w:name="_Toc301449023"/>
      <w:bookmarkStart w:id="346" w:name="_Toc301449278"/>
      <w:bookmarkStart w:id="347" w:name="_Toc301512004"/>
      <w:bookmarkStart w:id="348" w:name="_Toc301839625"/>
      <w:bookmarkStart w:id="349" w:name="_Toc307382128"/>
      <w:bookmarkStart w:id="350" w:name="_Toc307846155"/>
      <w:bookmarkStart w:id="351" w:name="_Toc307846187"/>
      <w:r w:rsidR="003E4C24" w:rsidRPr="00D24356">
        <w:rPr>
          <w:rFonts w:ascii="Arial Narrow" w:hAnsi="Arial Narrow"/>
          <w:sz w:val="20"/>
        </w:rPr>
        <w:t xml:space="preserve">Uvedený přehled opatření a BOZ doplňuje projektovou dokumentaci ve smyslu vyhlášky </w:t>
      </w:r>
      <w:r w:rsidR="003E4C24">
        <w:rPr>
          <w:rFonts w:ascii="Arial Narrow" w:hAnsi="Arial Narrow"/>
          <w:sz w:val="20"/>
        </w:rPr>
        <w:t>č. 591/2006 Sb. pro bezpečné provádění prací</w:t>
      </w:r>
      <w:r w:rsidR="003E4C24" w:rsidRPr="00D24356">
        <w:rPr>
          <w:rFonts w:ascii="Arial Narrow" w:hAnsi="Arial Narrow"/>
          <w:sz w:val="20"/>
        </w:rPr>
        <w:t xml:space="preserve">, ale nenahrazuje vlastní předpisy montážní organizace k problematice BOZ, PO. </w:t>
      </w:r>
      <w:r w:rsidR="003E4C24" w:rsidRPr="002E53DE">
        <w:rPr>
          <w:rFonts w:ascii="Arial Narrow" w:hAnsi="Arial Narrow"/>
          <w:sz w:val="20"/>
        </w:rPr>
        <w:t>Dalším prováděcím předpisem, který je nutno dodržo</w:t>
      </w:r>
      <w:r w:rsidR="003E4C24">
        <w:rPr>
          <w:rFonts w:ascii="Arial Narrow" w:hAnsi="Arial Narrow"/>
          <w:sz w:val="20"/>
        </w:rPr>
        <w:t xml:space="preserve">vat na pracovišti s nebezpečím </w:t>
      </w:r>
      <w:r w:rsidR="003E4C24" w:rsidRPr="002E53DE">
        <w:rPr>
          <w:rFonts w:ascii="Arial Narrow" w:hAnsi="Arial Narrow"/>
          <w:sz w:val="20"/>
        </w:rPr>
        <w:t xml:space="preserve">pádu z výšky nebo do hloubky, je </w:t>
      </w:r>
      <w:r w:rsidR="003E4C24">
        <w:rPr>
          <w:rFonts w:ascii="Arial Narrow" w:hAnsi="Arial Narrow"/>
          <w:sz w:val="20"/>
        </w:rPr>
        <w:t xml:space="preserve">nařízení vlády č. 362/2005 Sb. </w:t>
      </w:r>
      <w:r w:rsidR="003E4C24" w:rsidRPr="002E53DE">
        <w:rPr>
          <w:rFonts w:ascii="Arial Narrow" w:hAnsi="Arial Narrow"/>
          <w:sz w:val="20"/>
        </w:rPr>
        <w:t>Bezpečnost práce na staveništi bude zajišťována zhotovitelem dle §3 zákona č. 309/2006 Sb.</w:t>
      </w:r>
    </w:p>
    <w:p w14:paraId="54ECEEBF" w14:textId="77777777" w:rsidR="00454F53" w:rsidRDefault="00454F53">
      <w:pPr>
        <w:overflowPunct/>
        <w:autoSpaceDE/>
        <w:autoSpaceDN/>
        <w:adjustRightInd/>
        <w:textAlignment w:val="auto"/>
        <w:rPr>
          <w:rFonts w:ascii="Arial Narrow" w:hAnsi="Arial Narrow"/>
          <w:b/>
          <w:bCs/>
          <w:szCs w:val="24"/>
          <w:u w:val="single"/>
        </w:rPr>
      </w:pPr>
      <w:bookmarkStart w:id="352" w:name="_Toc155075774"/>
      <w:r>
        <w:rPr>
          <w:rFonts w:ascii="Arial Narrow" w:hAnsi="Arial Narrow"/>
          <w:bCs/>
          <w:szCs w:val="24"/>
        </w:rPr>
        <w:br w:type="page"/>
      </w:r>
    </w:p>
    <w:p w14:paraId="26CF36C0" w14:textId="25A20D82" w:rsidR="00352D44" w:rsidRDefault="00C502A8" w:rsidP="00E21E04">
      <w:pPr>
        <w:pStyle w:val="Nadpis1"/>
        <w:spacing w:before="240" w:after="120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lastRenderedPageBreak/>
        <w:t>1</w:t>
      </w:r>
      <w:r w:rsidR="00FB0622">
        <w:rPr>
          <w:rFonts w:ascii="Arial Narrow" w:hAnsi="Arial Narrow"/>
          <w:bCs/>
          <w:sz w:val="24"/>
          <w:szCs w:val="24"/>
        </w:rPr>
        <w:t>0</w:t>
      </w:r>
      <w:r w:rsidR="00352D44" w:rsidRPr="001E69B0">
        <w:rPr>
          <w:rFonts w:ascii="Arial Narrow" w:hAnsi="Arial Narrow"/>
          <w:bCs/>
          <w:sz w:val="24"/>
          <w:szCs w:val="24"/>
        </w:rPr>
        <w:t>. Závěr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14:paraId="26CF36C2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FB692D">
        <w:tab/>
      </w:r>
      <w:r w:rsidRPr="00D24356">
        <w:rPr>
          <w:rFonts w:ascii="Arial Narrow" w:hAnsi="Arial Narrow"/>
          <w:sz w:val="20"/>
        </w:rPr>
        <w:t>Projekt v tomto stupni byl zpracován v souladu s platnými ČSN a předpisy slaboproudu.</w:t>
      </w:r>
    </w:p>
    <w:p w14:paraId="26CF36C3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 xml:space="preserve">Rozsah zpracování a druhu slaboproudých zařízení vychází z požadavku </w:t>
      </w:r>
      <w:r w:rsidR="005A6BB5" w:rsidRPr="00D24356">
        <w:rPr>
          <w:rFonts w:ascii="Arial Narrow" w:hAnsi="Arial Narrow"/>
          <w:sz w:val="20"/>
        </w:rPr>
        <w:t xml:space="preserve">investora </w:t>
      </w:r>
      <w:r w:rsidRPr="00D24356">
        <w:rPr>
          <w:rFonts w:ascii="Arial Narrow" w:hAnsi="Arial Narrow"/>
          <w:sz w:val="20"/>
        </w:rPr>
        <w:t xml:space="preserve">stavby a </w:t>
      </w:r>
      <w:r w:rsidR="002E68DA" w:rsidRPr="00D24356">
        <w:rPr>
          <w:rFonts w:ascii="Arial Narrow" w:hAnsi="Arial Narrow"/>
          <w:sz w:val="20"/>
        </w:rPr>
        <w:t>z předchozího stupně projektové dokumentace</w:t>
      </w:r>
      <w:r w:rsidRPr="00D24356">
        <w:rPr>
          <w:rFonts w:ascii="Arial Narrow" w:hAnsi="Arial Narrow"/>
          <w:sz w:val="20"/>
        </w:rPr>
        <w:t xml:space="preserve">. </w:t>
      </w:r>
    </w:p>
    <w:p w14:paraId="26CF36C4" w14:textId="77777777" w:rsidR="00352D44" w:rsidRPr="00D24356" w:rsidRDefault="00352D44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Navrhované práce je nutno provádět v souladu s příslušnými předpisy a normami ČSN.</w:t>
      </w:r>
    </w:p>
    <w:p w14:paraId="26CF36C5" w14:textId="77777777" w:rsidR="000456BC" w:rsidRPr="00D24356" w:rsidRDefault="000456BC" w:rsidP="00485824">
      <w:pPr>
        <w:spacing w:after="120"/>
        <w:jc w:val="both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Projektová dokumentace je navržena dle dostupných informací. Při stavebních pracích mohou být zjištěny takové skutečnosti, které mohou ovlivnit předpoklad a rozsah prací. V takovém případě bude pro</w:t>
      </w:r>
      <w:r w:rsidR="00E428A4">
        <w:rPr>
          <w:rFonts w:ascii="Arial Narrow" w:hAnsi="Arial Narrow"/>
          <w:sz w:val="20"/>
        </w:rPr>
        <w:t>jektant v předstihu upozorněn a </w:t>
      </w:r>
      <w:r w:rsidRPr="00D24356">
        <w:rPr>
          <w:rFonts w:ascii="Arial Narrow" w:hAnsi="Arial Narrow"/>
          <w:sz w:val="20"/>
        </w:rPr>
        <w:t>úprava bude řešena v rámci změnového řízení.</w:t>
      </w:r>
    </w:p>
    <w:p w14:paraId="26CF36C6" w14:textId="77777777" w:rsidR="00AA6020" w:rsidRDefault="000456BC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  <w:r w:rsidRPr="00D24356">
        <w:rPr>
          <w:rFonts w:ascii="Arial Narrow" w:hAnsi="Arial Narrow"/>
          <w:sz w:val="20"/>
        </w:rPr>
        <w:tab/>
        <w:t>Jakékoliv změny projektu, záměny materiálů nebo změny detailů, ať už v průběhu realizace nebo v rámci výrobní přípravy dodavatele, podlé</w:t>
      </w:r>
      <w:r w:rsidR="008432B1" w:rsidRPr="00D24356">
        <w:rPr>
          <w:rFonts w:ascii="Arial Narrow" w:hAnsi="Arial Narrow"/>
          <w:sz w:val="20"/>
        </w:rPr>
        <w:t>hají schválení projektantem. Za </w:t>
      </w:r>
      <w:r w:rsidRPr="00D24356">
        <w:rPr>
          <w:rFonts w:ascii="Arial Narrow" w:hAnsi="Arial Narrow"/>
          <w:sz w:val="20"/>
        </w:rPr>
        <w:t xml:space="preserve">změny provedené bez vědomí projektanta nebo proti jeho vůli nenese projektant zodpovědnost. </w:t>
      </w:r>
    </w:p>
    <w:p w14:paraId="26CF36C7" w14:textId="77777777" w:rsidR="009532A8" w:rsidRDefault="009532A8" w:rsidP="00485824">
      <w:pPr>
        <w:overflowPunct/>
        <w:jc w:val="both"/>
        <w:textAlignment w:val="auto"/>
        <w:rPr>
          <w:rFonts w:ascii="Arial Narrow" w:hAnsi="Arial Narrow"/>
          <w:sz w:val="20"/>
        </w:rPr>
      </w:pPr>
    </w:p>
    <w:p w14:paraId="26CF36CC" w14:textId="618D53AB" w:rsidR="006103C8" w:rsidRDefault="009532A8" w:rsidP="00363B2C">
      <w:pPr>
        <w:overflowPunct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  <w:r w:rsidR="00E023C6" w:rsidRPr="00D24356">
        <w:rPr>
          <w:rFonts w:ascii="Arial Narrow" w:hAnsi="Arial Narrow"/>
          <w:sz w:val="20"/>
        </w:rPr>
        <w:t>V případě nejasností se obracejte na projektanta této části Ing. Jan Fikejs +420 602 106</w:t>
      </w:r>
      <w:r w:rsidR="00980D9D">
        <w:rPr>
          <w:rFonts w:ascii="Arial Narrow" w:hAnsi="Arial Narrow"/>
          <w:sz w:val="20"/>
        </w:rPr>
        <w:t> </w:t>
      </w:r>
      <w:r w:rsidR="00E023C6" w:rsidRPr="00D24356">
        <w:rPr>
          <w:rFonts w:ascii="Arial Narrow" w:hAnsi="Arial Narrow"/>
          <w:sz w:val="20"/>
        </w:rPr>
        <w:t>540.</w:t>
      </w:r>
    </w:p>
    <w:sectPr w:rsidR="006103C8" w:rsidSect="00F339AD">
      <w:headerReference w:type="default" r:id="rId13"/>
      <w:footerReference w:type="default" r:id="rId14"/>
      <w:pgSz w:w="11907" w:h="16840"/>
      <w:pgMar w:top="851" w:right="1361" w:bottom="1418" w:left="1361" w:header="709" w:footer="311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7BDAA" w14:textId="77777777" w:rsidR="000049AC" w:rsidRDefault="000049AC">
      <w:r>
        <w:separator/>
      </w:r>
    </w:p>
  </w:endnote>
  <w:endnote w:type="continuationSeparator" w:id="0">
    <w:p w14:paraId="1309F640" w14:textId="77777777" w:rsidR="000049AC" w:rsidRDefault="000049AC">
      <w:r>
        <w:continuationSeparator/>
      </w:r>
    </w:p>
  </w:endnote>
  <w:endnote w:type="continuationNotice" w:id="1">
    <w:p w14:paraId="195D115B" w14:textId="77777777" w:rsidR="000049AC" w:rsidRDefault="00004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0740086"/>
      <w:docPartObj>
        <w:docPartGallery w:val="Page Numbers (Bottom of Page)"/>
        <w:docPartUnique/>
      </w:docPartObj>
    </w:sdtPr>
    <w:sdtEndPr>
      <w:rPr>
        <w:rFonts w:ascii="Arial Narrow" w:hAnsi="Arial Narrow"/>
        <w:color w:val="808080"/>
        <w:spacing w:val="40"/>
        <w:sz w:val="14"/>
        <w:szCs w:val="14"/>
      </w:rPr>
    </w:sdtEndPr>
    <w:sdtContent>
      <w:p w14:paraId="26CF36D4" w14:textId="77777777" w:rsidR="004D0CC8" w:rsidRPr="005B4BD1" w:rsidRDefault="004D0CC8" w:rsidP="005B4BD1">
        <w:pPr>
          <w:pStyle w:val="Zpat"/>
          <w:rPr>
            <w:rFonts w:ascii="Arial Narrow" w:hAnsi="Arial Narrow"/>
            <w:color w:val="BFBFBF" w:themeColor="background1" w:themeShade="BF"/>
          </w:rPr>
        </w:pPr>
        <w:r w:rsidRPr="005B4BD1">
          <w:rPr>
            <w:rFonts w:ascii="Arial Narrow" w:hAnsi="Arial Narrow"/>
            <w:color w:val="BFBFBF" w:themeColor="background1" w:themeShade="BF"/>
          </w:rPr>
          <w:t>___________________________________________________________________________________</w:t>
        </w:r>
      </w:p>
      <w:p w14:paraId="43F4763B" w14:textId="1DFF7DFC" w:rsidR="004D0CC8" w:rsidRDefault="004D0CC8" w:rsidP="00461FD7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>Projekt pro</w:t>
        </w:r>
        <w:r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  <w:r w:rsidR="00D40DB8">
          <w:rPr>
            <w:rFonts w:ascii="Arial Narrow" w:hAnsi="Arial Narrow"/>
            <w:color w:val="808080"/>
            <w:spacing w:val="40"/>
            <w:sz w:val="14"/>
            <w:szCs w:val="14"/>
          </w:rPr>
          <w:t>provádění stavby</w:t>
        </w:r>
        <w:r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  <w:r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na výstavbu objektu: </w:t>
        </w:r>
      </w:p>
      <w:p w14:paraId="26CF36D7" w14:textId="25671B86" w:rsidR="004D0CC8" w:rsidRPr="00461FD7" w:rsidRDefault="00305E3B" w:rsidP="008F0ABA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„</w:t>
        </w:r>
        <w:r w:rsidR="003C5C53"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ZPŘÍSTUPNĚNÍ OBJEKTU A DOBUDOVÁNÍ BEZBARIÉROVÉHO UBYTOVÁNÍ NA KOLEJÍCH MU KOUNICOVA</w:t>
        </w:r>
        <w:r w:rsidR="004D0CC8" w:rsidRPr="003424B6">
          <w:rPr>
            <w:rFonts w:ascii="Arial Narrow" w:hAnsi="Arial Narrow"/>
            <w:b/>
            <w:color w:val="808080"/>
            <w:spacing w:val="40"/>
            <w:sz w:val="16"/>
            <w:szCs w:val="16"/>
          </w:rPr>
          <w:t>“</w:t>
        </w:r>
        <w:r w:rsidR="004D0CC8" w:rsidRPr="003424B6">
          <w:rPr>
            <w:rFonts w:ascii="Arial Narrow" w:hAnsi="Arial Narrow"/>
            <w:color w:val="808080"/>
            <w:spacing w:val="40"/>
            <w:sz w:val="14"/>
            <w:szCs w:val="14"/>
          </w:rPr>
          <w:t xml:space="preserve"> </w:t>
        </w:r>
      </w:p>
      <w:p w14:paraId="26CF36D8" w14:textId="77777777" w:rsidR="004D0CC8" w:rsidRPr="005B4BD1" w:rsidRDefault="004D0CC8">
        <w:pPr>
          <w:pStyle w:val="Zpat"/>
          <w:jc w:val="center"/>
          <w:rPr>
            <w:rFonts w:ascii="Arial Narrow" w:hAnsi="Arial Narrow"/>
            <w:color w:val="808080"/>
            <w:spacing w:val="40"/>
            <w:sz w:val="14"/>
            <w:szCs w:val="14"/>
          </w:rPr>
        </w:pP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begin"/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instrText>PAGE   \* MERGEFORMAT</w:instrTex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separate"/>
        </w:r>
        <w:r>
          <w:rPr>
            <w:rFonts w:ascii="Arial Narrow" w:hAnsi="Arial Narrow"/>
            <w:noProof/>
            <w:color w:val="808080"/>
            <w:spacing w:val="40"/>
            <w:sz w:val="14"/>
            <w:szCs w:val="14"/>
          </w:rPr>
          <w:t>- 1 -</w:t>
        </w:r>
        <w:r w:rsidRPr="005B4BD1">
          <w:rPr>
            <w:rFonts w:ascii="Arial Narrow" w:hAnsi="Arial Narrow"/>
            <w:color w:val="808080"/>
            <w:spacing w:val="40"/>
            <w:sz w:val="14"/>
            <w:szCs w:val="14"/>
          </w:rPr>
          <w:fldChar w:fldCharType="end"/>
        </w:r>
      </w:p>
    </w:sdtContent>
  </w:sdt>
  <w:p w14:paraId="26CF36D9" w14:textId="77777777" w:rsidR="004D0CC8" w:rsidRPr="003424B6" w:rsidRDefault="004D0CC8" w:rsidP="003424B6">
    <w:pPr>
      <w:pStyle w:val="Zpat"/>
      <w:jc w:val="center"/>
      <w:rPr>
        <w:rFonts w:ascii="Arial Narrow" w:hAnsi="Arial Narrow"/>
        <w:color w:val="808080"/>
        <w:spacing w:val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7D24E" w14:textId="77777777" w:rsidR="000049AC" w:rsidRDefault="000049AC">
      <w:r>
        <w:separator/>
      </w:r>
    </w:p>
  </w:footnote>
  <w:footnote w:type="continuationSeparator" w:id="0">
    <w:p w14:paraId="498C0A22" w14:textId="77777777" w:rsidR="000049AC" w:rsidRDefault="000049AC">
      <w:r>
        <w:continuationSeparator/>
      </w:r>
    </w:p>
  </w:footnote>
  <w:footnote w:type="continuationNotice" w:id="1">
    <w:p w14:paraId="34E8F5CF" w14:textId="77777777" w:rsidR="000049AC" w:rsidRDefault="00004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F36D1" w14:textId="73FD691B" w:rsidR="004D0CC8" w:rsidRPr="003E4C24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  <w:r>
      <w:rPr>
        <w:noProof/>
        <w:snapToGrid/>
      </w:rPr>
      <w:drawing>
        <wp:anchor distT="0" distB="0" distL="114300" distR="114300" simplePos="0" relativeHeight="251658240" behindDoc="1" locked="0" layoutInCell="1" allowOverlap="1" wp14:anchorId="26CF36DA" wp14:editId="26CF36DB">
          <wp:simplePos x="0" y="0"/>
          <wp:positionH relativeFrom="column">
            <wp:posOffset>12066</wp:posOffset>
          </wp:positionH>
          <wp:positionV relativeFrom="paragraph">
            <wp:posOffset>-50165</wp:posOffset>
          </wp:positionV>
          <wp:extent cx="1485265" cy="195263"/>
          <wp:effectExtent l="19050" t="0" r="635" b="0"/>
          <wp:wrapNone/>
          <wp:docPr id="2" name="Obrázek 1" descr="RGB lovengineering PC bez motta lin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 lovengineering PC bez motta lini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265" cy="1952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b/>
        <w:color w:val="A0AAAD"/>
        <w:spacing w:val="40"/>
        <w:sz w:val="16"/>
        <w:szCs w:val="16"/>
      </w:rPr>
      <w:tab/>
      <w:t xml:space="preserve">     </w:t>
    </w:r>
    <w:r w:rsidR="006B1C48">
      <w:rPr>
        <w:rFonts w:ascii="Arial Narrow" w:hAnsi="Arial Narrow"/>
        <w:b/>
        <w:color w:val="A0AAAD"/>
        <w:spacing w:val="40"/>
        <w:sz w:val="16"/>
        <w:szCs w:val="16"/>
      </w:rPr>
      <w:t>Po</w:t>
    </w:r>
    <w:r w:rsidR="00F84B60">
      <w:rPr>
        <w:rFonts w:ascii="Arial Narrow" w:hAnsi="Arial Narrow"/>
        <w:b/>
        <w:color w:val="A0AAAD"/>
        <w:spacing w:val="40"/>
        <w:sz w:val="16"/>
        <w:szCs w:val="16"/>
      </w:rPr>
      <w:t>čaply 121, 533 04 Sezemice</w:t>
    </w:r>
    <w:r w:rsidRPr="000902BE">
      <w:rPr>
        <w:rFonts w:ascii="Arial Narrow" w:hAnsi="Arial Narrow"/>
        <w:b/>
        <w:color w:val="A0AAAD"/>
        <w:spacing w:val="40"/>
        <w:sz w:val="16"/>
        <w:szCs w:val="16"/>
      </w:rPr>
      <w:t xml:space="preserve">, </w:t>
    </w:r>
    <w:hyperlink r:id="rId2" w:history="1">
      <w:r w:rsidRPr="003E4C24">
        <w:rPr>
          <w:rFonts w:ascii="Arial Narrow" w:hAnsi="Arial Narrow"/>
          <w:b/>
          <w:color w:val="A0AAAD"/>
          <w:spacing w:val="40"/>
          <w:sz w:val="16"/>
          <w:szCs w:val="16"/>
        </w:rPr>
        <w:t>jan.fikejs@lovengineering.cz</w:t>
      </w:r>
    </w:hyperlink>
  </w:p>
  <w:p w14:paraId="26CF36D2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  <w:p w14:paraId="26CF36D3" w14:textId="77777777" w:rsidR="004D0CC8" w:rsidRDefault="004D0CC8" w:rsidP="003E4C24">
    <w:pPr>
      <w:pStyle w:val="Zhlav"/>
      <w:jc w:val="right"/>
      <w:rPr>
        <w:rFonts w:ascii="Arial Narrow" w:hAnsi="Arial Narrow"/>
        <w:b/>
        <w:color w:val="A0AAAD"/>
        <w:spacing w:val="4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D058A"/>
    <w:multiLevelType w:val="hybridMultilevel"/>
    <w:tmpl w:val="494C3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62E2D"/>
    <w:multiLevelType w:val="hybridMultilevel"/>
    <w:tmpl w:val="ED5EE58E"/>
    <w:lvl w:ilvl="0" w:tplc="FC7A61FE">
      <w:numFmt w:val="bullet"/>
      <w:lvlText w:val="•"/>
      <w:lvlJc w:val="left"/>
      <w:pPr>
        <w:ind w:left="1065" w:hanging="705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C19B7"/>
    <w:multiLevelType w:val="hybridMultilevel"/>
    <w:tmpl w:val="76DC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72732"/>
    <w:multiLevelType w:val="hybridMultilevel"/>
    <w:tmpl w:val="C8B8F22E"/>
    <w:lvl w:ilvl="0" w:tplc="B6CC5F42">
      <w:start w:val="7"/>
      <w:numFmt w:val="bullet"/>
      <w:lvlText w:val="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6226C2"/>
    <w:multiLevelType w:val="hybridMultilevel"/>
    <w:tmpl w:val="366E6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905318"/>
    <w:multiLevelType w:val="hybridMultilevel"/>
    <w:tmpl w:val="091016C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5AB6360D"/>
    <w:multiLevelType w:val="hybridMultilevel"/>
    <w:tmpl w:val="980E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B3114"/>
    <w:multiLevelType w:val="hybridMultilevel"/>
    <w:tmpl w:val="1086340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3857DC6"/>
    <w:multiLevelType w:val="hybridMultilevel"/>
    <w:tmpl w:val="E34ED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93F3D"/>
    <w:multiLevelType w:val="hybridMultilevel"/>
    <w:tmpl w:val="8AC40B50"/>
    <w:lvl w:ilvl="0" w:tplc="0405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0" w15:restartNumberingAfterBreak="0">
    <w:nsid w:val="7941034A"/>
    <w:multiLevelType w:val="hybridMultilevel"/>
    <w:tmpl w:val="BE2629A2"/>
    <w:lvl w:ilvl="0" w:tplc="04050001">
      <w:start w:val="1"/>
      <w:numFmt w:val="bullet"/>
      <w:lvlText w:val=""/>
      <w:lvlJc w:val="left"/>
      <w:pPr>
        <w:ind w:left="2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cs="Wingdings" w:hint="default"/>
      </w:rPr>
    </w:lvl>
  </w:abstractNum>
  <w:num w:numId="1" w16cid:durableId="1944799658">
    <w:abstractNumId w:val="6"/>
  </w:num>
  <w:num w:numId="2" w16cid:durableId="281231802">
    <w:abstractNumId w:val="8"/>
  </w:num>
  <w:num w:numId="3" w16cid:durableId="4208521">
    <w:abstractNumId w:val="4"/>
  </w:num>
  <w:num w:numId="4" w16cid:durableId="2109109987">
    <w:abstractNumId w:val="1"/>
  </w:num>
  <w:num w:numId="5" w16cid:durableId="696809659">
    <w:abstractNumId w:val="10"/>
  </w:num>
  <w:num w:numId="6" w16cid:durableId="107509000">
    <w:abstractNumId w:val="3"/>
  </w:num>
  <w:num w:numId="7" w16cid:durableId="1821801458">
    <w:abstractNumId w:val="7"/>
  </w:num>
  <w:num w:numId="8" w16cid:durableId="1060636464">
    <w:abstractNumId w:val="9"/>
  </w:num>
  <w:num w:numId="9" w16cid:durableId="1268463538">
    <w:abstractNumId w:val="5"/>
  </w:num>
  <w:num w:numId="10" w16cid:durableId="344674747">
    <w:abstractNumId w:val="0"/>
  </w:num>
  <w:num w:numId="11" w16cid:durableId="88613854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3D2"/>
    <w:rsid w:val="00000298"/>
    <w:rsid w:val="000004D3"/>
    <w:rsid w:val="00001A8F"/>
    <w:rsid w:val="00002362"/>
    <w:rsid w:val="000049AC"/>
    <w:rsid w:val="000066E3"/>
    <w:rsid w:val="00007227"/>
    <w:rsid w:val="00010658"/>
    <w:rsid w:val="00010F94"/>
    <w:rsid w:val="00011AFF"/>
    <w:rsid w:val="000125EB"/>
    <w:rsid w:val="000177BC"/>
    <w:rsid w:val="00022A1D"/>
    <w:rsid w:val="000259BC"/>
    <w:rsid w:val="00032457"/>
    <w:rsid w:val="000328C5"/>
    <w:rsid w:val="0003368D"/>
    <w:rsid w:val="00033923"/>
    <w:rsid w:val="000347FE"/>
    <w:rsid w:val="00035D5F"/>
    <w:rsid w:val="0003683E"/>
    <w:rsid w:val="0004039F"/>
    <w:rsid w:val="00042F07"/>
    <w:rsid w:val="00044AF8"/>
    <w:rsid w:val="00044C0C"/>
    <w:rsid w:val="00045488"/>
    <w:rsid w:val="000456BC"/>
    <w:rsid w:val="000465D4"/>
    <w:rsid w:val="000468B6"/>
    <w:rsid w:val="000469A8"/>
    <w:rsid w:val="00047E7F"/>
    <w:rsid w:val="00050E3F"/>
    <w:rsid w:val="00050ED0"/>
    <w:rsid w:val="00055C4C"/>
    <w:rsid w:val="00057184"/>
    <w:rsid w:val="00060897"/>
    <w:rsid w:val="00060FBD"/>
    <w:rsid w:val="000613AB"/>
    <w:rsid w:val="00066E98"/>
    <w:rsid w:val="000674FE"/>
    <w:rsid w:val="00070841"/>
    <w:rsid w:val="00071F62"/>
    <w:rsid w:val="00076386"/>
    <w:rsid w:val="00080BE7"/>
    <w:rsid w:val="000820D2"/>
    <w:rsid w:val="0008217F"/>
    <w:rsid w:val="00083F1E"/>
    <w:rsid w:val="0008567F"/>
    <w:rsid w:val="00086E27"/>
    <w:rsid w:val="00091961"/>
    <w:rsid w:val="00091992"/>
    <w:rsid w:val="00092A14"/>
    <w:rsid w:val="00093BDF"/>
    <w:rsid w:val="00096721"/>
    <w:rsid w:val="00097395"/>
    <w:rsid w:val="000A0365"/>
    <w:rsid w:val="000A0D15"/>
    <w:rsid w:val="000A2FC6"/>
    <w:rsid w:val="000A43DE"/>
    <w:rsid w:val="000A447B"/>
    <w:rsid w:val="000A5582"/>
    <w:rsid w:val="000B04BD"/>
    <w:rsid w:val="000B0B51"/>
    <w:rsid w:val="000B0D73"/>
    <w:rsid w:val="000B3E99"/>
    <w:rsid w:val="000B5090"/>
    <w:rsid w:val="000B54B2"/>
    <w:rsid w:val="000B63F1"/>
    <w:rsid w:val="000B6F63"/>
    <w:rsid w:val="000B7A30"/>
    <w:rsid w:val="000C11D6"/>
    <w:rsid w:val="000C25AB"/>
    <w:rsid w:val="000C3690"/>
    <w:rsid w:val="000C4544"/>
    <w:rsid w:val="000C45D2"/>
    <w:rsid w:val="000C48D6"/>
    <w:rsid w:val="000C496D"/>
    <w:rsid w:val="000C52DA"/>
    <w:rsid w:val="000C69AC"/>
    <w:rsid w:val="000D0367"/>
    <w:rsid w:val="000D128E"/>
    <w:rsid w:val="000D218F"/>
    <w:rsid w:val="000D25E2"/>
    <w:rsid w:val="000D29E2"/>
    <w:rsid w:val="000D3B1D"/>
    <w:rsid w:val="000D4BE8"/>
    <w:rsid w:val="000E028E"/>
    <w:rsid w:val="000E12DC"/>
    <w:rsid w:val="000E1580"/>
    <w:rsid w:val="000E188D"/>
    <w:rsid w:val="000E2020"/>
    <w:rsid w:val="000E3540"/>
    <w:rsid w:val="000E41EE"/>
    <w:rsid w:val="000E49EB"/>
    <w:rsid w:val="000E5A50"/>
    <w:rsid w:val="000E6DF8"/>
    <w:rsid w:val="000F0A58"/>
    <w:rsid w:val="000F1E7B"/>
    <w:rsid w:val="000F2EE2"/>
    <w:rsid w:val="001003B9"/>
    <w:rsid w:val="00101B57"/>
    <w:rsid w:val="00104158"/>
    <w:rsid w:val="00104A7B"/>
    <w:rsid w:val="001143FC"/>
    <w:rsid w:val="00117169"/>
    <w:rsid w:val="001217B4"/>
    <w:rsid w:val="00122AFC"/>
    <w:rsid w:val="001244C6"/>
    <w:rsid w:val="0012512C"/>
    <w:rsid w:val="001271F4"/>
    <w:rsid w:val="00127A81"/>
    <w:rsid w:val="0013078C"/>
    <w:rsid w:val="00132CAA"/>
    <w:rsid w:val="00134FF8"/>
    <w:rsid w:val="00140EDB"/>
    <w:rsid w:val="00141978"/>
    <w:rsid w:val="00143879"/>
    <w:rsid w:val="001441FD"/>
    <w:rsid w:val="001449C6"/>
    <w:rsid w:val="00152620"/>
    <w:rsid w:val="00153281"/>
    <w:rsid w:val="00153AD6"/>
    <w:rsid w:val="00160ABE"/>
    <w:rsid w:val="00162734"/>
    <w:rsid w:val="00162F15"/>
    <w:rsid w:val="00166968"/>
    <w:rsid w:val="00167C3A"/>
    <w:rsid w:val="0017024E"/>
    <w:rsid w:val="00170551"/>
    <w:rsid w:val="001723D2"/>
    <w:rsid w:val="00173507"/>
    <w:rsid w:val="0017399D"/>
    <w:rsid w:val="00173C77"/>
    <w:rsid w:val="0017423A"/>
    <w:rsid w:val="0017690F"/>
    <w:rsid w:val="00181436"/>
    <w:rsid w:val="001822CD"/>
    <w:rsid w:val="0018426D"/>
    <w:rsid w:val="001852C7"/>
    <w:rsid w:val="001904B8"/>
    <w:rsid w:val="00190A7C"/>
    <w:rsid w:val="00191C0C"/>
    <w:rsid w:val="001924C5"/>
    <w:rsid w:val="00193DCF"/>
    <w:rsid w:val="00195419"/>
    <w:rsid w:val="00195E5C"/>
    <w:rsid w:val="001A1DC5"/>
    <w:rsid w:val="001A36A8"/>
    <w:rsid w:val="001A4269"/>
    <w:rsid w:val="001A4879"/>
    <w:rsid w:val="001A4D4C"/>
    <w:rsid w:val="001A6A9D"/>
    <w:rsid w:val="001B1921"/>
    <w:rsid w:val="001B226A"/>
    <w:rsid w:val="001B2331"/>
    <w:rsid w:val="001B3E6A"/>
    <w:rsid w:val="001B4BC7"/>
    <w:rsid w:val="001C0617"/>
    <w:rsid w:val="001C1303"/>
    <w:rsid w:val="001C1379"/>
    <w:rsid w:val="001C27D4"/>
    <w:rsid w:val="001C3ACE"/>
    <w:rsid w:val="001C46E0"/>
    <w:rsid w:val="001C4909"/>
    <w:rsid w:val="001C490D"/>
    <w:rsid w:val="001C4FCC"/>
    <w:rsid w:val="001C587D"/>
    <w:rsid w:val="001C6FFE"/>
    <w:rsid w:val="001C76E3"/>
    <w:rsid w:val="001D2109"/>
    <w:rsid w:val="001D44AE"/>
    <w:rsid w:val="001D6098"/>
    <w:rsid w:val="001D629B"/>
    <w:rsid w:val="001E0422"/>
    <w:rsid w:val="001E0706"/>
    <w:rsid w:val="001E69B0"/>
    <w:rsid w:val="001F0ED3"/>
    <w:rsid w:val="001F1885"/>
    <w:rsid w:val="001F1975"/>
    <w:rsid w:val="001F19FC"/>
    <w:rsid w:val="001F4830"/>
    <w:rsid w:val="001F7FA2"/>
    <w:rsid w:val="001F7FB5"/>
    <w:rsid w:val="00202DBE"/>
    <w:rsid w:val="0020325D"/>
    <w:rsid w:val="00205555"/>
    <w:rsid w:val="00206C64"/>
    <w:rsid w:val="00206E98"/>
    <w:rsid w:val="002109AA"/>
    <w:rsid w:val="0021245B"/>
    <w:rsid w:val="00212D46"/>
    <w:rsid w:val="002133C6"/>
    <w:rsid w:val="00213B25"/>
    <w:rsid w:val="00216AFB"/>
    <w:rsid w:val="00217EE5"/>
    <w:rsid w:val="0022096A"/>
    <w:rsid w:val="0022291C"/>
    <w:rsid w:val="00223314"/>
    <w:rsid w:val="00226417"/>
    <w:rsid w:val="00226E41"/>
    <w:rsid w:val="00230611"/>
    <w:rsid w:val="00230E55"/>
    <w:rsid w:val="00230E92"/>
    <w:rsid w:val="00231B0D"/>
    <w:rsid w:val="00231F0F"/>
    <w:rsid w:val="00233189"/>
    <w:rsid w:val="002341C2"/>
    <w:rsid w:val="00234449"/>
    <w:rsid w:val="002346B1"/>
    <w:rsid w:val="00234AF2"/>
    <w:rsid w:val="00235AE5"/>
    <w:rsid w:val="00235DB2"/>
    <w:rsid w:val="002367DA"/>
    <w:rsid w:val="00237A47"/>
    <w:rsid w:val="00244033"/>
    <w:rsid w:val="0024552F"/>
    <w:rsid w:val="00245B41"/>
    <w:rsid w:val="00245DD9"/>
    <w:rsid w:val="00251AD1"/>
    <w:rsid w:val="00253BD4"/>
    <w:rsid w:val="00253EFD"/>
    <w:rsid w:val="00255537"/>
    <w:rsid w:val="00255FEB"/>
    <w:rsid w:val="00256313"/>
    <w:rsid w:val="00256B9A"/>
    <w:rsid w:val="00257354"/>
    <w:rsid w:val="00260533"/>
    <w:rsid w:val="002610F6"/>
    <w:rsid w:val="00263585"/>
    <w:rsid w:val="002659E5"/>
    <w:rsid w:val="002663CA"/>
    <w:rsid w:val="00266F35"/>
    <w:rsid w:val="00267524"/>
    <w:rsid w:val="00271082"/>
    <w:rsid w:val="002713B7"/>
    <w:rsid w:val="002727FD"/>
    <w:rsid w:val="0027337B"/>
    <w:rsid w:val="00273975"/>
    <w:rsid w:val="00274166"/>
    <w:rsid w:val="002753BB"/>
    <w:rsid w:val="00276992"/>
    <w:rsid w:val="00277229"/>
    <w:rsid w:val="00277273"/>
    <w:rsid w:val="00277EE7"/>
    <w:rsid w:val="002802CF"/>
    <w:rsid w:val="002838C4"/>
    <w:rsid w:val="00284D4C"/>
    <w:rsid w:val="00284F0F"/>
    <w:rsid w:val="00285029"/>
    <w:rsid w:val="002860D8"/>
    <w:rsid w:val="002876A1"/>
    <w:rsid w:val="00290E5B"/>
    <w:rsid w:val="002915BE"/>
    <w:rsid w:val="00293818"/>
    <w:rsid w:val="002941F4"/>
    <w:rsid w:val="002958CC"/>
    <w:rsid w:val="002966EE"/>
    <w:rsid w:val="002967DD"/>
    <w:rsid w:val="002A1618"/>
    <w:rsid w:val="002A3F64"/>
    <w:rsid w:val="002A63B8"/>
    <w:rsid w:val="002A740E"/>
    <w:rsid w:val="002B090B"/>
    <w:rsid w:val="002B131F"/>
    <w:rsid w:val="002B36FF"/>
    <w:rsid w:val="002B3F18"/>
    <w:rsid w:val="002C15B0"/>
    <w:rsid w:val="002C19C1"/>
    <w:rsid w:val="002C22DD"/>
    <w:rsid w:val="002C2F6A"/>
    <w:rsid w:val="002C31F3"/>
    <w:rsid w:val="002C4BB3"/>
    <w:rsid w:val="002C6C2A"/>
    <w:rsid w:val="002C6D64"/>
    <w:rsid w:val="002C6E3E"/>
    <w:rsid w:val="002C7808"/>
    <w:rsid w:val="002D0294"/>
    <w:rsid w:val="002D27F4"/>
    <w:rsid w:val="002D2B2D"/>
    <w:rsid w:val="002D3335"/>
    <w:rsid w:val="002D3644"/>
    <w:rsid w:val="002D373E"/>
    <w:rsid w:val="002D524B"/>
    <w:rsid w:val="002D735C"/>
    <w:rsid w:val="002D7DAE"/>
    <w:rsid w:val="002D7F96"/>
    <w:rsid w:val="002E033B"/>
    <w:rsid w:val="002E041D"/>
    <w:rsid w:val="002E126D"/>
    <w:rsid w:val="002E1B3E"/>
    <w:rsid w:val="002E2734"/>
    <w:rsid w:val="002E2C9C"/>
    <w:rsid w:val="002E4A66"/>
    <w:rsid w:val="002E5998"/>
    <w:rsid w:val="002E68DA"/>
    <w:rsid w:val="002E721A"/>
    <w:rsid w:val="002E743B"/>
    <w:rsid w:val="002E7709"/>
    <w:rsid w:val="002F2571"/>
    <w:rsid w:val="002F3E4B"/>
    <w:rsid w:val="002F6D2A"/>
    <w:rsid w:val="00301417"/>
    <w:rsid w:val="0030211D"/>
    <w:rsid w:val="003022DA"/>
    <w:rsid w:val="0030397D"/>
    <w:rsid w:val="00304873"/>
    <w:rsid w:val="00305002"/>
    <w:rsid w:val="00305696"/>
    <w:rsid w:val="00305E3B"/>
    <w:rsid w:val="003066B8"/>
    <w:rsid w:val="00306799"/>
    <w:rsid w:val="003073C9"/>
    <w:rsid w:val="003075AA"/>
    <w:rsid w:val="00310198"/>
    <w:rsid w:val="0031080F"/>
    <w:rsid w:val="003142F2"/>
    <w:rsid w:val="0031684D"/>
    <w:rsid w:val="0031775C"/>
    <w:rsid w:val="00320DF1"/>
    <w:rsid w:val="003223AF"/>
    <w:rsid w:val="003235A3"/>
    <w:rsid w:val="003237AF"/>
    <w:rsid w:val="0032428E"/>
    <w:rsid w:val="003243DE"/>
    <w:rsid w:val="00326ACE"/>
    <w:rsid w:val="003300E2"/>
    <w:rsid w:val="00331242"/>
    <w:rsid w:val="00331900"/>
    <w:rsid w:val="00333577"/>
    <w:rsid w:val="003342AA"/>
    <w:rsid w:val="0033580D"/>
    <w:rsid w:val="00335FE4"/>
    <w:rsid w:val="00336529"/>
    <w:rsid w:val="0033785A"/>
    <w:rsid w:val="0033788F"/>
    <w:rsid w:val="003378C0"/>
    <w:rsid w:val="00340994"/>
    <w:rsid w:val="003413C6"/>
    <w:rsid w:val="003424B6"/>
    <w:rsid w:val="0034279B"/>
    <w:rsid w:val="00343028"/>
    <w:rsid w:val="00344A27"/>
    <w:rsid w:val="00344B92"/>
    <w:rsid w:val="003453BF"/>
    <w:rsid w:val="00350876"/>
    <w:rsid w:val="003525D8"/>
    <w:rsid w:val="00352D44"/>
    <w:rsid w:val="00354663"/>
    <w:rsid w:val="00354BF1"/>
    <w:rsid w:val="0035587E"/>
    <w:rsid w:val="00355AE7"/>
    <w:rsid w:val="00356A2D"/>
    <w:rsid w:val="00357016"/>
    <w:rsid w:val="00357C45"/>
    <w:rsid w:val="00360BA8"/>
    <w:rsid w:val="0036119E"/>
    <w:rsid w:val="0036364B"/>
    <w:rsid w:val="00363B2C"/>
    <w:rsid w:val="00366595"/>
    <w:rsid w:val="00367F19"/>
    <w:rsid w:val="00372962"/>
    <w:rsid w:val="00372C33"/>
    <w:rsid w:val="003746CE"/>
    <w:rsid w:val="00375417"/>
    <w:rsid w:val="00377574"/>
    <w:rsid w:val="003777A2"/>
    <w:rsid w:val="0038407D"/>
    <w:rsid w:val="00386403"/>
    <w:rsid w:val="00386639"/>
    <w:rsid w:val="003878FF"/>
    <w:rsid w:val="003900BD"/>
    <w:rsid w:val="00390447"/>
    <w:rsid w:val="00391872"/>
    <w:rsid w:val="00391A95"/>
    <w:rsid w:val="00392123"/>
    <w:rsid w:val="00394D2B"/>
    <w:rsid w:val="003951BE"/>
    <w:rsid w:val="00396820"/>
    <w:rsid w:val="00397257"/>
    <w:rsid w:val="00397300"/>
    <w:rsid w:val="003A09A3"/>
    <w:rsid w:val="003A11A5"/>
    <w:rsid w:val="003A2256"/>
    <w:rsid w:val="003A7272"/>
    <w:rsid w:val="003B1193"/>
    <w:rsid w:val="003B1B8B"/>
    <w:rsid w:val="003B291B"/>
    <w:rsid w:val="003B54C8"/>
    <w:rsid w:val="003C0229"/>
    <w:rsid w:val="003C05ED"/>
    <w:rsid w:val="003C34B6"/>
    <w:rsid w:val="003C3E83"/>
    <w:rsid w:val="003C5244"/>
    <w:rsid w:val="003C5C53"/>
    <w:rsid w:val="003D48B2"/>
    <w:rsid w:val="003D4DCF"/>
    <w:rsid w:val="003D5370"/>
    <w:rsid w:val="003D631C"/>
    <w:rsid w:val="003D7CCC"/>
    <w:rsid w:val="003E125B"/>
    <w:rsid w:val="003E242B"/>
    <w:rsid w:val="003E4691"/>
    <w:rsid w:val="003E4C24"/>
    <w:rsid w:val="003F1AD1"/>
    <w:rsid w:val="003F27DD"/>
    <w:rsid w:val="003F3170"/>
    <w:rsid w:val="003F33F9"/>
    <w:rsid w:val="003F3556"/>
    <w:rsid w:val="003F4BD7"/>
    <w:rsid w:val="0040416A"/>
    <w:rsid w:val="00404B7E"/>
    <w:rsid w:val="004058DF"/>
    <w:rsid w:val="00406FB8"/>
    <w:rsid w:val="00411B99"/>
    <w:rsid w:val="004125E6"/>
    <w:rsid w:val="00415CBD"/>
    <w:rsid w:val="004172D7"/>
    <w:rsid w:val="004202D3"/>
    <w:rsid w:val="00421A19"/>
    <w:rsid w:val="00422045"/>
    <w:rsid w:val="00422C8F"/>
    <w:rsid w:val="00424010"/>
    <w:rsid w:val="004272FD"/>
    <w:rsid w:val="00427514"/>
    <w:rsid w:val="00427779"/>
    <w:rsid w:val="00430B11"/>
    <w:rsid w:val="00430B4F"/>
    <w:rsid w:val="00431CFB"/>
    <w:rsid w:val="0043226F"/>
    <w:rsid w:val="0043377A"/>
    <w:rsid w:val="004342A5"/>
    <w:rsid w:val="004350AD"/>
    <w:rsid w:val="0043536B"/>
    <w:rsid w:val="00436376"/>
    <w:rsid w:val="00440925"/>
    <w:rsid w:val="00440C0C"/>
    <w:rsid w:val="004428F0"/>
    <w:rsid w:val="00444415"/>
    <w:rsid w:val="00444D00"/>
    <w:rsid w:val="00446A06"/>
    <w:rsid w:val="00450C1B"/>
    <w:rsid w:val="00451684"/>
    <w:rsid w:val="00451C66"/>
    <w:rsid w:val="00454F53"/>
    <w:rsid w:val="00457BA8"/>
    <w:rsid w:val="00457BE7"/>
    <w:rsid w:val="00461FD7"/>
    <w:rsid w:val="00462061"/>
    <w:rsid w:val="004620BA"/>
    <w:rsid w:val="00463D50"/>
    <w:rsid w:val="00465742"/>
    <w:rsid w:val="00465B10"/>
    <w:rsid w:val="00465BE3"/>
    <w:rsid w:val="004668DD"/>
    <w:rsid w:val="0046763D"/>
    <w:rsid w:val="004700F3"/>
    <w:rsid w:val="00472EBE"/>
    <w:rsid w:val="0047396B"/>
    <w:rsid w:val="00474C6B"/>
    <w:rsid w:val="00476F43"/>
    <w:rsid w:val="00480676"/>
    <w:rsid w:val="004808C6"/>
    <w:rsid w:val="00482C5F"/>
    <w:rsid w:val="00482F47"/>
    <w:rsid w:val="00484F29"/>
    <w:rsid w:val="00485824"/>
    <w:rsid w:val="00486137"/>
    <w:rsid w:val="00492671"/>
    <w:rsid w:val="00494824"/>
    <w:rsid w:val="00494EFE"/>
    <w:rsid w:val="00497710"/>
    <w:rsid w:val="004A1BE2"/>
    <w:rsid w:val="004A238A"/>
    <w:rsid w:val="004A7231"/>
    <w:rsid w:val="004A7714"/>
    <w:rsid w:val="004B48AA"/>
    <w:rsid w:val="004C352D"/>
    <w:rsid w:val="004C5F95"/>
    <w:rsid w:val="004C61A8"/>
    <w:rsid w:val="004C668C"/>
    <w:rsid w:val="004C6E81"/>
    <w:rsid w:val="004D08BD"/>
    <w:rsid w:val="004D0CC8"/>
    <w:rsid w:val="004D1B7F"/>
    <w:rsid w:val="004D297A"/>
    <w:rsid w:val="004D31D5"/>
    <w:rsid w:val="004D3BD5"/>
    <w:rsid w:val="004D6171"/>
    <w:rsid w:val="004D68C4"/>
    <w:rsid w:val="004E0C6F"/>
    <w:rsid w:val="004E0D25"/>
    <w:rsid w:val="004E39C8"/>
    <w:rsid w:val="004E50DA"/>
    <w:rsid w:val="004E5A83"/>
    <w:rsid w:val="004E6502"/>
    <w:rsid w:val="004E71AF"/>
    <w:rsid w:val="004E7934"/>
    <w:rsid w:val="004F056A"/>
    <w:rsid w:val="004F1B44"/>
    <w:rsid w:val="004F2C49"/>
    <w:rsid w:val="004F3B28"/>
    <w:rsid w:val="004F5098"/>
    <w:rsid w:val="004F5164"/>
    <w:rsid w:val="004F5E3E"/>
    <w:rsid w:val="004F5FCF"/>
    <w:rsid w:val="005017F4"/>
    <w:rsid w:val="0050460A"/>
    <w:rsid w:val="00504640"/>
    <w:rsid w:val="0050603C"/>
    <w:rsid w:val="0050708A"/>
    <w:rsid w:val="005076BB"/>
    <w:rsid w:val="00510BDA"/>
    <w:rsid w:val="00510F2A"/>
    <w:rsid w:val="005113CD"/>
    <w:rsid w:val="00511B73"/>
    <w:rsid w:val="0051213F"/>
    <w:rsid w:val="00513BD2"/>
    <w:rsid w:val="0051605F"/>
    <w:rsid w:val="0052071D"/>
    <w:rsid w:val="0052168F"/>
    <w:rsid w:val="00521C8F"/>
    <w:rsid w:val="00523565"/>
    <w:rsid w:val="00530AE2"/>
    <w:rsid w:val="0053178B"/>
    <w:rsid w:val="00531DE9"/>
    <w:rsid w:val="00532310"/>
    <w:rsid w:val="00532644"/>
    <w:rsid w:val="0053472D"/>
    <w:rsid w:val="005362CC"/>
    <w:rsid w:val="00536B83"/>
    <w:rsid w:val="005377EE"/>
    <w:rsid w:val="00537A5D"/>
    <w:rsid w:val="00540FF1"/>
    <w:rsid w:val="00543972"/>
    <w:rsid w:val="00543D7F"/>
    <w:rsid w:val="00551F14"/>
    <w:rsid w:val="00551F5F"/>
    <w:rsid w:val="00552AEC"/>
    <w:rsid w:val="005576B0"/>
    <w:rsid w:val="005601B7"/>
    <w:rsid w:val="00560A95"/>
    <w:rsid w:val="00562670"/>
    <w:rsid w:val="005642B0"/>
    <w:rsid w:val="00565719"/>
    <w:rsid w:val="00565FB3"/>
    <w:rsid w:val="00570C19"/>
    <w:rsid w:val="00570FF1"/>
    <w:rsid w:val="00571222"/>
    <w:rsid w:val="00571E16"/>
    <w:rsid w:val="00572537"/>
    <w:rsid w:val="00573C69"/>
    <w:rsid w:val="0057434A"/>
    <w:rsid w:val="0057492F"/>
    <w:rsid w:val="00574BC6"/>
    <w:rsid w:val="0057776C"/>
    <w:rsid w:val="005806BE"/>
    <w:rsid w:val="00581CC4"/>
    <w:rsid w:val="0058294C"/>
    <w:rsid w:val="00583B64"/>
    <w:rsid w:val="00590329"/>
    <w:rsid w:val="00591449"/>
    <w:rsid w:val="00593E56"/>
    <w:rsid w:val="00594BAF"/>
    <w:rsid w:val="00594DBA"/>
    <w:rsid w:val="005A0479"/>
    <w:rsid w:val="005A0AE1"/>
    <w:rsid w:val="005A12D9"/>
    <w:rsid w:val="005A317B"/>
    <w:rsid w:val="005A3BE1"/>
    <w:rsid w:val="005A4024"/>
    <w:rsid w:val="005A484C"/>
    <w:rsid w:val="005A67AB"/>
    <w:rsid w:val="005A6BB5"/>
    <w:rsid w:val="005B0F3E"/>
    <w:rsid w:val="005B16C0"/>
    <w:rsid w:val="005B2099"/>
    <w:rsid w:val="005B32EE"/>
    <w:rsid w:val="005B4BAF"/>
    <w:rsid w:val="005B4BD1"/>
    <w:rsid w:val="005B5A36"/>
    <w:rsid w:val="005B60B5"/>
    <w:rsid w:val="005B7B94"/>
    <w:rsid w:val="005B7FDC"/>
    <w:rsid w:val="005C22BB"/>
    <w:rsid w:val="005C7254"/>
    <w:rsid w:val="005D22FE"/>
    <w:rsid w:val="005D372D"/>
    <w:rsid w:val="005D44B8"/>
    <w:rsid w:val="005D4AB2"/>
    <w:rsid w:val="005D5CA6"/>
    <w:rsid w:val="005D5DAF"/>
    <w:rsid w:val="005D7A42"/>
    <w:rsid w:val="005E03BD"/>
    <w:rsid w:val="005E0566"/>
    <w:rsid w:val="005E09E9"/>
    <w:rsid w:val="005E1F71"/>
    <w:rsid w:val="005E3C3D"/>
    <w:rsid w:val="005E5946"/>
    <w:rsid w:val="005E6BFB"/>
    <w:rsid w:val="005F14A9"/>
    <w:rsid w:val="005F20E7"/>
    <w:rsid w:val="005F2B08"/>
    <w:rsid w:val="00600561"/>
    <w:rsid w:val="0060170B"/>
    <w:rsid w:val="0060325D"/>
    <w:rsid w:val="006040B9"/>
    <w:rsid w:val="00605CFE"/>
    <w:rsid w:val="0061015A"/>
    <w:rsid w:val="006103C8"/>
    <w:rsid w:val="006106B3"/>
    <w:rsid w:val="00610946"/>
    <w:rsid w:val="006123D2"/>
    <w:rsid w:val="00612BA9"/>
    <w:rsid w:val="00613772"/>
    <w:rsid w:val="00613B50"/>
    <w:rsid w:val="00614A10"/>
    <w:rsid w:val="00617D98"/>
    <w:rsid w:val="006209D5"/>
    <w:rsid w:val="00620E9C"/>
    <w:rsid w:val="00620FDF"/>
    <w:rsid w:val="0062336C"/>
    <w:rsid w:val="00624571"/>
    <w:rsid w:val="00624633"/>
    <w:rsid w:val="00625761"/>
    <w:rsid w:val="00627ACD"/>
    <w:rsid w:val="006302C6"/>
    <w:rsid w:val="00632614"/>
    <w:rsid w:val="00633643"/>
    <w:rsid w:val="006361F8"/>
    <w:rsid w:val="0063636B"/>
    <w:rsid w:val="00636908"/>
    <w:rsid w:val="0063773A"/>
    <w:rsid w:val="00637A1A"/>
    <w:rsid w:val="0064289D"/>
    <w:rsid w:val="00642B0B"/>
    <w:rsid w:val="00644775"/>
    <w:rsid w:val="00645354"/>
    <w:rsid w:val="006457FC"/>
    <w:rsid w:val="0064630A"/>
    <w:rsid w:val="006472B8"/>
    <w:rsid w:val="0065146D"/>
    <w:rsid w:val="00653ED8"/>
    <w:rsid w:val="0065415E"/>
    <w:rsid w:val="00654F96"/>
    <w:rsid w:val="00656351"/>
    <w:rsid w:val="00657200"/>
    <w:rsid w:val="00657548"/>
    <w:rsid w:val="0066152C"/>
    <w:rsid w:val="00661FA1"/>
    <w:rsid w:val="00662178"/>
    <w:rsid w:val="00663AEC"/>
    <w:rsid w:val="0066631E"/>
    <w:rsid w:val="006663E1"/>
    <w:rsid w:val="00666901"/>
    <w:rsid w:val="006700D3"/>
    <w:rsid w:val="00670DBC"/>
    <w:rsid w:val="0067236B"/>
    <w:rsid w:val="00673663"/>
    <w:rsid w:val="00676443"/>
    <w:rsid w:val="00676F1A"/>
    <w:rsid w:val="00682C60"/>
    <w:rsid w:val="0068404E"/>
    <w:rsid w:val="006857B8"/>
    <w:rsid w:val="00686A2D"/>
    <w:rsid w:val="00686A3F"/>
    <w:rsid w:val="006876B8"/>
    <w:rsid w:val="0069236C"/>
    <w:rsid w:val="00693EB0"/>
    <w:rsid w:val="00695263"/>
    <w:rsid w:val="0069542D"/>
    <w:rsid w:val="006964BE"/>
    <w:rsid w:val="006A0A22"/>
    <w:rsid w:val="006A13DE"/>
    <w:rsid w:val="006A4260"/>
    <w:rsid w:val="006A4969"/>
    <w:rsid w:val="006A6339"/>
    <w:rsid w:val="006A63DB"/>
    <w:rsid w:val="006A698B"/>
    <w:rsid w:val="006B1B63"/>
    <w:rsid w:val="006B1C48"/>
    <w:rsid w:val="006B420B"/>
    <w:rsid w:val="006B75AB"/>
    <w:rsid w:val="006C2382"/>
    <w:rsid w:val="006C23E0"/>
    <w:rsid w:val="006C460B"/>
    <w:rsid w:val="006C5A0C"/>
    <w:rsid w:val="006C7D03"/>
    <w:rsid w:val="006D6047"/>
    <w:rsid w:val="006E0C24"/>
    <w:rsid w:val="006E473A"/>
    <w:rsid w:val="006F2194"/>
    <w:rsid w:val="006F2D71"/>
    <w:rsid w:val="006F3742"/>
    <w:rsid w:val="006F3E85"/>
    <w:rsid w:val="006F6125"/>
    <w:rsid w:val="006F7188"/>
    <w:rsid w:val="007009F4"/>
    <w:rsid w:val="0070172C"/>
    <w:rsid w:val="0070422A"/>
    <w:rsid w:val="007062BB"/>
    <w:rsid w:val="00707546"/>
    <w:rsid w:val="00711AE5"/>
    <w:rsid w:val="00712ADA"/>
    <w:rsid w:val="00714BC4"/>
    <w:rsid w:val="00715BE6"/>
    <w:rsid w:val="0071769D"/>
    <w:rsid w:val="00721747"/>
    <w:rsid w:val="0072205F"/>
    <w:rsid w:val="00725DC2"/>
    <w:rsid w:val="00726B20"/>
    <w:rsid w:val="00730677"/>
    <w:rsid w:val="00730DCA"/>
    <w:rsid w:val="0073171A"/>
    <w:rsid w:val="00731BED"/>
    <w:rsid w:val="0073258E"/>
    <w:rsid w:val="00736C45"/>
    <w:rsid w:val="00737264"/>
    <w:rsid w:val="007408CE"/>
    <w:rsid w:val="00740E51"/>
    <w:rsid w:val="00742B5C"/>
    <w:rsid w:val="00742D8C"/>
    <w:rsid w:val="0074342E"/>
    <w:rsid w:val="007450AB"/>
    <w:rsid w:val="0074705D"/>
    <w:rsid w:val="0074786D"/>
    <w:rsid w:val="00747D89"/>
    <w:rsid w:val="00751676"/>
    <w:rsid w:val="0075217F"/>
    <w:rsid w:val="0075232F"/>
    <w:rsid w:val="0075435B"/>
    <w:rsid w:val="00755523"/>
    <w:rsid w:val="00755F38"/>
    <w:rsid w:val="007600DD"/>
    <w:rsid w:val="00760EEF"/>
    <w:rsid w:val="0076366F"/>
    <w:rsid w:val="00765609"/>
    <w:rsid w:val="007710A8"/>
    <w:rsid w:val="00771433"/>
    <w:rsid w:val="0077505D"/>
    <w:rsid w:val="007754DD"/>
    <w:rsid w:val="00777970"/>
    <w:rsid w:val="00780CD9"/>
    <w:rsid w:val="00781B5C"/>
    <w:rsid w:val="007824ED"/>
    <w:rsid w:val="00783439"/>
    <w:rsid w:val="00783598"/>
    <w:rsid w:val="00783754"/>
    <w:rsid w:val="007847EA"/>
    <w:rsid w:val="00785667"/>
    <w:rsid w:val="0078589D"/>
    <w:rsid w:val="00785E56"/>
    <w:rsid w:val="00786208"/>
    <w:rsid w:val="00787B3B"/>
    <w:rsid w:val="00787CBF"/>
    <w:rsid w:val="0079044F"/>
    <w:rsid w:val="00790A78"/>
    <w:rsid w:val="007918EC"/>
    <w:rsid w:val="00791ADE"/>
    <w:rsid w:val="0079614F"/>
    <w:rsid w:val="00797BFC"/>
    <w:rsid w:val="007A1353"/>
    <w:rsid w:val="007A21BB"/>
    <w:rsid w:val="007A21FA"/>
    <w:rsid w:val="007A2A02"/>
    <w:rsid w:val="007A401A"/>
    <w:rsid w:val="007A4F50"/>
    <w:rsid w:val="007A5302"/>
    <w:rsid w:val="007A762C"/>
    <w:rsid w:val="007A7EFD"/>
    <w:rsid w:val="007B0426"/>
    <w:rsid w:val="007B43D7"/>
    <w:rsid w:val="007B74FB"/>
    <w:rsid w:val="007C25D0"/>
    <w:rsid w:val="007C410B"/>
    <w:rsid w:val="007C6ADA"/>
    <w:rsid w:val="007C7750"/>
    <w:rsid w:val="007D3CA1"/>
    <w:rsid w:val="007D4218"/>
    <w:rsid w:val="007D4432"/>
    <w:rsid w:val="007D5AC1"/>
    <w:rsid w:val="007D5FBF"/>
    <w:rsid w:val="007D6F1C"/>
    <w:rsid w:val="007E077D"/>
    <w:rsid w:val="007E3AB6"/>
    <w:rsid w:val="007E5156"/>
    <w:rsid w:val="007E6560"/>
    <w:rsid w:val="007E7503"/>
    <w:rsid w:val="007E7794"/>
    <w:rsid w:val="007F2E08"/>
    <w:rsid w:val="007F354F"/>
    <w:rsid w:val="008009A5"/>
    <w:rsid w:val="00801F10"/>
    <w:rsid w:val="00802931"/>
    <w:rsid w:val="00802ADD"/>
    <w:rsid w:val="008047E9"/>
    <w:rsid w:val="0080672D"/>
    <w:rsid w:val="00807194"/>
    <w:rsid w:val="00810425"/>
    <w:rsid w:val="00811B70"/>
    <w:rsid w:val="008124D5"/>
    <w:rsid w:val="008127DC"/>
    <w:rsid w:val="0081280E"/>
    <w:rsid w:val="0081290C"/>
    <w:rsid w:val="00813546"/>
    <w:rsid w:val="00814F41"/>
    <w:rsid w:val="00815B45"/>
    <w:rsid w:val="00820695"/>
    <w:rsid w:val="0082618D"/>
    <w:rsid w:val="0082730E"/>
    <w:rsid w:val="0083100E"/>
    <w:rsid w:val="008319BC"/>
    <w:rsid w:val="00834D67"/>
    <w:rsid w:val="0083729C"/>
    <w:rsid w:val="00837B52"/>
    <w:rsid w:val="00837FB7"/>
    <w:rsid w:val="00841E76"/>
    <w:rsid w:val="00842E01"/>
    <w:rsid w:val="008432B1"/>
    <w:rsid w:val="0084366B"/>
    <w:rsid w:val="00845390"/>
    <w:rsid w:val="0084771C"/>
    <w:rsid w:val="00847A65"/>
    <w:rsid w:val="00850768"/>
    <w:rsid w:val="00851A50"/>
    <w:rsid w:val="00851F22"/>
    <w:rsid w:val="00852471"/>
    <w:rsid w:val="0085420B"/>
    <w:rsid w:val="00854B27"/>
    <w:rsid w:val="008551E1"/>
    <w:rsid w:val="00855F1B"/>
    <w:rsid w:val="00856409"/>
    <w:rsid w:val="00860081"/>
    <w:rsid w:val="008617F7"/>
    <w:rsid w:val="00864BCE"/>
    <w:rsid w:val="008718E2"/>
    <w:rsid w:val="008733B9"/>
    <w:rsid w:val="008741DD"/>
    <w:rsid w:val="0087593B"/>
    <w:rsid w:val="00875FD0"/>
    <w:rsid w:val="00877C4D"/>
    <w:rsid w:val="00881411"/>
    <w:rsid w:val="0088749D"/>
    <w:rsid w:val="008909CD"/>
    <w:rsid w:val="00893D3C"/>
    <w:rsid w:val="008A234C"/>
    <w:rsid w:val="008A272A"/>
    <w:rsid w:val="008A2DD8"/>
    <w:rsid w:val="008A340D"/>
    <w:rsid w:val="008B08C0"/>
    <w:rsid w:val="008B0D75"/>
    <w:rsid w:val="008B19CA"/>
    <w:rsid w:val="008B1FBA"/>
    <w:rsid w:val="008B2A21"/>
    <w:rsid w:val="008B5358"/>
    <w:rsid w:val="008B6247"/>
    <w:rsid w:val="008B7B87"/>
    <w:rsid w:val="008C164B"/>
    <w:rsid w:val="008C16DE"/>
    <w:rsid w:val="008C31D1"/>
    <w:rsid w:val="008C3D25"/>
    <w:rsid w:val="008C3D81"/>
    <w:rsid w:val="008C7387"/>
    <w:rsid w:val="008D0D6D"/>
    <w:rsid w:val="008D3099"/>
    <w:rsid w:val="008D3B95"/>
    <w:rsid w:val="008D42BC"/>
    <w:rsid w:val="008D46C4"/>
    <w:rsid w:val="008D5EBC"/>
    <w:rsid w:val="008E0517"/>
    <w:rsid w:val="008E1F5F"/>
    <w:rsid w:val="008E2860"/>
    <w:rsid w:val="008E5FAB"/>
    <w:rsid w:val="008E7061"/>
    <w:rsid w:val="008E72AB"/>
    <w:rsid w:val="008E74C9"/>
    <w:rsid w:val="008E7A9B"/>
    <w:rsid w:val="008F0ABA"/>
    <w:rsid w:val="008F0EF4"/>
    <w:rsid w:val="008F343E"/>
    <w:rsid w:val="008F3740"/>
    <w:rsid w:val="008F4798"/>
    <w:rsid w:val="008F5ECE"/>
    <w:rsid w:val="00901975"/>
    <w:rsid w:val="00903930"/>
    <w:rsid w:val="00904787"/>
    <w:rsid w:val="00904A67"/>
    <w:rsid w:val="009069BB"/>
    <w:rsid w:val="00907EA9"/>
    <w:rsid w:val="00913736"/>
    <w:rsid w:val="0091520D"/>
    <w:rsid w:val="00916D2A"/>
    <w:rsid w:val="00917C61"/>
    <w:rsid w:val="00921024"/>
    <w:rsid w:val="0092194B"/>
    <w:rsid w:val="00922643"/>
    <w:rsid w:val="00925C5C"/>
    <w:rsid w:val="00926B5B"/>
    <w:rsid w:val="00927212"/>
    <w:rsid w:val="009272D9"/>
    <w:rsid w:val="00931FC2"/>
    <w:rsid w:val="0093282A"/>
    <w:rsid w:val="00932ADE"/>
    <w:rsid w:val="0093304D"/>
    <w:rsid w:val="0093475A"/>
    <w:rsid w:val="00934C2D"/>
    <w:rsid w:val="0093634F"/>
    <w:rsid w:val="00937188"/>
    <w:rsid w:val="0094106C"/>
    <w:rsid w:val="009420FC"/>
    <w:rsid w:val="00944EFE"/>
    <w:rsid w:val="0094517F"/>
    <w:rsid w:val="00950D1B"/>
    <w:rsid w:val="00951354"/>
    <w:rsid w:val="00951881"/>
    <w:rsid w:val="009524FA"/>
    <w:rsid w:val="00952937"/>
    <w:rsid w:val="00952C82"/>
    <w:rsid w:val="009532A8"/>
    <w:rsid w:val="00953BAB"/>
    <w:rsid w:val="0096033F"/>
    <w:rsid w:val="00960C35"/>
    <w:rsid w:val="00963E5B"/>
    <w:rsid w:val="009640B8"/>
    <w:rsid w:val="00965684"/>
    <w:rsid w:val="00971231"/>
    <w:rsid w:val="00972280"/>
    <w:rsid w:val="00974E60"/>
    <w:rsid w:val="00974E98"/>
    <w:rsid w:val="00977671"/>
    <w:rsid w:val="00977BE0"/>
    <w:rsid w:val="00980D9D"/>
    <w:rsid w:val="009857B2"/>
    <w:rsid w:val="009871DD"/>
    <w:rsid w:val="00987916"/>
    <w:rsid w:val="00987F51"/>
    <w:rsid w:val="00991763"/>
    <w:rsid w:val="009929E8"/>
    <w:rsid w:val="00992ABE"/>
    <w:rsid w:val="00992E7C"/>
    <w:rsid w:val="00993C5D"/>
    <w:rsid w:val="009954BD"/>
    <w:rsid w:val="00996E2A"/>
    <w:rsid w:val="00997603"/>
    <w:rsid w:val="00997E75"/>
    <w:rsid w:val="00997F89"/>
    <w:rsid w:val="009A358C"/>
    <w:rsid w:val="009A3670"/>
    <w:rsid w:val="009A4166"/>
    <w:rsid w:val="009A467B"/>
    <w:rsid w:val="009A537F"/>
    <w:rsid w:val="009A705C"/>
    <w:rsid w:val="009B103D"/>
    <w:rsid w:val="009B1957"/>
    <w:rsid w:val="009B2D2E"/>
    <w:rsid w:val="009B2F22"/>
    <w:rsid w:val="009B4E52"/>
    <w:rsid w:val="009B4FEB"/>
    <w:rsid w:val="009B5283"/>
    <w:rsid w:val="009B5BBA"/>
    <w:rsid w:val="009B63D9"/>
    <w:rsid w:val="009B6C72"/>
    <w:rsid w:val="009B747B"/>
    <w:rsid w:val="009B77C3"/>
    <w:rsid w:val="009C00A9"/>
    <w:rsid w:val="009C064C"/>
    <w:rsid w:val="009C1EB5"/>
    <w:rsid w:val="009C3A42"/>
    <w:rsid w:val="009C3F76"/>
    <w:rsid w:val="009C573D"/>
    <w:rsid w:val="009C5DCE"/>
    <w:rsid w:val="009C68AD"/>
    <w:rsid w:val="009D064D"/>
    <w:rsid w:val="009D5390"/>
    <w:rsid w:val="009D63B8"/>
    <w:rsid w:val="009D65C4"/>
    <w:rsid w:val="009E0116"/>
    <w:rsid w:val="009E0434"/>
    <w:rsid w:val="009E097D"/>
    <w:rsid w:val="009E09DE"/>
    <w:rsid w:val="009E0C0F"/>
    <w:rsid w:val="009E1204"/>
    <w:rsid w:val="009E36C5"/>
    <w:rsid w:val="009E4BA7"/>
    <w:rsid w:val="009E640D"/>
    <w:rsid w:val="009E7B4E"/>
    <w:rsid w:val="009F0AD9"/>
    <w:rsid w:val="009F34C0"/>
    <w:rsid w:val="00A0059D"/>
    <w:rsid w:val="00A006E7"/>
    <w:rsid w:val="00A02C0F"/>
    <w:rsid w:val="00A0308E"/>
    <w:rsid w:val="00A03D54"/>
    <w:rsid w:val="00A047E5"/>
    <w:rsid w:val="00A07287"/>
    <w:rsid w:val="00A07713"/>
    <w:rsid w:val="00A078FA"/>
    <w:rsid w:val="00A11F19"/>
    <w:rsid w:val="00A12968"/>
    <w:rsid w:val="00A13ACE"/>
    <w:rsid w:val="00A15330"/>
    <w:rsid w:val="00A17CBE"/>
    <w:rsid w:val="00A21C95"/>
    <w:rsid w:val="00A21D14"/>
    <w:rsid w:val="00A22EC4"/>
    <w:rsid w:val="00A24F88"/>
    <w:rsid w:val="00A26CBC"/>
    <w:rsid w:val="00A26D8E"/>
    <w:rsid w:val="00A271A0"/>
    <w:rsid w:val="00A30A7C"/>
    <w:rsid w:val="00A31D1E"/>
    <w:rsid w:val="00A33456"/>
    <w:rsid w:val="00A338C7"/>
    <w:rsid w:val="00A355A4"/>
    <w:rsid w:val="00A3575E"/>
    <w:rsid w:val="00A357F0"/>
    <w:rsid w:val="00A35EE7"/>
    <w:rsid w:val="00A3668A"/>
    <w:rsid w:val="00A36852"/>
    <w:rsid w:val="00A37ADF"/>
    <w:rsid w:val="00A40610"/>
    <w:rsid w:val="00A46DB7"/>
    <w:rsid w:val="00A478A7"/>
    <w:rsid w:val="00A500DC"/>
    <w:rsid w:val="00A546C8"/>
    <w:rsid w:val="00A54A38"/>
    <w:rsid w:val="00A57948"/>
    <w:rsid w:val="00A607EF"/>
    <w:rsid w:val="00A61B97"/>
    <w:rsid w:val="00A651B7"/>
    <w:rsid w:val="00A659A8"/>
    <w:rsid w:val="00A65C23"/>
    <w:rsid w:val="00A65CEC"/>
    <w:rsid w:val="00A661F4"/>
    <w:rsid w:val="00A66CA1"/>
    <w:rsid w:val="00A70EAC"/>
    <w:rsid w:val="00A728B8"/>
    <w:rsid w:val="00A72CC1"/>
    <w:rsid w:val="00A76AB4"/>
    <w:rsid w:val="00A77584"/>
    <w:rsid w:val="00A830F5"/>
    <w:rsid w:val="00A84188"/>
    <w:rsid w:val="00A84261"/>
    <w:rsid w:val="00A853E4"/>
    <w:rsid w:val="00A85788"/>
    <w:rsid w:val="00A86F9C"/>
    <w:rsid w:val="00A91764"/>
    <w:rsid w:val="00A92D5A"/>
    <w:rsid w:val="00A931F8"/>
    <w:rsid w:val="00A93DE4"/>
    <w:rsid w:val="00A95744"/>
    <w:rsid w:val="00A97C04"/>
    <w:rsid w:val="00AA1CB2"/>
    <w:rsid w:val="00AA4CC4"/>
    <w:rsid w:val="00AA5078"/>
    <w:rsid w:val="00AA5343"/>
    <w:rsid w:val="00AA5529"/>
    <w:rsid w:val="00AA6020"/>
    <w:rsid w:val="00AA6FC9"/>
    <w:rsid w:val="00AA79C2"/>
    <w:rsid w:val="00AB2A8C"/>
    <w:rsid w:val="00AB2CAB"/>
    <w:rsid w:val="00AB37AD"/>
    <w:rsid w:val="00AC2B08"/>
    <w:rsid w:val="00AC313F"/>
    <w:rsid w:val="00AC3FF5"/>
    <w:rsid w:val="00AC50F0"/>
    <w:rsid w:val="00AC622C"/>
    <w:rsid w:val="00AC7D8D"/>
    <w:rsid w:val="00AD0CEA"/>
    <w:rsid w:val="00AD2587"/>
    <w:rsid w:val="00AD5812"/>
    <w:rsid w:val="00AD799B"/>
    <w:rsid w:val="00AD7A0D"/>
    <w:rsid w:val="00AE495B"/>
    <w:rsid w:val="00AE5808"/>
    <w:rsid w:val="00AE7959"/>
    <w:rsid w:val="00AF2482"/>
    <w:rsid w:val="00AF296E"/>
    <w:rsid w:val="00AF4562"/>
    <w:rsid w:val="00AF58A1"/>
    <w:rsid w:val="00AF686B"/>
    <w:rsid w:val="00B005CC"/>
    <w:rsid w:val="00B0144D"/>
    <w:rsid w:val="00B015C0"/>
    <w:rsid w:val="00B023A0"/>
    <w:rsid w:val="00B04357"/>
    <w:rsid w:val="00B04CE2"/>
    <w:rsid w:val="00B10A34"/>
    <w:rsid w:val="00B142C3"/>
    <w:rsid w:val="00B15273"/>
    <w:rsid w:val="00B15648"/>
    <w:rsid w:val="00B20211"/>
    <w:rsid w:val="00B21039"/>
    <w:rsid w:val="00B225F7"/>
    <w:rsid w:val="00B23D08"/>
    <w:rsid w:val="00B23F87"/>
    <w:rsid w:val="00B240E2"/>
    <w:rsid w:val="00B279E9"/>
    <w:rsid w:val="00B27E2D"/>
    <w:rsid w:val="00B31690"/>
    <w:rsid w:val="00B31697"/>
    <w:rsid w:val="00B320DD"/>
    <w:rsid w:val="00B32B62"/>
    <w:rsid w:val="00B34EE2"/>
    <w:rsid w:val="00B37DE9"/>
    <w:rsid w:val="00B42EDB"/>
    <w:rsid w:val="00B44978"/>
    <w:rsid w:val="00B4697F"/>
    <w:rsid w:val="00B5143E"/>
    <w:rsid w:val="00B52459"/>
    <w:rsid w:val="00B535FC"/>
    <w:rsid w:val="00B56AD3"/>
    <w:rsid w:val="00B61943"/>
    <w:rsid w:val="00B63558"/>
    <w:rsid w:val="00B639B8"/>
    <w:rsid w:val="00B6432C"/>
    <w:rsid w:val="00B6487C"/>
    <w:rsid w:val="00B64F8D"/>
    <w:rsid w:val="00B65791"/>
    <w:rsid w:val="00B6580E"/>
    <w:rsid w:val="00B65E79"/>
    <w:rsid w:val="00B667A4"/>
    <w:rsid w:val="00B67383"/>
    <w:rsid w:val="00B71D2C"/>
    <w:rsid w:val="00B722B3"/>
    <w:rsid w:val="00B72DDD"/>
    <w:rsid w:val="00B7466D"/>
    <w:rsid w:val="00B75340"/>
    <w:rsid w:val="00B80B7B"/>
    <w:rsid w:val="00B83E92"/>
    <w:rsid w:val="00B84D3E"/>
    <w:rsid w:val="00B9176E"/>
    <w:rsid w:val="00B9240C"/>
    <w:rsid w:val="00B92454"/>
    <w:rsid w:val="00B94CEE"/>
    <w:rsid w:val="00B970B0"/>
    <w:rsid w:val="00BA0D09"/>
    <w:rsid w:val="00BA1DCC"/>
    <w:rsid w:val="00BA35F4"/>
    <w:rsid w:val="00BA3F6E"/>
    <w:rsid w:val="00BB0817"/>
    <w:rsid w:val="00BB5278"/>
    <w:rsid w:val="00BB535E"/>
    <w:rsid w:val="00BB558F"/>
    <w:rsid w:val="00BB560B"/>
    <w:rsid w:val="00BB64D3"/>
    <w:rsid w:val="00BB75AD"/>
    <w:rsid w:val="00BC00E7"/>
    <w:rsid w:val="00BC2DC9"/>
    <w:rsid w:val="00BC4A47"/>
    <w:rsid w:val="00BC6714"/>
    <w:rsid w:val="00BC76CA"/>
    <w:rsid w:val="00BC7EF0"/>
    <w:rsid w:val="00BD061A"/>
    <w:rsid w:val="00BD1037"/>
    <w:rsid w:val="00BD55BD"/>
    <w:rsid w:val="00BE2D42"/>
    <w:rsid w:val="00BE320A"/>
    <w:rsid w:val="00BE45D9"/>
    <w:rsid w:val="00BE45FD"/>
    <w:rsid w:val="00BE72EC"/>
    <w:rsid w:val="00BE7771"/>
    <w:rsid w:val="00BF0436"/>
    <w:rsid w:val="00BF07AF"/>
    <w:rsid w:val="00BF220D"/>
    <w:rsid w:val="00BF22BC"/>
    <w:rsid w:val="00BF4B1F"/>
    <w:rsid w:val="00BF4E7C"/>
    <w:rsid w:val="00BF7CD6"/>
    <w:rsid w:val="00C030D7"/>
    <w:rsid w:val="00C035E3"/>
    <w:rsid w:val="00C05089"/>
    <w:rsid w:val="00C06860"/>
    <w:rsid w:val="00C11F79"/>
    <w:rsid w:val="00C125ED"/>
    <w:rsid w:val="00C12776"/>
    <w:rsid w:val="00C136F4"/>
    <w:rsid w:val="00C1403B"/>
    <w:rsid w:val="00C140D7"/>
    <w:rsid w:val="00C16AA6"/>
    <w:rsid w:val="00C17C62"/>
    <w:rsid w:val="00C211A6"/>
    <w:rsid w:val="00C21863"/>
    <w:rsid w:val="00C2388E"/>
    <w:rsid w:val="00C27412"/>
    <w:rsid w:val="00C27629"/>
    <w:rsid w:val="00C30E57"/>
    <w:rsid w:val="00C32E17"/>
    <w:rsid w:val="00C32FA3"/>
    <w:rsid w:val="00C34AD2"/>
    <w:rsid w:val="00C42E6D"/>
    <w:rsid w:val="00C44E9A"/>
    <w:rsid w:val="00C45412"/>
    <w:rsid w:val="00C46888"/>
    <w:rsid w:val="00C468EF"/>
    <w:rsid w:val="00C502A8"/>
    <w:rsid w:val="00C54C7C"/>
    <w:rsid w:val="00C56EF2"/>
    <w:rsid w:val="00C57D20"/>
    <w:rsid w:val="00C609E6"/>
    <w:rsid w:val="00C628B4"/>
    <w:rsid w:val="00C63D5A"/>
    <w:rsid w:val="00C63E51"/>
    <w:rsid w:val="00C63FF7"/>
    <w:rsid w:val="00C64AF2"/>
    <w:rsid w:val="00C651F5"/>
    <w:rsid w:val="00C655B5"/>
    <w:rsid w:val="00C7214E"/>
    <w:rsid w:val="00C73335"/>
    <w:rsid w:val="00C75612"/>
    <w:rsid w:val="00C77B2C"/>
    <w:rsid w:val="00C801AC"/>
    <w:rsid w:val="00C81B49"/>
    <w:rsid w:val="00C838D4"/>
    <w:rsid w:val="00C8498F"/>
    <w:rsid w:val="00C86E68"/>
    <w:rsid w:val="00C87175"/>
    <w:rsid w:val="00C874C0"/>
    <w:rsid w:val="00C87C7F"/>
    <w:rsid w:val="00C908E9"/>
    <w:rsid w:val="00C90D17"/>
    <w:rsid w:val="00C9377C"/>
    <w:rsid w:val="00C93943"/>
    <w:rsid w:val="00C95850"/>
    <w:rsid w:val="00C97E0F"/>
    <w:rsid w:val="00CA052A"/>
    <w:rsid w:val="00CA05C5"/>
    <w:rsid w:val="00CA1F19"/>
    <w:rsid w:val="00CA365E"/>
    <w:rsid w:val="00CA6DC5"/>
    <w:rsid w:val="00CA6FB8"/>
    <w:rsid w:val="00CA75A4"/>
    <w:rsid w:val="00CB0148"/>
    <w:rsid w:val="00CB03A1"/>
    <w:rsid w:val="00CB2AB4"/>
    <w:rsid w:val="00CB2C2B"/>
    <w:rsid w:val="00CB374C"/>
    <w:rsid w:val="00CB43D6"/>
    <w:rsid w:val="00CC03CE"/>
    <w:rsid w:val="00CC1AB6"/>
    <w:rsid w:val="00CC1C4D"/>
    <w:rsid w:val="00CC208E"/>
    <w:rsid w:val="00CC265E"/>
    <w:rsid w:val="00CC28F8"/>
    <w:rsid w:val="00CC2D8C"/>
    <w:rsid w:val="00CC398D"/>
    <w:rsid w:val="00CC549B"/>
    <w:rsid w:val="00CC5D76"/>
    <w:rsid w:val="00CC77AC"/>
    <w:rsid w:val="00CD0485"/>
    <w:rsid w:val="00CD0A53"/>
    <w:rsid w:val="00CD1DB9"/>
    <w:rsid w:val="00CD365C"/>
    <w:rsid w:val="00CD3C47"/>
    <w:rsid w:val="00CD4711"/>
    <w:rsid w:val="00CD5EB9"/>
    <w:rsid w:val="00CD7567"/>
    <w:rsid w:val="00CE05A1"/>
    <w:rsid w:val="00CE3896"/>
    <w:rsid w:val="00CE617D"/>
    <w:rsid w:val="00CE631B"/>
    <w:rsid w:val="00CF0EA6"/>
    <w:rsid w:val="00CF1BBC"/>
    <w:rsid w:val="00CF2C91"/>
    <w:rsid w:val="00CF705A"/>
    <w:rsid w:val="00D0065B"/>
    <w:rsid w:val="00D01CF2"/>
    <w:rsid w:val="00D01F1C"/>
    <w:rsid w:val="00D02740"/>
    <w:rsid w:val="00D04173"/>
    <w:rsid w:val="00D05C5B"/>
    <w:rsid w:val="00D077FA"/>
    <w:rsid w:val="00D07E13"/>
    <w:rsid w:val="00D13401"/>
    <w:rsid w:val="00D15421"/>
    <w:rsid w:val="00D15FEF"/>
    <w:rsid w:val="00D16B08"/>
    <w:rsid w:val="00D208B9"/>
    <w:rsid w:val="00D20B64"/>
    <w:rsid w:val="00D23780"/>
    <w:rsid w:val="00D24356"/>
    <w:rsid w:val="00D24642"/>
    <w:rsid w:val="00D26137"/>
    <w:rsid w:val="00D26E06"/>
    <w:rsid w:val="00D31DD2"/>
    <w:rsid w:val="00D34355"/>
    <w:rsid w:val="00D35B5C"/>
    <w:rsid w:val="00D36A25"/>
    <w:rsid w:val="00D37D61"/>
    <w:rsid w:val="00D405F0"/>
    <w:rsid w:val="00D40DB8"/>
    <w:rsid w:val="00D43737"/>
    <w:rsid w:val="00D45367"/>
    <w:rsid w:val="00D45420"/>
    <w:rsid w:val="00D46425"/>
    <w:rsid w:val="00D50391"/>
    <w:rsid w:val="00D508D1"/>
    <w:rsid w:val="00D5107D"/>
    <w:rsid w:val="00D5172F"/>
    <w:rsid w:val="00D5255A"/>
    <w:rsid w:val="00D5281D"/>
    <w:rsid w:val="00D53E66"/>
    <w:rsid w:val="00D54C96"/>
    <w:rsid w:val="00D55145"/>
    <w:rsid w:val="00D55AF3"/>
    <w:rsid w:val="00D57414"/>
    <w:rsid w:val="00D637F7"/>
    <w:rsid w:val="00D67765"/>
    <w:rsid w:val="00D71182"/>
    <w:rsid w:val="00D714E7"/>
    <w:rsid w:val="00D736AA"/>
    <w:rsid w:val="00D73D79"/>
    <w:rsid w:val="00D755E4"/>
    <w:rsid w:val="00D75960"/>
    <w:rsid w:val="00D759BB"/>
    <w:rsid w:val="00D868AD"/>
    <w:rsid w:val="00D878FF"/>
    <w:rsid w:val="00D9142D"/>
    <w:rsid w:val="00D919AA"/>
    <w:rsid w:val="00D91E4A"/>
    <w:rsid w:val="00D927F2"/>
    <w:rsid w:val="00D9374B"/>
    <w:rsid w:val="00D942A0"/>
    <w:rsid w:val="00D94400"/>
    <w:rsid w:val="00D94D72"/>
    <w:rsid w:val="00D9533A"/>
    <w:rsid w:val="00D95613"/>
    <w:rsid w:val="00D97C57"/>
    <w:rsid w:val="00DA0C6E"/>
    <w:rsid w:val="00DA0F8A"/>
    <w:rsid w:val="00DA204C"/>
    <w:rsid w:val="00DA3B60"/>
    <w:rsid w:val="00DB15D1"/>
    <w:rsid w:val="00DB1FD5"/>
    <w:rsid w:val="00DB2633"/>
    <w:rsid w:val="00DB2F5B"/>
    <w:rsid w:val="00DB32B6"/>
    <w:rsid w:val="00DB5896"/>
    <w:rsid w:val="00DC18E9"/>
    <w:rsid w:val="00DC4AC9"/>
    <w:rsid w:val="00DC6D0A"/>
    <w:rsid w:val="00DC705B"/>
    <w:rsid w:val="00DD2D08"/>
    <w:rsid w:val="00DD5DDD"/>
    <w:rsid w:val="00DE06FF"/>
    <w:rsid w:val="00DE24C6"/>
    <w:rsid w:val="00DE2FD7"/>
    <w:rsid w:val="00DE451A"/>
    <w:rsid w:val="00DE7377"/>
    <w:rsid w:val="00DE7456"/>
    <w:rsid w:val="00DF0171"/>
    <w:rsid w:val="00DF0EEE"/>
    <w:rsid w:val="00E023C6"/>
    <w:rsid w:val="00E02DF6"/>
    <w:rsid w:val="00E04487"/>
    <w:rsid w:val="00E07A86"/>
    <w:rsid w:val="00E10458"/>
    <w:rsid w:val="00E118B1"/>
    <w:rsid w:val="00E149B8"/>
    <w:rsid w:val="00E161AE"/>
    <w:rsid w:val="00E175E7"/>
    <w:rsid w:val="00E17775"/>
    <w:rsid w:val="00E21E04"/>
    <w:rsid w:val="00E23921"/>
    <w:rsid w:val="00E24A19"/>
    <w:rsid w:val="00E25A05"/>
    <w:rsid w:val="00E260A0"/>
    <w:rsid w:val="00E26D13"/>
    <w:rsid w:val="00E30C89"/>
    <w:rsid w:val="00E318EF"/>
    <w:rsid w:val="00E32089"/>
    <w:rsid w:val="00E320BE"/>
    <w:rsid w:val="00E335BB"/>
    <w:rsid w:val="00E3691D"/>
    <w:rsid w:val="00E376B8"/>
    <w:rsid w:val="00E42698"/>
    <w:rsid w:val="00E428A4"/>
    <w:rsid w:val="00E440FA"/>
    <w:rsid w:val="00E50A8E"/>
    <w:rsid w:val="00E52E98"/>
    <w:rsid w:val="00E57A88"/>
    <w:rsid w:val="00E57CA9"/>
    <w:rsid w:val="00E62CF4"/>
    <w:rsid w:val="00E6357F"/>
    <w:rsid w:val="00E63BAD"/>
    <w:rsid w:val="00E65F6F"/>
    <w:rsid w:val="00E66818"/>
    <w:rsid w:val="00E675C2"/>
    <w:rsid w:val="00E7354E"/>
    <w:rsid w:val="00E73F69"/>
    <w:rsid w:val="00E759F5"/>
    <w:rsid w:val="00E76CD9"/>
    <w:rsid w:val="00E77CE3"/>
    <w:rsid w:val="00E80D0D"/>
    <w:rsid w:val="00E856AC"/>
    <w:rsid w:val="00E878A7"/>
    <w:rsid w:val="00E90903"/>
    <w:rsid w:val="00E90B62"/>
    <w:rsid w:val="00E912DD"/>
    <w:rsid w:val="00E91C48"/>
    <w:rsid w:val="00E924F0"/>
    <w:rsid w:val="00E93C8E"/>
    <w:rsid w:val="00E93E56"/>
    <w:rsid w:val="00E942F7"/>
    <w:rsid w:val="00E9516B"/>
    <w:rsid w:val="00E95366"/>
    <w:rsid w:val="00E95945"/>
    <w:rsid w:val="00E95A7C"/>
    <w:rsid w:val="00E970DF"/>
    <w:rsid w:val="00E97609"/>
    <w:rsid w:val="00EA0F65"/>
    <w:rsid w:val="00EA1637"/>
    <w:rsid w:val="00EA2026"/>
    <w:rsid w:val="00EA2508"/>
    <w:rsid w:val="00EA507B"/>
    <w:rsid w:val="00EA7A82"/>
    <w:rsid w:val="00EA7EF1"/>
    <w:rsid w:val="00EB2B9A"/>
    <w:rsid w:val="00EB41D0"/>
    <w:rsid w:val="00EB4780"/>
    <w:rsid w:val="00EB64D9"/>
    <w:rsid w:val="00EB6E75"/>
    <w:rsid w:val="00EC009B"/>
    <w:rsid w:val="00EC1307"/>
    <w:rsid w:val="00EC1A79"/>
    <w:rsid w:val="00EC1C30"/>
    <w:rsid w:val="00EC3F4D"/>
    <w:rsid w:val="00EC5448"/>
    <w:rsid w:val="00EC663F"/>
    <w:rsid w:val="00EC748D"/>
    <w:rsid w:val="00EC75DB"/>
    <w:rsid w:val="00ED173F"/>
    <w:rsid w:val="00ED2226"/>
    <w:rsid w:val="00ED7807"/>
    <w:rsid w:val="00EE13BE"/>
    <w:rsid w:val="00EE18D9"/>
    <w:rsid w:val="00EE26D2"/>
    <w:rsid w:val="00EE2E60"/>
    <w:rsid w:val="00EE45D7"/>
    <w:rsid w:val="00EE65E1"/>
    <w:rsid w:val="00EF0019"/>
    <w:rsid w:val="00EF23C1"/>
    <w:rsid w:val="00EF49B8"/>
    <w:rsid w:val="00EF4CA4"/>
    <w:rsid w:val="00EF4FA4"/>
    <w:rsid w:val="00EF79F8"/>
    <w:rsid w:val="00F0072A"/>
    <w:rsid w:val="00F01097"/>
    <w:rsid w:val="00F0199E"/>
    <w:rsid w:val="00F02DF2"/>
    <w:rsid w:val="00F03512"/>
    <w:rsid w:val="00F0469C"/>
    <w:rsid w:val="00F04BFA"/>
    <w:rsid w:val="00F05028"/>
    <w:rsid w:val="00F054DA"/>
    <w:rsid w:val="00F078F2"/>
    <w:rsid w:val="00F11B98"/>
    <w:rsid w:val="00F159B9"/>
    <w:rsid w:val="00F16354"/>
    <w:rsid w:val="00F16570"/>
    <w:rsid w:val="00F204D8"/>
    <w:rsid w:val="00F20A01"/>
    <w:rsid w:val="00F217E7"/>
    <w:rsid w:val="00F23932"/>
    <w:rsid w:val="00F2566C"/>
    <w:rsid w:val="00F31884"/>
    <w:rsid w:val="00F31D6D"/>
    <w:rsid w:val="00F32752"/>
    <w:rsid w:val="00F33706"/>
    <w:rsid w:val="00F339AD"/>
    <w:rsid w:val="00F348C8"/>
    <w:rsid w:val="00F35C5E"/>
    <w:rsid w:val="00F369F0"/>
    <w:rsid w:val="00F37BB9"/>
    <w:rsid w:val="00F42D2B"/>
    <w:rsid w:val="00F463B2"/>
    <w:rsid w:val="00F46B08"/>
    <w:rsid w:val="00F4713B"/>
    <w:rsid w:val="00F478E2"/>
    <w:rsid w:val="00F47A30"/>
    <w:rsid w:val="00F503F2"/>
    <w:rsid w:val="00F507D3"/>
    <w:rsid w:val="00F50D4F"/>
    <w:rsid w:val="00F52111"/>
    <w:rsid w:val="00F540A2"/>
    <w:rsid w:val="00F54726"/>
    <w:rsid w:val="00F5686E"/>
    <w:rsid w:val="00F5718B"/>
    <w:rsid w:val="00F577E9"/>
    <w:rsid w:val="00F62748"/>
    <w:rsid w:val="00F62A5F"/>
    <w:rsid w:val="00F645A9"/>
    <w:rsid w:val="00F66389"/>
    <w:rsid w:val="00F670AB"/>
    <w:rsid w:val="00F67AF8"/>
    <w:rsid w:val="00F70173"/>
    <w:rsid w:val="00F7086E"/>
    <w:rsid w:val="00F752D4"/>
    <w:rsid w:val="00F75764"/>
    <w:rsid w:val="00F80FFD"/>
    <w:rsid w:val="00F835F2"/>
    <w:rsid w:val="00F841F9"/>
    <w:rsid w:val="00F84B60"/>
    <w:rsid w:val="00F87B9C"/>
    <w:rsid w:val="00F9483C"/>
    <w:rsid w:val="00F94DD5"/>
    <w:rsid w:val="00F95A8F"/>
    <w:rsid w:val="00F971A5"/>
    <w:rsid w:val="00FA26F8"/>
    <w:rsid w:val="00FA34AB"/>
    <w:rsid w:val="00FA37DD"/>
    <w:rsid w:val="00FA51D7"/>
    <w:rsid w:val="00FA7679"/>
    <w:rsid w:val="00FA789E"/>
    <w:rsid w:val="00FB0448"/>
    <w:rsid w:val="00FB0622"/>
    <w:rsid w:val="00FB09AD"/>
    <w:rsid w:val="00FB0B7C"/>
    <w:rsid w:val="00FB1621"/>
    <w:rsid w:val="00FB21FF"/>
    <w:rsid w:val="00FB51CF"/>
    <w:rsid w:val="00FB591F"/>
    <w:rsid w:val="00FB692D"/>
    <w:rsid w:val="00FC016A"/>
    <w:rsid w:val="00FC12AC"/>
    <w:rsid w:val="00FC1B25"/>
    <w:rsid w:val="00FC2EBC"/>
    <w:rsid w:val="00FC466C"/>
    <w:rsid w:val="00FC57C7"/>
    <w:rsid w:val="00FC7509"/>
    <w:rsid w:val="00FC7DB3"/>
    <w:rsid w:val="00FD0CCC"/>
    <w:rsid w:val="00FD20AA"/>
    <w:rsid w:val="00FD2BA8"/>
    <w:rsid w:val="00FD634A"/>
    <w:rsid w:val="00FD641D"/>
    <w:rsid w:val="00FD6939"/>
    <w:rsid w:val="00FD6CEF"/>
    <w:rsid w:val="00FD76B9"/>
    <w:rsid w:val="00FE1036"/>
    <w:rsid w:val="00FE19D2"/>
    <w:rsid w:val="00FE2303"/>
    <w:rsid w:val="00FE3157"/>
    <w:rsid w:val="00FE31CF"/>
    <w:rsid w:val="00FE718A"/>
    <w:rsid w:val="00FF1DBA"/>
    <w:rsid w:val="00FF1F7D"/>
    <w:rsid w:val="00FF316B"/>
    <w:rsid w:val="00FF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F35ED"/>
  <w15:docId w15:val="{7FEA1D11-633F-4271-AD0D-5070C0B1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napToGrid w:val="0"/>
      <w:sz w:val="24"/>
    </w:rPr>
  </w:style>
  <w:style w:type="paragraph" w:styleId="Nadpis1">
    <w:name w:val="heading 1"/>
    <w:basedOn w:val="Normln"/>
    <w:next w:val="Normln"/>
    <w:link w:val="Nadpis1Char"/>
    <w:qFormat/>
    <w:pPr>
      <w:jc w:val="both"/>
      <w:outlineLvl w:val="0"/>
    </w:pPr>
    <w:rPr>
      <w:b/>
      <w:sz w:val="32"/>
      <w:u w:val="single"/>
    </w:rPr>
  </w:style>
  <w:style w:type="paragraph" w:styleId="Nadpis2">
    <w:name w:val="heading 2"/>
    <w:basedOn w:val="Normln"/>
    <w:next w:val="Normln"/>
    <w:link w:val="Nadpis2Char"/>
    <w:qFormat/>
    <w:pPr>
      <w:jc w:val="both"/>
      <w:outlineLvl w:val="1"/>
    </w:pPr>
    <w:rPr>
      <w:b/>
      <w:sz w:val="28"/>
      <w:szCs w:val="28"/>
    </w:rPr>
  </w:style>
  <w:style w:type="paragraph" w:styleId="Nadpis3">
    <w:name w:val="heading 3"/>
    <w:basedOn w:val="Nadpis5"/>
    <w:next w:val="Normln"/>
    <w:link w:val="Nadpis3Char"/>
    <w:qFormat/>
    <w:pPr>
      <w:spacing w:before="0" w:after="120"/>
      <w:outlineLvl w:val="2"/>
    </w:pPr>
    <w:rPr>
      <w:rFonts w:ascii="Times New Roman" w:hAnsi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link w:val="Nadpis6Char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pPr>
      <w:keepNext/>
      <w:spacing w:before="240" w:line="240" w:lineRule="atLeast"/>
      <w:outlineLvl w:val="6"/>
    </w:pPr>
    <w:rPr>
      <w:b/>
      <w:caps/>
      <w:u w:val="single"/>
    </w:rPr>
  </w:style>
  <w:style w:type="paragraph" w:styleId="Nadpis8">
    <w:name w:val="heading 8"/>
    <w:basedOn w:val="Normln"/>
    <w:next w:val="Normln"/>
    <w:link w:val="Nadpis8Char"/>
    <w:qFormat/>
    <w:p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pPr>
      <w:ind w:firstLine="426"/>
      <w:jc w:val="both"/>
    </w:pPr>
    <w:rPr>
      <w:b/>
    </w:rPr>
  </w:style>
  <w:style w:type="paragraph" w:customStyle="1" w:styleId="Zkladntextodsazen21">
    <w:name w:val="Základní text odsazený 21"/>
    <w:basedOn w:val="Normln"/>
    <w:pPr>
      <w:spacing w:before="120"/>
      <w:ind w:firstLine="284"/>
      <w:jc w:val="both"/>
    </w:pPr>
  </w:style>
  <w:style w:type="paragraph" w:customStyle="1" w:styleId="Zkladntextodsazen31">
    <w:name w:val="Základní text odsazený 31"/>
    <w:basedOn w:val="Normln"/>
    <w:pPr>
      <w:ind w:firstLine="426"/>
      <w:jc w:val="both"/>
    </w:pPr>
  </w:style>
  <w:style w:type="paragraph" w:customStyle="1" w:styleId="Zkladntext22">
    <w:name w:val="Základní text 22"/>
    <w:basedOn w:val="Normln"/>
    <w:pPr>
      <w:ind w:firstLine="426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3">
    <w:name w:val="Základní text 23"/>
    <w:basedOn w:val="Normln"/>
    <w:pPr>
      <w:ind w:left="709" w:firstLine="426"/>
    </w:pPr>
  </w:style>
  <w:style w:type="paragraph" w:customStyle="1" w:styleId="Zkladntext24">
    <w:name w:val="Základní text 24"/>
    <w:basedOn w:val="Normln"/>
    <w:pPr>
      <w:jc w:val="both"/>
    </w:pPr>
  </w:style>
  <w:style w:type="paragraph" w:styleId="Zkladntext">
    <w:name w:val="Body Text"/>
    <w:basedOn w:val="Normln"/>
    <w:link w:val="ZkladntextChar"/>
    <w:semiHidden/>
    <w:pPr>
      <w:spacing w:before="120" w:line="240" w:lineRule="atLeast"/>
      <w:jc w:val="both"/>
    </w:pPr>
  </w:style>
  <w:style w:type="paragraph" w:styleId="Zkladntextodsazen">
    <w:name w:val="Body Text Indent"/>
    <w:basedOn w:val="Normln"/>
    <w:link w:val="ZkladntextodsazenChar"/>
    <w:semiHidden/>
    <w:pPr>
      <w:overflowPunct/>
      <w:autoSpaceDE/>
      <w:autoSpaceDN/>
      <w:adjustRightInd/>
      <w:spacing w:after="120"/>
      <w:ind w:left="283"/>
      <w:textAlignment w:val="auto"/>
    </w:pPr>
    <w:rPr>
      <w:rFonts w:ascii="CG Times" w:hAnsi="CG Times"/>
    </w:rPr>
  </w:style>
  <w:style w:type="paragraph" w:styleId="Seznam3">
    <w:name w:val="List 3"/>
    <w:basedOn w:val="Normln"/>
    <w:semiHidden/>
    <w:pPr>
      <w:overflowPunct/>
      <w:autoSpaceDE/>
      <w:autoSpaceDN/>
      <w:adjustRightInd/>
      <w:ind w:left="849" w:hanging="283"/>
      <w:textAlignment w:val="auto"/>
    </w:pPr>
    <w:rPr>
      <w:rFonts w:ascii="CG Times" w:hAnsi="CG Times"/>
    </w:rPr>
  </w:style>
  <w:style w:type="paragraph" w:styleId="Zkladntext2">
    <w:name w:val="Body Text 2"/>
    <w:basedOn w:val="Normln"/>
    <w:link w:val="Zkladntext2Char"/>
    <w:semiHidden/>
    <w:pPr>
      <w:suppressAutoHyphens/>
      <w:overflowPunct/>
      <w:autoSpaceDE/>
      <w:autoSpaceDN/>
      <w:adjustRightInd/>
      <w:spacing w:after="120" w:line="264" w:lineRule="auto"/>
      <w:jc w:val="both"/>
      <w:textAlignment w:val="auto"/>
    </w:pPr>
    <w:rPr>
      <w:spacing w:val="-4"/>
    </w:rPr>
  </w:style>
  <w:style w:type="paragraph" w:styleId="Seznam4">
    <w:name w:val="List 4"/>
    <w:basedOn w:val="Normln"/>
    <w:semiHidden/>
    <w:pPr>
      <w:overflowPunct/>
      <w:autoSpaceDE/>
      <w:autoSpaceDN/>
      <w:adjustRightInd/>
      <w:ind w:left="1132" w:hanging="283"/>
      <w:textAlignment w:val="auto"/>
    </w:pPr>
    <w:rPr>
      <w:rFonts w:ascii="CG Times" w:hAnsi="CG Time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odsazen2">
    <w:name w:val="Body Text Indent 2"/>
    <w:basedOn w:val="Normln"/>
    <w:link w:val="Zkladntextodsazen2Char"/>
    <w:semiHidden/>
    <w:pPr>
      <w:overflowPunct/>
      <w:autoSpaceDE/>
      <w:autoSpaceDN/>
      <w:adjustRightInd/>
      <w:ind w:left="1275"/>
      <w:textAlignment w:val="auto"/>
    </w:pPr>
    <w:rPr>
      <w:bCs/>
    </w:rPr>
  </w:style>
  <w:style w:type="paragraph" w:styleId="Zkladntextodsazen3">
    <w:name w:val="Body Text Indent 3"/>
    <w:basedOn w:val="Normln"/>
    <w:link w:val="Zkladntextodsazen3Char"/>
    <w:semiHidden/>
    <w:pPr>
      <w:overflowPunct/>
      <w:autoSpaceDE/>
      <w:autoSpaceDN/>
      <w:adjustRightInd/>
      <w:ind w:left="780"/>
      <w:textAlignment w:val="auto"/>
    </w:pPr>
    <w:rPr>
      <w:bCs/>
    </w:rPr>
  </w:style>
  <w:style w:type="paragraph" w:customStyle="1" w:styleId="Vnitnadresa">
    <w:name w:val="Vnitřní adresa"/>
    <w:basedOn w:val="Zkladntext"/>
    <w:pPr>
      <w:overflowPunct/>
      <w:autoSpaceDE/>
      <w:autoSpaceDN/>
      <w:adjustRightInd/>
      <w:spacing w:before="0"/>
      <w:jc w:val="left"/>
      <w:textAlignment w:val="auto"/>
    </w:pPr>
    <w:rPr>
      <w:kern w:val="1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adpisobsahu">
    <w:name w:val="TOC Heading"/>
    <w:basedOn w:val="Nadpis1"/>
    <w:next w:val="Normln"/>
    <w:uiPriority w:val="39"/>
    <w:qFormat/>
    <w:pPr>
      <w:keepNext/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snapToGrid/>
      <w:color w:val="365F91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uiPriority w:val="39"/>
    <w:pPr>
      <w:ind w:left="480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7A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7A47"/>
    <w:rPr>
      <w:rFonts w:ascii="Tahoma" w:hAnsi="Tahoma" w:cs="Tahoma"/>
      <w:snapToGrid w:val="0"/>
      <w:sz w:val="16"/>
      <w:szCs w:val="16"/>
    </w:rPr>
  </w:style>
  <w:style w:type="paragraph" w:customStyle="1" w:styleId="CM7">
    <w:name w:val="CM7"/>
    <w:basedOn w:val="Normln"/>
    <w:next w:val="Normln"/>
    <w:uiPriority w:val="99"/>
    <w:rsid w:val="00AA6020"/>
    <w:pPr>
      <w:overflowPunct/>
      <w:textAlignment w:val="auto"/>
    </w:pPr>
    <w:rPr>
      <w:rFonts w:eastAsiaTheme="minorHAnsi"/>
      <w:snapToGrid/>
      <w:color w:val="365F91" w:themeColor="accent1" w:themeShade="BF"/>
      <w:szCs w:val="24"/>
      <w:lang w:eastAsia="en-US"/>
    </w:rPr>
  </w:style>
  <w:style w:type="paragraph" w:customStyle="1" w:styleId="Default">
    <w:name w:val="Default"/>
    <w:rsid w:val="00AA60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M8">
    <w:name w:val="CM8"/>
    <w:basedOn w:val="Default"/>
    <w:next w:val="Default"/>
    <w:uiPriority w:val="99"/>
    <w:rsid w:val="00AA6020"/>
    <w:rPr>
      <w:color w:val="365F91" w:themeColor="accent1" w:themeShade="BF"/>
    </w:rPr>
  </w:style>
  <w:style w:type="paragraph" w:customStyle="1" w:styleId="Zkladntext25">
    <w:name w:val="Základní text 25"/>
    <w:basedOn w:val="Normln"/>
    <w:rsid w:val="004F5E3E"/>
    <w:pPr>
      <w:ind w:firstLine="426"/>
    </w:pPr>
    <w:rPr>
      <w:snapToGrid/>
    </w:rPr>
  </w:style>
  <w:style w:type="paragraph" w:customStyle="1" w:styleId="Moje3">
    <w:name w:val="Moje3"/>
    <w:basedOn w:val="Nadpis5"/>
    <w:rsid w:val="00565719"/>
    <w:rPr>
      <w:rFonts w:ascii="Times New Roman" w:hAnsi="Times New Roman"/>
      <w:b/>
      <w:snapToGrid/>
      <w:sz w:val="24"/>
      <w:szCs w:val="24"/>
    </w:rPr>
  </w:style>
  <w:style w:type="character" w:customStyle="1" w:styleId="apple-converted-space">
    <w:name w:val="apple-converted-space"/>
    <w:basedOn w:val="Standardnpsmoodstavce"/>
    <w:rsid w:val="0077505D"/>
  </w:style>
  <w:style w:type="paragraph" w:styleId="Odstavecseseznamem">
    <w:name w:val="List Paragraph"/>
    <w:basedOn w:val="Normln"/>
    <w:uiPriority w:val="34"/>
    <w:qFormat/>
    <w:rsid w:val="00D75960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D759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75960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rsid w:val="000B0D73"/>
    <w:rPr>
      <w:b/>
      <w:snapToGrid w:val="0"/>
      <w:sz w:val="32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B535FC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5B4BD1"/>
    <w:rPr>
      <w:snapToGrid w:val="0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B2A2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B2A21"/>
    <w:rPr>
      <w:rFonts w:asciiTheme="minorHAnsi" w:eastAsiaTheme="minorEastAsia" w:hAnsiTheme="minorHAnsi" w:cstheme="minorBidi"/>
      <w:snapToGrid w:val="0"/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qFormat/>
    <w:rsid w:val="00783439"/>
    <w:rPr>
      <w:i/>
      <w:iCs/>
      <w:color w:val="404040" w:themeColor="text1" w:themeTint="BF"/>
    </w:rPr>
  </w:style>
  <w:style w:type="character" w:customStyle="1" w:styleId="ZkladntextChar">
    <w:name w:val="Základní text Char"/>
    <w:basedOn w:val="Standardnpsmoodstavce"/>
    <w:link w:val="Zkladntext"/>
    <w:semiHidden/>
    <w:rsid w:val="0032428E"/>
    <w:rPr>
      <w:snapToGrid w:val="0"/>
      <w:sz w:val="24"/>
    </w:rPr>
  </w:style>
  <w:style w:type="character" w:customStyle="1" w:styleId="Nadpis3Char">
    <w:name w:val="Nadpis 3 Char"/>
    <w:basedOn w:val="Standardnpsmoodstavce"/>
    <w:link w:val="Nadpis3"/>
    <w:rsid w:val="009E4BA7"/>
    <w:rPr>
      <w:b/>
      <w:snapToGrid w:val="0"/>
      <w:sz w:val="24"/>
      <w:szCs w:val="24"/>
    </w:rPr>
  </w:style>
  <w:style w:type="paragraph" w:customStyle="1" w:styleId="Titulnlist">
    <w:name w:val="Titulní list"/>
    <w:uiPriority w:val="99"/>
    <w:rsid w:val="00461FD7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924C5"/>
    <w:rPr>
      <w:b/>
      <w:snapToGrid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1924C5"/>
    <w:rPr>
      <w:rFonts w:ascii="Arial" w:hAnsi="Arial"/>
      <w:b/>
      <w:snapToGrid w:val="0"/>
      <w:sz w:val="24"/>
    </w:rPr>
  </w:style>
  <w:style w:type="character" w:customStyle="1" w:styleId="Nadpis5Char">
    <w:name w:val="Nadpis 5 Char"/>
    <w:basedOn w:val="Standardnpsmoodstavce"/>
    <w:link w:val="Nadpis5"/>
    <w:rsid w:val="001924C5"/>
    <w:rPr>
      <w:rFonts w:ascii="Arial" w:hAnsi="Arial"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1924C5"/>
    <w:rPr>
      <w:i/>
      <w:snapToGrid w:val="0"/>
      <w:sz w:val="22"/>
    </w:rPr>
  </w:style>
  <w:style w:type="character" w:customStyle="1" w:styleId="Nadpis7Char">
    <w:name w:val="Nadpis 7 Char"/>
    <w:basedOn w:val="Standardnpsmoodstavce"/>
    <w:link w:val="Nadpis7"/>
    <w:rsid w:val="001924C5"/>
    <w:rPr>
      <w:b/>
      <w:caps/>
      <w:snapToGrid w:val="0"/>
      <w:sz w:val="24"/>
      <w:u w:val="single"/>
    </w:rPr>
  </w:style>
  <w:style w:type="character" w:customStyle="1" w:styleId="Nadpis8Char">
    <w:name w:val="Nadpis 8 Char"/>
    <w:basedOn w:val="Standardnpsmoodstavce"/>
    <w:link w:val="Nadpis8"/>
    <w:rsid w:val="001924C5"/>
    <w:rPr>
      <w:rFonts w:ascii="Arial" w:hAnsi="Arial"/>
      <w:i/>
      <w:snapToGrid w:val="0"/>
      <w:sz w:val="24"/>
    </w:rPr>
  </w:style>
  <w:style w:type="character" w:customStyle="1" w:styleId="Nadpis9Char">
    <w:name w:val="Nadpis 9 Char"/>
    <w:basedOn w:val="Standardnpsmoodstavce"/>
    <w:link w:val="Nadpis9"/>
    <w:rsid w:val="001924C5"/>
    <w:rPr>
      <w:rFonts w:ascii="Arial" w:hAnsi="Arial"/>
      <w:b/>
      <w:i/>
      <w:snapToGrid w:val="0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924C5"/>
    <w:rPr>
      <w:rFonts w:ascii="CG Times" w:hAnsi="CG Times"/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1924C5"/>
    <w:rPr>
      <w:snapToGrid w:val="0"/>
      <w:spacing w:val="-4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924C5"/>
    <w:rPr>
      <w:bCs/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924C5"/>
    <w:rPr>
      <w:bCs/>
      <w:snapToGrid w:val="0"/>
      <w:sz w:val="24"/>
    </w:rPr>
  </w:style>
  <w:style w:type="paragraph" w:customStyle="1" w:styleId="Normln1">
    <w:name w:val="Normální+1.ř"/>
    <w:basedOn w:val="Normln"/>
    <w:uiPriority w:val="99"/>
    <w:rsid w:val="001924C5"/>
    <w:pPr>
      <w:suppressAutoHyphens/>
      <w:overflowPunct/>
      <w:adjustRightInd/>
      <w:ind w:firstLine="709"/>
      <w:jc w:val="both"/>
      <w:textAlignment w:val="auto"/>
    </w:pPr>
    <w:rPr>
      <w:rFonts w:ascii="Calibri" w:hAnsi="Calibri"/>
      <w:snapToGrid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6C46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hop.cni.cz/iPopWeb/ikapr/produktListAction.do;jsessionid=00005UJ51K1CV3H5B4BKAPTTCGA:-1?action=prodDetail&amp;id=66572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detail(80453)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16567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shop.cni.cz/iPopWeb/ikapr/produktListAction.do;jsessionid=00005UJ51K1CV3H5B4BKAPTTCGA:-1?action=prodDetail&amp;id=205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hop.cni.cz/iPopWeb/ikapr/produktListAction.do;jsessionid=00005UJ51K1CV3H5B4BKAPTTCGA:-1?action=prodDetail&amp;id=66778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jan.fikejs@lovengineering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E0477-CEB9-48D2-8B22-294D0C7C97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AF989-8214-4B39-9BC5-22B5937758A7}"/>
</file>

<file path=customXml/itemProps3.xml><?xml version="1.0" encoding="utf-8"?>
<ds:datastoreItem xmlns:ds="http://schemas.openxmlformats.org/officeDocument/2006/customXml" ds:itemID="{5F75D21C-7F0E-48B5-B094-AA19BAB40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2872</TotalTime>
  <Pages>10</Pages>
  <Words>4385</Words>
  <Characters>25873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PPAA</Company>
  <LinksUpToDate>false</LinksUpToDate>
  <CharactersWithSpaces>30198</CharactersWithSpaces>
  <SharedDoc>false</SharedDoc>
  <HLinks>
    <vt:vector size="192" baseType="variant"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_Toc307848515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_Toc307848514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_Toc307848513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_Toc307848512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_Toc307848511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_Toc307848510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_Toc307848509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_Toc307848508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_Toc307848507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_Toc307848506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_Toc307848505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_Toc307848504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_Toc307848503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_Toc307848502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_Toc307848501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_Toc307848500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_Toc307848499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_Toc307848498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_Toc307848497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_Toc307848496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_Toc307848495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_Toc307848494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_Toc307848493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_Toc307848492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_Toc307848491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_Toc307848490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_Toc307848489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_Toc307848488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_Toc307848487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_Toc307848486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_Toc307848485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_Toc307848484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jan.fikejs@lovengineering.cz</dc:creator>
  <cp:lastModifiedBy>Jan Fikejs</cp:lastModifiedBy>
  <cp:revision>1092</cp:revision>
  <cp:lastPrinted>2024-07-31T07:30:00Z</cp:lastPrinted>
  <dcterms:created xsi:type="dcterms:W3CDTF">2016-11-28T15:57:00Z</dcterms:created>
  <dcterms:modified xsi:type="dcterms:W3CDTF">2024-07-31T07:30:00Z</dcterms:modified>
</cp:coreProperties>
</file>