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4787" w14:textId="44D54CAF" w:rsidR="00E14D33" w:rsidRDefault="00E14D33"/>
    <w:p w14:paraId="79FECBA6" w14:textId="77777777" w:rsidR="00E14D33" w:rsidRDefault="00E14D33"/>
    <w:p w14:paraId="4B21642D" w14:textId="77777777" w:rsidR="004C360C" w:rsidRDefault="004C360C" w:rsidP="004C360C">
      <w:pPr>
        <w:widowControl w:val="0"/>
        <w:tabs>
          <w:tab w:val="left" w:pos="851"/>
          <w:tab w:val="left" w:pos="5580"/>
        </w:tabs>
        <w:spacing w:before="120" w:after="240"/>
        <w:ind w:left="142"/>
        <w:jc w:val="center"/>
        <w:outlineLvl w:val="3"/>
        <w:rPr>
          <w:rFonts w:ascii="Arial Narrow" w:eastAsia="Times New Roman" w:hAnsi="Arial Narrow"/>
          <w:b/>
          <w:caps/>
          <w:sz w:val="32"/>
          <w:szCs w:val="32"/>
        </w:rPr>
      </w:pPr>
    </w:p>
    <w:p w14:paraId="1CA15D96" w14:textId="77777777" w:rsidR="004C360C" w:rsidRDefault="004C360C" w:rsidP="004C360C">
      <w:pPr>
        <w:widowControl w:val="0"/>
        <w:tabs>
          <w:tab w:val="left" w:pos="851"/>
          <w:tab w:val="left" w:pos="5580"/>
        </w:tabs>
        <w:spacing w:before="120" w:after="240"/>
        <w:ind w:left="142"/>
        <w:jc w:val="center"/>
        <w:outlineLvl w:val="3"/>
        <w:rPr>
          <w:rFonts w:ascii="Arial Narrow" w:eastAsia="Times New Roman" w:hAnsi="Arial Narrow"/>
          <w:b/>
          <w:caps/>
          <w:sz w:val="32"/>
          <w:szCs w:val="32"/>
        </w:rPr>
      </w:pPr>
    </w:p>
    <w:p w14:paraId="41C52068" w14:textId="2EEEDD02" w:rsidR="004C360C" w:rsidRPr="001C71C2" w:rsidRDefault="004C360C" w:rsidP="004C360C">
      <w:pPr>
        <w:widowControl w:val="0"/>
        <w:tabs>
          <w:tab w:val="left" w:pos="851"/>
          <w:tab w:val="left" w:pos="5580"/>
        </w:tabs>
        <w:spacing w:before="120" w:after="240"/>
        <w:ind w:left="142"/>
        <w:jc w:val="center"/>
        <w:outlineLvl w:val="3"/>
        <w:rPr>
          <w:rFonts w:ascii="Arial Narrow" w:eastAsia="Times New Roman" w:hAnsi="Arial Narrow"/>
          <w:b/>
          <w:caps/>
          <w:sz w:val="32"/>
          <w:szCs w:val="32"/>
        </w:rPr>
      </w:pPr>
      <w:r w:rsidRPr="001C71C2">
        <w:rPr>
          <w:rFonts w:ascii="Arial Narrow" w:eastAsia="Times New Roman" w:hAnsi="Arial Narrow"/>
          <w:b/>
          <w:caps/>
          <w:sz w:val="32"/>
          <w:szCs w:val="32"/>
        </w:rPr>
        <w:t>předloha smlouvy na veřejnou zakázku</w:t>
      </w:r>
    </w:p>
    <w:p w14:paraId="4279189D" w14:textId="77777777" w:rsidR="004C360C" w:rsidRPr="001C71C2" w:rsidRDefault="004C360C" w:rsidP="004C360C">
      <w:pPr>
        <w:widowControl w:val="0"/>
      </w:pPr>
    </w:p>
    <w:p w14:paraId="3AB208EA" w14:textId="77777777" w:rsidR="004C360C" w:rsidRPr="001C71C2" w:rsidRDefault="004C360C" w:rsidP="004C360C">
      <w:pPr>
        <w:widowControl w:val="0"/>
      </w:pPr>
    </w:p>
    <w:p w14:paraId="5B0CD698" w14:textId="77777777" w:rsidR="004C360C" w:rsidRPr="001C71C2" w:rsidRDefault="004C360C" w:rsidP="004C360C">
      <w:pPr>
        <w:widowControl w:val="0"/>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5B308C" w:rsidRPr="00FB47AA" w14:paraId="415E516F" w14:textId="77777777" w:rsidTr="000A2EF3">
        <w:tc>
          <w:tcPr>
            <w:tcW w:w="9464" w:type="dxa"/>
            <w:gridSpan w:val="2"/>
            <w:shd w:val="clear" w:color="auto" w:fill="auto"/>
          </w:tcPr>
          <w:p w14:paraId="6217AD40" w14:textId="77777777" w:rsidR="005B308C" w:rsidRPr="00FB47AA" w:rsidRDefault="005B308C" w:rsidP="000A2EF3">
            <w:pPr>
              <w:pStyle w:val="Nadpistabulky"/>
            </w:pPr>
            <w:r w:rsidRPr="00FB47AA">
              <w:t>Identifikace veřejné zakázky</w:t>
            </w:r>
          </w:p>
        </w:tc>
      </w:tr>
      <w:tr w:rsidR="005B308C" w:rsidRPr="00B40CCC" w14:paraId="2F1259EC" w14:textId="77777777" w:rsidTr="000A2EF3">
        <w:trPr>
          <w:trHeight w:val="400"/>
        </w:trPr>
        <w:tc>
          <w:tcPr>
            <w:tcW w:w="4432" w:type="dxa"/>
            <w:shd w:val="clear" w:color="auto" w:fill="auto"/>
          </w:tcPr>
          <w:p w14:paraId="5A66D95A" w14:textId="77777777" w:rsidR="005B308C" w:rsidRPr="005B308C" w:rsidRDefault="005B308C" w:rsidP="000A2EF3">
            <w:pPr>
              <w:widowControl w:val="0"/>
              <w:tabs>
                <w:tab w:val="left" w:pos="5580"/>
              </w:tabs>
              <w:spacing w:before="60" w:after="60"/>
              <w:jc w:val="right"/>
              <w:rPr>
                <w:rFonts w:ascii="Arial" w:hAnsi="Arial" w:cs="Arial"/>
                <w:b/>
                <w:szCs w:val="22"/>
              </w:rPr>
            </w:pPr>
            <w:r w:rsidRPr="005B308C">
              <w:rPr>
                <w:rFonts w:ascii="Arial" w:hAnsi="Arial" w:cs="Arial"/>
                <w:b/>
                <w:szCs w:val="22"/>
              </w:rPr>
              <w:t>Název:</w:t>
            </w:r>
          </w:p>
        </w:tc>
        <w:tc>
          <w:tcPr>
            <w:tcW w:w="5032" w:type="dxa"/>
            <w:shd w:val="clear" w:color="auto" w:fill="auto"/>
          </w:tcPr>
          <w:p w14:paraId="36AD3D38" w14:textId="1E9D9FE6" w:rsidR="005B308C" w:rsidRPr="005B308C" w:rsidRDefault="00A65AAE" w:rsidP="000A2EF3">
            <w:pPr>
              <w:widowControl w:val="0"/>
              <w:tabs>
                <w:tab w:val="left" w:pos="5580"/>
              </w:tabs>
              <w:spacing w:before="60" w:after="60"/>
              <w:rPr>
                <w:rFonts w:ascii="Arial" w:hAnsi="Arial" w:cs="Arial"/>
                <w:b/>
                <w:szCs w:val="22"/>
              </w:rPr>
            </w:pPr>
            <w:r>
              <w:rPr>
                <w:rFonts w:ascii="Arial" w:hAnsi="Arial" w:cs="Arial"/>
                <w:b/>
              </w:rPr>
              <w:t>Technick</w:t>
            </w:r>
            <w:r w:rsidR="003A5915">
              <w:rPr>
                <w:rFonts w:ascii="Arial" w:hAnsi="Arial" w:cs="Arial"/>
                <w:b/>
              </w:rPr>
              <w:t>ý</w:t>
            </w:r>
            <w:r>
              <w:rPr>
                <w:rFonts w:ascii="Arial" w:hAnsi="Arial" w:cs="Arial"/>
                <w:b/>
              </w:rPr>
              <w:t xml:space="preserve"> dozor </w:t>
            </w:r>
            <w:r w:rsidR="00093D46">
              <w:rPr>
                <w:rFonts w:ascii="Arial" w:hAnsi="Arial" w:cs="Arial"/>
                <w:b/>
              </w:rPr>
              <w:t>s</w:t>
            </w:r>
            <w:r w:rsidR="00287105">
              <w:rPr>
                <w:rFonts w:ascii="Arial" w:hAnsi="Arial" w:cs="Arial"/>
                <w:b/>
              </w:rPr>
              <w:t xml:space="preserve">tavebníka </w:t>
            </w:r>
            <w:r w:rsidR="00F10571">
              <w:rPr>
                <w:rFonts w:ascii="Arial" w:hAnsi="Arial" w:cs="Arial"/>
                <w:b/>
              </w:rPr>
              <w:t xml:space="preserve">a Koordinátor BOZP na staveništi </w:t>
            </w:r>
            <w:r>
              <w:rPr>
                <w:rFonts w:ascii="Arial" w:hAnsi="Arial" w:cs="Arial"/>
                <w:b/>
              </w:rPr>
              <w:t xml:space="preserve">- </w:t>
            </w:r>
            <w:sdt>
              <w:sdtPr>
                <w:rPr>
                  <w:rFonts w:ascii="Arial" w:hAnsi="Arial" w:cs="Arial"/>
                  <w:b/>
                </w:rPr>
                <w:id w:val="2013803894"/>
                <w:placeholder>
                  <w:docPart w:val="BFDC96D39F914796832D41552814699F"/>
                </w:placeholder>
              </w:sdtPr>
              <w:sdtContent>
                <w:r w:rsidRPr="006C797D">
                  <w:rPr>
                    <w:rFonts w:ascii="Arial" w:hAnsi="Arial" w:cs="Arial"/>
                    <w:b/>
                  </w:rPr>
                  <w:t>Adaptace části bloku E</w:t>
                </w:r>
                <w:r w:rsidR="00093D46">
                  <w:rPr>
                    <w:rFonts w:ascii="Arial" w:hAnsi="Arial" w:cs="Arial"/>
                    <w:b/>
                  </w:rPr>
                  <w:t>,</w:t>
                </w:r>
                <w:r w:rsidR="00BE376D">
                  <w:rPr>
                    <w:rFonts w:ascii="Arial" w:hAnsi="Arial" w:cs="Arial"/>
                    <w:b/>
                  </w:rPr>
                  <w:t xml:space="preserve"> </w:t>
                </w:r>
                <w:r w:rsidR="00093D46">
                  <w:rPr>
                    <w:rFonts w:ascii="Arial" w:hAnsi="Arial" w:cs="Arial"/>
                    <w:b/>
                  </w:rPr>
                  <w:t>F</w:t>
                </w:r>
                <w:r w:rsidRPr="006C797D">
                  <w:rPr>
                    <w:rFonts w:ascii="Arial" w:hAnsi="Arial" w:cs="Arial"/>
                    <w:b/>
                  </w:rPr>
                  <w:t xml:space="preserve"> pro centrum výuky jazyků</w:t>
                </w:r>
                <w:r w:rsidR="00093D46">
                  <w:rPr>
                    <w:rFonts w:ascii="Arial" w:hAnsi="Arial" w:cs="Arial"/>
                    <w:b/>
                  </w:rPr>
                  <w:t>, Vinařská</w:t>
                </w:r>
              </w:sdtContent>
            </w:sdt>
          </w:p>
        </w:tc>
      </w:tr>
      <w:tr w:rsidR="005B308C" w:rsidRPr="00B40CCC" w14:paraId="1A1F83A2" w14:textId="77777777" w:rsidTr="000A2EF3">
        <w:trPr>
          <w:trHeight w:val="420"/>
        </w:trPr>
        <w:tc>
          <w:tcPr>
            <w:tcW w:w="4432" w:type="dxa"/>
            <w:shd w:val="clear" w:color="auto" w:fill="auto"/>
          </w:tcPr>
          <w:p w14:paraId="6E107EA2" w14:textId="77777777" w:rsidR="005B308C" w:rsidRPr="005B308C" w:rsidRDefault="005B308C" w:rsidP="000A2EF3">
            <w:pPr>
              <w:widowControl w:val="0"/>
              <w:tabs>
                <w:tab w:val="left" w:pos="5580"/>
              </w:tabs>
              <w:spacing w:before="60" w:after="60"/>
              <w:jc w:val="right"/>
              <w:rPr>
                <w:rFonts w:ascii="Arial" w:hAnsi="Arial" w:cs="Arial"/>
                <w:szCs w:val="22"/>
              </w:rPr>
            </w:pPr>
            <w:r w:rsidRPr="005B308C">
              <w:rPr>
                <w:rFonts w:ascii="Arial" w:hAnsi="Arial" w:cs="Arial"/>
                <w:szCs w:val="22"/>
              </w:rPr>
              <w:t>Druh veřejné zakázky:</w:t>
            </w:r>
          </w:p>
        </w:tc>
        <w:tc>
          <w:tcPr>
            <w:tcW w:w="5032" w:type="dxa"/>
            <w:shd w:val="clear" w:color="auto" w:fill="auto"/>
          </w:tcPr>
          <w:p w14:paraId="09D70D22" w14:textId="77777777" w:rsidR="005B308C" w:rsidRPr="005B308C" w:rsidRDefault="00000000" w:rsidP="000A2EF3">
            <w:pPr>
              <w:widowControl w:val="0"/>
              <w:tabs>
                <w:tab w:val="left" w:pos="5580"/>
              </w:tabs>
              <w:spacing w:before="60" w:after="60"/>
              <w:rPr>
                <w:rFonts w:ascii="Arial" w:hAnsi="Arial" w:cs="Arial"/>
                <w:szCs w:val="22"/>
              </w:rPr>
            </w:pPr>
            <w:sdt>
              <w:sdtPr>
                <w:rPr>
                  <w:rFonts w:ascii="Arial" w:hAnsi="Arial" w:cs="Arial"/>
                </w:rPr>
                <w:id w:val="114494785"/>
                <w:placeholder>
                  <w:docPart w:val="BA5F38B8957B49ECBF54DA688567D65C"/>
                </w:placeholder>
                <w:comboBox>
                  <w:listItem w:value="Zvolte položku."/>
                  <w:listItem w:displayText="Dodávky" w:value="Dodávky"/>
                  <w:listItem w:displayText="Služby" w:value="Služby"/>
                  <w:listItem w:displayText="Stavební práce" w:value="Stavební práce"/>
                </w:comboBox>
              </w:sdtPr>
              <w:sdtContent>
                <w:r w:rsidR="005B308C" w:rsidRPr="005B308C">
                  <w:rPr>
                    <w:rFonts w:ascii="Arial" w:hAnsi="Arial" w:cs="Arial"/>
                  </w:rPr>
                  <w:t>Služby</w:t>
                </w:r>
              </w:sdtContent>
            </w:sdt>
            <w:r w:rsidR="005B308C" w:rsidRPr="005B308C">
              <w:rPr>
                <w:rFonts w:ascii="Arial" w:hAnsi="Arial" w:cs="Arial"/>
                <w:szCs w:val="22"/>
              </w:rPr>
              <w:t xml:space="preserve"> </w:t>
            </w:r>
          </w:p>
        </w:tc>
      </w:tr>
      <w:tr w:rsidR="005B308C" w:rsidRPr="00B40CCC" w14:paraId="2E87707F" w14:textId="77777777" w:rsidTr="000A2EF3">
        <w:trPr>
          <w:trHeight w:val="425"/>
        </w:trPr>
        <w:tc>
          <w:tcPr>
            <w:tcW w:w="4432" w:type="dxa"/>
            <w:shd w:val="clear" w:color="auto" w:fill="auto"/>
          </w:tcPr>
          <w:p w14:paraId="46098CC2" w14:textId="77777777" w:rsidR="005B308C" w:rsidRPr="005B308C" w:rsidRDefault="005B308C" w:rsidP="000A2EF3">
            <w:pPr>
              <w:widowControl w:val="0"/>
              <w:tabs>
                <w:tab w:val="left" w:pos="5580"/>
              </w:tabs>
              <w:spacing w:before="60" w:after="60"/>
              <w:jc w:val="right"/>
              <w:rPr>
                <w:rFonts w:ascii="Arial" w:hAnsi="Arial" w:cs="Arial"/>
                <w:szCs w:val="22"/>
              </w:rPr>
            </w:pPr>
            <w:r w:rsidRPr="005B308C">
              <w:rPr>
                <w:rFonts w:ascii="Arial" w:hAnsi="Arial" w:cs="Arial"/>
                <w:szCs w:val="22"/>
              </w:rPr>
              <w:t>Druh řízení:</w:t>
            </w:r>
          </w:p>
        </w:tc>
        <w:tc>
          <w:tcPr>
            <w:tcW w:w="5032" w:type="dxa"/>
            <w:shd w:val="clear" w:color="auto" w:fill="auto"/>
          </w:tcPr>
          <w:p w14:paraId="7769BD13" w14:textId="27FD29E3" w:rsidR="005B308C" w:rsidRPr="005B308C" w:rsidRDefault="00000000" w:rsidP="000A2EF3">
            <w:pPr>
              <w:widowControl w:val="0"/>
              <w:tabs>
                <w:tab w:val="left" w:pos="5580"/>
              </w:tabs>
              <w:spacing w:before="60" w:after="60"/>
              <w:rPr>
                <w:rFonts w:ascii="Arial" w:hAnsi="Arial" w:cs="Arial"/>
                <w:szCs w:val="22"/>
              </w:rPr>
            </w:pPr>
            <w:sdt>
              <w:sdtPr>
                <w:rPr>
                  <w:rFonts w:ascii="Arial" w:hAnsi="Arial" w:cs="Arial"/>
                </w:rPr>
                <w:id w:val="825864881"/>
                <w:placeholder>
                  <w:docPart w:val="E25FEC8928F64B25BC8210689FA63885"/>
                </w:placeholder>
                <w:comboBox>
                  <w:listItem w:value="Zvolte položku."/>
                  <w:listItem w:displayText="Zjednodušené podlimitní řízení" w:value="Zjednodušené podlimitní řízení"/>
                  <w:listItem w:displayText="Otevřené řízení" w:value="Otevřené řízení"/>
                </w:comboBox>
              </w:sdtPr>
              <w:sdtContent>
                <w:r w:rsidR="00104426">
                  <w:rPr>
                    <w:rFonts w:ascii="Arial" w:hAnsi="Arial" w:cs="Arial"/>
                  </w:rPr>
                  <w:t>Veřejná zakázka malého rozsahu</w:t>
                </w:r>
              </w:sdtContent>
            </w:sdt>
          </w:p>
        </w:tc>
      </w:tr>
      <w:tr w:rsidR="005B308C" w:rsidRPr="00B40CCC" w14:paraId="15AB3E7B" w14:textId="77777777" w:rsidTr="000A2EF3">
        <w:trPr>
          <w:trHeight w:val="510"/>
        </w:trPr>
        <w:tc>
          <w:tcPr>
            <w:tcW w:w="4432" w:type="dxa"/>
            <w:shd w:val="clear" w:color="auto" w:fill="auto"/>
          </w:tcPr>
          <w:p w14:paraId="1CF395E0" w14:textId="77777777" w:rsidR="005B308C" w:rsidRPr="005B308C" w:rsidRDefault="005B308C" w:rsidP="000A2EF3">
            <w:pPr>
              <w:widowControl w:val="0"/>
              <w:tabs>
                <w:tab w:val="left" w:pos="5580"/>
              </w:tabs>
              <w:spacing w:before="60" w:after="60"/>
              <w:jc w:val="right"/>
              <w:rPr>
                <w:rFonts w:ascii="Arial" w:hAnsi="Arial" w:cs="Arial"/>
              </w:rPr>
            </w:pPr>
            <w:r w:rsidRPr="005B308C">
              <w:rPr>
                <w:rFonts w:ascii="Arial" w:hAnsi="Arial" w:cs="Arial"/>
              </w:rPr>
              <w:t>Adresa veřejné</w:t>
            </w:r>
            <w:r w:rsidRPr="005B308C" w:rsidDel="52037136">
              <w:rPr>
                <w:rFonts w:ascii="Arial" w:hAnsi="Arial" w:cs="Arial"/>
              </w:rPr>
              <w:t xml:space="preserve"> </w:t>
            </w:r>
            <w:r w:rsidRPr="005B308C">
              <w:rPr>
                <w:rFonts w:ascii="Arial" w:hAnsi="Arial" w:cs="Arial"/>
              </w:rPr>
              <w:t>zakázky:</w:t>
            </w:r>
          </w:p>
        </w:tc>
        <w:sdt>
          <w:sdtPr>
            <w:rPr>
              <w:rFonts w:ascii="Arial" w:hAnsi="Arial" w:cs="Arial"/>
            </w:rPr>
            <w:id w:val="-1137099066"/>
            <w:placeholder>
              <w:docPart w:val="FAAA6F4B159F43A9AE158EF6FBEC008E"/>
            </w:placeholder>
          </w:sdtPr>
          <w:sdtContent>
            <w:sdt>
              <w:sdtPr>
                <w:rPr>
                  <w:rFonts w:ascii="Arial" w:hAnsi="Arial" w:cs="Arial"/>
                </w:rPr>
                <w:id w:val="-1149359900"/>
                <w:placeholder>
                  <w:docPart w:val="11C813BDCF2B4DC88A2F7CFD49E5CB4B"/>
                </w:placeholder>
              </w:sdtPr>
              <w:sdtEndPr>
                <w:rPr>
                  <w:rFonts w:ascii="Times New Roman" w:hAnsi="Times New Roman"/>
                </w:rPr>
              </w:sdtEndPr>
              <w:sdtContent>
                <w:tc>
                  <w:tcPr>
                    <w:tcW w:w="5032" w:type="dxa"/>
                    <w:shd w:val="clear" w:color="auto" w:fill="auto"/>
                  </w:tcPr>
                  <w:p w14:paraId="47C96EC4" w14:textId="74716728" w:rsidR="005B308C" w:rsidRPr="00CA4E18" w:rsidRDefault="00104426" w:rsidP="000A2EF3">
                    <w:pPr>
                      <w:widowControl w:val="0"/>
                      <w:tabs>
                        <w:tab w:val="left" w:pos="5580"/>
                      </w:tabs>
                      <w:spacing w:before="60" w:after="60"/>
                      <w:rPr>
                        <w:rFonts w:ascii="Arial" w:hAnsi="Arial" w:cs="Arial"/>
                      </w:rPr>
                    </w:pPr>
                    <w:r w:rsidRPr="00A96829">
                      <w:rPr>
                        <w:rFonts w:ascii="Arial" w:hAnsi="Arial" w:cs="Arial"/>
                      </w:rPr>
                      <w:t xml:space="preserve"> </w:t>
                    </w:r>
                    <w:hyperlink r:id="rId11" w:history="1">
                      <w:r w:rsidR="00A96829" w:rsidRPr="00742494">
                        <w:rPr>
                          <w:rStyle w:val="Hypertextovodkaz"/>
                          <w:rFonts w:ascii="Arial" w:hAnsi="Arial" w:cs="Arial"/>
                        </w:rPr>
                        <w:t>https://zakazky.muni.cz/vz00007731</w:t>
                      </w:r>
                    </w:hyperlink>
                  </w:p>
                </w:tc>
              </w:sdtContent>
            </w:sdt>
          </w:sdtContent>
        </w:sdt>
      </w:tr>
      <w:tr w:rsidR="005B308C" w:rsidRPr="00FB47AA" w14:paraId="47D5D0FD" w14:textId="77777777" w:rsidTr="000A2EF3">
        <w:trPr>
          <w:trHeight w:val="80"/>
        </w:trPr>
        <w:tc>
          <w:tcPr>
            <w:tcW w:w="9464" w:type="dxa"/>
            <w:gridSpan w:val="2"/>
            <w:shd w:val="clear" w:color="auto" w:fill="auto"/>
          </w:tcPr>
          <w:p w14:paraId="6588B006" w14:textId="77777777" w:rsidR="005B308C" w:rsidRPr="00FB47AA" w:rsidRDefault="005B308C" w:rsidP="000A2EF3">
            <w:pPr>
              <w:pStyle w:val="Nadpistabulky"/>
            </w:pPr>
            <w:r w:rsidRPr="00396D3D">
              <w:t>Identifikační údaje zadavatele</w:t>
            </w:r>
          </w:p>
        </w:tc>
      </w:tr>
      <w:tr w:rsidR="005B308C" w:rsidRPr="00B40CCC" w14:paraId="2A266CFE" w14:textId="77777777" w:rsidTr="000A2EF3">
        <w:trPr>
          <w:trHeight w:val="403"/>
        </w:trPr>
        <w:tc>
          <w:tcPr>
            <w:tcW w:w="4432" w:type="dxa"/>
            <w:shd w:val="clear" w:color="auto" w:fill="auto"/>
          </w:tcPr>
          <w:p w14:paraId="70BF4895" w14:textId="77777777" w:rsidR="005B308C" w:rsidRPr="000A40F3" w:rsidRDefault="005B308C" w:rsidP="000A2EF3">
            <w:pPr>
              <w:widowControl w:val="0"/>
              <w:spacing w:before="60" w:after="60"/>
              <w:jc w:val="right"/>
              <w:rPr>
                <w:rFonts w:ascii="Arial" w:hAnsi="Arial" w:cs="Arial"/>
                <w:b/>
              </w:rPr>
            </w:pPr>
            <w:r w:rsidRPr="000A40F3">
              <w:rPr>
                <w:rFonts w:ascii="Arial" w:hAnsi="Arial" w:cs="Arial"/>
                <w:b/>
              </w:rPr>
              <w:t>Název:</w:t>
            </w:r>
          </w:p>
        </w:tc>
        <w:tc>
          <w:tcPr>
            <w:tcW w:w="5032" w:type="dxa"/>
            <w:shd w:val="clear" w:color="auto" w:fill="auto"/>
          </w:tcPr>
          <w:sdt>
            <w:sdtPr>
              <w:rPr>
                <w:rFonts w:ascii="Arial" w:hAnsi="Arial" w:cs="Arial"/>
                <w:b/>
              </w:rPr>
              <w:id w:val="195277875"/>
              <w:placeholder>
                <w:docPart w:val="2303921109C04EC1BFBECC67758F225F"/>
              </w:placeholder>
            </w:sdtPr>
            <w:sdtContent>
              <w:p w14:paraId="755071B0" w14:textId="77777777" w:rsidR="005B308C" w:rsidRPr="000A40F3" w:rsidRDefault="005B308C" w:rsidP="000A2EF3">
                <w:pPr>
                  <w:widowControl w:val="0"/>
                  <w:spacing w:before="60" w:after="60"/>
                  <w:rPr>
                    <w:rFonts w:ascii="Arial" w:hAnsi="Arial" w:cs="Arial"/>
                    <w:b/>
                  </w:rPr>
                </w:pPr>
                <w:r w:rsidRPr="000A40F3">
                  <w:rPr>
                    <w:rFonts w:ascii="Arial" w:hAnsi="Arial" w:cs="Arial"/>
                    <w:b/>
                  </w:rPr>
                  <w:t>Masarykova univerzita</w:t>
                </w:r>
              </w:p>
            </w:sdtContent>
          </w:sdt>
        </w:tc>
      </w:tr>
      <w:tr w:rsidR="005B308C" w:rsidRPr="00B40CCC" w14:paraId="3A8B46CA" w14:textId="77777777" w:rsidTr="000A2EF3">
        <w:trPr>
          <w:trHeight w:val="423"/>
        </w:trPr>
        <w:tc>
          <w:tcPr>
            <w:tcW w:w="4432" w:type="dxa"/>
            <w:shd w:val="clear" w:color="auto" w:fill="auto"/>
          </w:tcPr>
          <w:p w14:paraId="1F301016" w14:textId="77777777" w:rsidR="005B308C" w:rsidRPr="000A40F3" w:rsidRDefault="005B308C" w:rsidP="000A2EF3">
            <w:pPr>
              <w:widowControl w:val="0"/>
              <w:spacing w:before="60" w:after="60"/>
              <w:jc w:val="right"/>
              <w:rPr>
                <w:rFonts w:ascii="Arial" w:hAnsi="Arial" w:cs="Arial"/>
              </w:rPr>
            </w:pPr>
            <w:r w:rsidRPr="000A40F3">
              <w:rPr>
                <w:rFonts w:ascii="Arial" w:hAnsi="Arial" w:cs="Arial"/>
              </w:rPr>
              <w:t xml:space="preserve">Sídlo: </w:t>
            </w:r>
          </w:p>
        </w:tc>
        <w:tc>
          <w:tcPr>
            <w:tcW w:w="5032" w:type="dxa"/>
            <w:shd w:val="clear" w:color="auto" w:fill="auto"/>
          </w:tcPr>
          <w:sdt>
            <w:sdtPr>
              <w:rPr>
                <w:rFonts w:ascii="Arial" w:hAnsi="Arial" w:cs="Arial"/>
              </w:rPr>
              <w:id w:val="397567698"/>
              <w:placeholder>
                <w:docPart w:val="1AB199189E2D4523A2EEE05918FAA587"/>
              </w:placeholder>
            </w:sdtPr>
            <w:sdtContent>
              <w:p w14:paraId="11E5DE3B" w14:textId="77777777" w:rsidR="005B308C" w:rsidRPr="000A40F3" w:rsidRDefault="005B308C" w:rsidP="000A2EF3">
                <w:pPr>
                  <w:widowControl w:val="0"/>
                  <w:spacing w:before="60" w:after="60"/>
                  <w:rPr>
                    <w:rFonts w:ascii="Arial" w:hAnsi="Arial" w:cs="Arial"/>
                  </w:rPr>
                </w:pPr>
                <w:r w:rsidRPr="000A40F3">
                  <w:rPr>
                    <w:rFonts w:ascii="Arial" w:hAnsi="Arial" w:cs="Arial"/>
                  </w:rPr>
                  <w:t>Žerotínovo nám. 617/9, 601 77 Brno</w:t>
                </w:r>
              </w:p>
            </w:sdtContent>
          </w:sdt>
        </w:tc>
      </w:tr>
      <w:tr w:rsidR="005B308C" w:rsidRPr="00B40CCC" w14:paraId="3831B35C" w14:textId="77777777" w:rsidTr="000A2EF3">
        <w:trPr>
          <w:trHeight w:val="287"/>
        </w:trPr>
        <w:tc>
          <w:tcPr>
            <w:tcW w:w="4432" w:type="dxa"/>
            <w:shd w:val="clear" w:color="auto" w:fill="auto"/>
          </w:tcPr>
          <w:p w14:paraId="0C27868F" w14:textId="77777777" w:rsidR="005B308C" w:rsidRPr="000A40F3" w:rsidRDefault="005B308C" w:rsidP="000A2EF3">
            <w:pPr>
              <w:widowControl w:val="0"/>
              <w:spacing w:before="60" w:after="60"/>
              <w:jc w:val="right"/>
              <w:rPr>
                <w:rFonts w:ascii="Arial" w:hAnsi="Arial" w:cs="Arial"/>
              </w:rPr>
            </w:pPr>
            <w:r w:rsidRPr="000A40F3">
              <w:rPr>
                <w:rFonts w:ascii="Arial" w:hAnsi="Arial" w:cs="Arial"/>
              </w:rPr>
              <w:t>IČ:</w:t>
            </w:r>
          </w:p>
        </w:tc>
        <w:tc>
          <w:tcPr>
            <w:tcW w:w="5032" w:type="dxa"/>
            <w:shd w:val="clear" w:color="auto" w:fill="auto"/>
          </w:tcPr>
          <w:p w14:paraId="6361C0E3" w14:textId="77777777" w:rsidR="005B308C" w:rsidRPr="000A40F3" w:rsidRDefault="005B308C" w:rsidP="000A2EF3">
            <w:pPr>
              <w:widowControl w:val="0"/>
              <w:spacing w:before="60" w:after="60"/>
              <w:rPr>
                <w:rFonts w:ascii="Arial" w:hAnsi="Arial" w:cs="Arial"/>
              </w:rPr>
            </w:pPr>
            <w:r w:rsidRPr="000A40F3">
              <w:rPr>
                <w:rFonts w:ascii="Arial" w:hAnsi="Arial" w:cs="Arial"/>
              </w:rPr>
              <w:t>00216224</w:t>
            </w:r>
          </w:p>
        </w:tc>
      </w:tr>
      <w:tr w:rsidR="005B308C" w:rsidRPr="00B40CCC" w14:paraId="7ED45510" w14:textId="77777777" w:rsidTr="000A2EF3">
        <w:trPr>
          <w:trHeight w:val="335"/>
        </w:trPr>
        <w:tc>
          <w:tcPr>
            <w:tcW w:w="4432" w:type="dxa"/>
            <w:shd w:val="clear" w:color="auto" w:fill="auto"/>
          </w:tcPr>
          <w:p w14:paraId="65BAA3AA" w14:textId="77777777" w:rsidR="005B308C" w:rsidRPr="000A40F3" w:rsidRDefault="005B308C" w:rsidP="000A2EF3">
            <w:pPr>
              <w:widowControl w:val="0"/>
              <w:spacing w:before="60" w:after="60"/>
              <w:jc w:val="right"/>
              <w:rPr>
                <w:rFonts w:ascii="Arial" w:hAnsi="Arial" w:cs="Arial"/>
              </w:rPr>
            </w:pPr>
            <w:r w:rsidRPr="000A40F3">
              <w:rPr>
                <w:rFonts w:ascii="Arial" w:hAnsi="Arial" w:cs="Arial"/>
              </w:rPr>
              <w:t xml:space="preserve">Zastoupen: </w:t>
            </w:r>
          </w:p>
        </w:tc>
        <w:tc>
          <w:tcPr>
            <w:tcW w:w="5032" w:type="dxa"/>
            <w:shd w:val="clear" w:color="auto" w:fill="auto"/>
          </w:tcPr>
          <w:sdt>
            <w:sdtPr>
              <w:rPr>
                <w:rFonts w:ascii="Arial" w:hAnsi="Arial" w:cs="Arial"/>
              </w:rPr>
              <w:id w:val="728494553"/>
              <w:placeholder>
                <w:docPart w:val="537A60B13000437B91EB3D851126F77B"/>
              </w:placeholder>
            </w:sdtPr>
            <w:sdtContent>
              <w:p w14:paraId="73E04C19" w14:textId="13512729" w:rsidR="005B308C" w:rsidRPr="00473D56" w:rsidRDefault="002D3896" w:rsidP="000A2EF3">
                <w:pPr>
                  <w:widowControl w:val="0"/>
                  <w:spacing w:before="60" w:after="60"/>
                  <w:rPr>
                    <w:rFonts w:ascii="Arial" w:hAnsi="Arial" w:cs="Arial"/>
                  </w:rPr>
                </w:pPr>
                <w:r w:rsidRPr="00473D56">
                  <w:rPr>
                    <w:rFonts w:ascii="Arial" w:hAnsi="Arial" w:cs="Arial"/>
                  </w:rPr>
                  <w:t>Mgr. Bc. David</w:t>
                </w:r>
                <w:r w:rsidR="00473D56">
                  <w:rPr>
                    <w:rFonts w:ascii="Arial" w:hAnsi="Arial" w:cs="Arial"/>
                  </w:rPr>
                  <w:t>em</w:t>
                </w:r>
                <w:r w:rsidRPr="00473D56">
                  <w:rPr>
                    <w:rFonts w:ascii="Arial" w:hAnsi="Arial" w:cs="Arial"/>
                  </w:rPr>
                  <w:t xml:space="preserve"> </w:t>
                </w:r>
                <w:proofErr w:type="spellStart"/>
                <w:r w:rsidRPr="00473D56">
                  <w:rPr>
                    <w:rFonts w:ascii="Arial" w:hAnsi="Arial" w:cs="Arial"/>
                  </w:rPr>
                  <w:t>Póč</w:t>
                </w:r>
                <w:r w:rsidR="00473D56">
                  <w:rPr>
                    <w:rFonts w:ascii="Arial" w:hAnsi="Arial" w:cs="Arial"/>
                  </w:rPr>
                  <w:t>em</w:t>
                </w:r>
                <w:proofErr w:type="spellEnd"/>
                <w:r w:rsidR="00473D56" w:rsidRPr="00473D56">
                  <w:rPr>
                    <w:rFonts w:ascii="Arial" w:hAnsi="Arial" w:cs="Arial"/>
                  </w:rPr>
                  <w:t>, kvestor</w:t>
                </w:r>
                <w:r w:rsidR="00473D56">
                  <w:rPr>
                    <w:rFonts w:ascii="Arial" w:hAnsi="Arial" w:cs="Arial"/>
                  </w:rPr>
                  <w:t>em</w:t>
                </w:r>
              </w:p>
            </w:sdtContent>
          </w:sdt>
        </w:tc>
      </w:tr>
    </w:tbl>
    <w:p w14:paraId="0D143D30" w14:textId="77777777" w:rsidR="004C360C" w:rsidRPr="001C71C2" w:rsidRDefault="004C360C" w:rsidP="004C360C">
      <w:pPr>
        <w:widowControl w:val="0"/>
        <w:tabs>
          <w:tab w:val="left" w:pos="5580"/>
        </w:tabs>
        <w:spacing w:before="120" w:after="360"/>
        <w:rPr>
          <w:rFonts w:ascii="Arial Narrow" w:hAnsi="Arial Narrow"/>
          <w:b/>
          <w:sz w:val="32"/>
          <w:szCs w:val="32"/>
        </w:rPr>
      </w:pPr>
    </w:p>
    <w:p w14:paraId="5C7C18B4" w14:textId="77777777" w:rsidR="004C360C" w:rsidRPr="001C71C2" w:rsidRDefault="004C360C" w:rsidP="004C360C">
      <w:pPr>
        <w:widowControl w:val="0"/>
        <w:tabs>
          <w:tab w:val="left" w:pos="5580"/>
        </w:tabs>
        <w:spacing w:before="120" w:after="360"/>
        <w:rPr>
          <w:rFonts w:ascii="Arial Narrow" w:hAnsi="Arial Narrow"/>
          <w:b/>
          <w:sz w:val="32"/>
          <w:szCs w:val="32"/>
        </w:rPr>
      </w:pPr>
      <w:r w:rsidRPr="001C71C2">
        <w:rPr>
          <w:rFonts w:ascii="Arial Narrow" w:hAnsi="Arial Narrow"/>
          <w:b/>
          <w:sz w:val="32"/>
          <w:szCs w:val="32"/>
        </w:rPr>
        <w:t>Průvodní list</w:t>
      </w:r>
    </w:p>
    <w:p w14:paraId="1FCC890F" w14:textId="6A1023CC" w:rsidR="004C360C" w:rsidRPr="004C360C" w:rsidRDefault="004C360C" w:rsidP="004C360C">
      <w:pPr>
        <w:widowControl w:val="0"/>
        <w:spacing w:after="120"/>
        <w:jc w:val="both"/>
        <w:rPr>
          <w:rFonts w:ascii="Arial Narrow" w:hAnsi="Arial Narrow"/>
          <w:sz w:val="22"/>
          <w:szCs w:val="22"/>
          <w:lang w:eastAsia="cs-CZ"/>
        </w:rPr>
      </w:pPr>
      <w:r w:rsidRPr="004C360C">
        <w:rPr>
          <w:rFonts w:ascii="Arial Narrow" w:hAnsi="Arial Narrow"/>
          <w:sz w:val="22"/>
          <w:szCs w:val="22"/>
          <w:lang w:eastAsia="cs-CZ"/>
        </w:rPr>
        <w:t xml:space="preserve">Veškeré </w:t>
      </w:r>
      <w:r w:rsidRPr="004C360C">
        <w:rPr>
          <w:rFonts w:ascii="Arial Narrow" w:eastAsia="Times New Roman" w:hAnsi="Arial Narrow"/>
          <w:sz w:val="22"/>
          <w:szCs w:val="22"/>
          <w:lang w:eastAsia="cs-CZ"/>
        </w:rPr>
        <w:t>technické, obchodní a jiné smluvní podmínky</w:t>
      </w:r>
      <w:r w:rsidRPr="004C360C">
        <w:rPr>
          <w:rFonts w:ascii="Arial Narrow" w:hAnsi="Arial Narrow"/>
          <w:sz w:val="22"/>
          <w:szCs w:val="22"/>
          <w:lang w:eastAsia="cs-CZ"/>
        </w:rPr>
        <w:t>,</w:t>
      </w:r>
      <w:r w:rsidRPr="004C360C">
        <w:rPr>
          <w:rFonts w:ascii="Arial Narrow" w:hAnsi="Arial Narrow"/>
          <w:b/>
          <w:sz w:val="22"/>
          <w:szCs w:val="22"/>
          <w:lang w:eastAsia="cs-CZ"/>
        </w:rPr>
        <w:t xml:space="preserve"> </w:t>
      </w:r>
      <w:r w:rsidRPr="004C360C">
        <w:rPr>
          <w:rFonts w:ascii="Arial Narrow" w:hAnsi="Arial Narrow"/>
          <w:sz w:val="22"/>
          <w:szCs w:val="22"/>
          <w:lang w:eastAsia="cs-CZ"/>
        </w:rPr>
        <w:t xml:space="preserve">které jsou zadavatelem zpracovány ve formě předlohy smlouvy, </w:t>
      </w:r>
      <w:r w:rsidRPr="004C360C">
        <w:rPr>
          <w:rFonts w:ascii="Arial Narrow" w:hAnsi="Arial Narrow"/>
          <w:b/>
          <w:sz w:val="22"/>
          <w:szCs w:val="22"/>
          <w:lang w:eastAsia="cs-CZ"/>
        </w:rPr>
        <w:t xml:space="preserve">musí být vybraným </w:t>
      </w:r>
      <w:r w:rsidR="00B136ED">
        <w:rPr>
          <w:rFonts w:ascii="Arial Narrow" w:hAnsi="Arial Narrow"/>
          <w:b/>
          <w:sz w:val="22"/>
          <w:szCs w:val="22"/>
          <w:lang w:eastAsia="cs-CZ"/>
        </w:rPr>
        <w:t>D</w:t>
      </w:r>
      <w:r w:rsidRPr="004C360C">
        <w:rPr>
          <w:rFonts w:ascii="Arial Narrow" w:hAnsi="Arial Narrow"/>
          <w:b/>
          <w:sz w:val="22"/>
          <w:szCs w:val="22"/>
          <w:lang w:eastAsia="cs-CZ"/>
        </w:rPr>
        <w:t>odavatelem plně respektovány</w:t>
      </w:r>
      <w:r w:rsidRPr="004C360C">
        <w:rPr>
          <w:rFonts w:ascii="Arial Narrow" w:hAnsi="Arial Narrow"/>
          <w:sz w:val="22"/>
          <w:szCs w:val="22"/>
          <w:lang w:eastAsia="cs-CZ"/>
        </w:rPr>
        <w:t>.</w:t>
      </w:r>
    </w:p>
    <w:p w14:paraId="04B2CBDC" w14:textId="77777777" w:rsidR="004C360C" w:rsidRPr="004C360C" w:rsidRDefault="004C360C" w:rsidP="004C360C">
      <w:pPr>
        <w:widowControl w:val="0"/>
        <w:spacing w:after="120"/>
        <w:jc w:val="both"/>
        <w:rPr>
          <w:rFonts w:ascii="Arial Narrow" w:hAnsi="Arial Narrow"/>
          <w:sz w:val="22"/>
          <w:szCs w:val="22"/>
          <w:lang w:eastAsia="cs-CZ"/>
        </w:rPr>
      </w:pPr>
      <w:r w:rsidRPr="004C360C">
        <w:rPr>
          <w:rFonts w:ascii="Arial Narrow" w:hAnsi="Arial Narrow"/>
          <w:sz w:val="22"/>
          <w:szCs w:val="22"/>
          <w:lang w:eastAsia="cs-CZ"/>
        </w:rPr>
        <w:t xml:space="preserve">Zadavatel </w:t>
      </w:r>
      <w:r w:rsidRPr="004C360C">
        <w:rPr>
          <w:rFonts w:ascii="Arial Narrow" w:hAnsi="Arial Narrow"/>
          <w:b/>
          <w:sz w:val="22"/>
          <w:szCs w:val="22"/>
          <w:lang w:eastAsia="cs-CZ"/>
        </w:rPr>
        <w:t xml:space="preserve">nevyžaduje, aby byl </w:t>
      </w:r>
      <w:r w:rsidRPr="004C360C">
        <w:rPr>
          <w:rFonts w:ascii="Arial Narrow" w:hAnsi="Arial Narrow"/>
          <w:b/>
          <w:color w:val="000000"/>
          <w:sz w:val="22"/>
          <w:szCs w:val="22"/>
        </w:rPr>
        <w:t xml:space="preserve">návrh smlouvy předložen </w:t>
      </w:r>
      <w:r w:rsidRPr="004C360C">
        <w:rPr>
          <w:rFonts w:ascii="Arial Narrow" w:hAnsi="Arial Narrow"/>
          <w:color w:val="000000"/>
          <w:sz w:val="22"/>
          <w:szCs w:val="22"/>
        </w:rPr>
        <w:t>v nabídce</w:t>
      </w:r>
      <w:r w:rsidRPr="004C360C">
        <w:rPr>
          <w:rFonts w:ascii="Arial Narrow" w:hAnsi="Arial Narrow"/>
          <w:sz w:val="22"/>
          <w:szCs w:val="22"/>
          <w:lang w:eastAsia="cs-CZ"/>
        </w:rPr>
        <w:t>.</w:t>
      </w:r>
    </w:p>
    <w:p w14:paraId="5A436E5E" w14:textId="7250CEE5" w:rsidR="004C360C" w:rsidRPr="004C360C" w:rsidRDefault="004C360C" w:rsidP="004C360C">
      <w:pPr>
        <w:widowControl w:val="0"/>
        <w:spacing w:after="120"/>
        <w:jc w:val="both"/>
        <w:rPr>
          <w:rFonts w:ascii="Arial Narrow" w:hAnsi="Arial Narrow"/>
          <w:b/>
          <w:sz w:val="22"/>
          <w:szCs w:val="22"/>
        </w:rPr>
      </w:pPr>
    </w:p>
    <w:p w14:paraId="6F843D95" w14:textId="77777777" w:rsidR="004C360C" w:rsidRDefault="004C360C" w:rsidP="00C92BD3">
      <w:pPr>
        <w:widowControl w:val="0"/>
        <w:spacing w:before="600" w:after="200"/>
        <w:jc w:val="center"/>
        <w:rPr>
          <w:rFonts w:ascii="Arial Narrow" w:hAnsi="Arial Narrow"/>
          <w:b/>
          <w:sz w:val="36"/>
          <w:szCs w:val="36"/>
        </w:rPr>
      </w:pPr>
    </w:p>
    <w:p w14:paraId="55AD5F79" w14:textId="77777777" w:rsidR="00D135AA" w:rsidRDefault="00D135AA" w:rsidP="00C92BD3">
      <w:pPr>
        <w:widowControl w:val="0"/>
        <w:spacing w:before="600" w:after="200"/>
        <w:jc w:val="center"/>
        <w:rPr>
          <w:rFonts w:ascii="Arial Narrow" w:hAnsi="Arial Narrow"/>
          <w:b/>
          <w:sz w:val="36"/>
          <w:szCs w:val="36"/>
        </w:rPr>
      </w:pPr>
    </w:p>
    <w:p w14:paraId="34518AD9" w14:textId="4A9AC529" w:rsidR="008E10FA" w:rsidRPr="008E10FA" w:rsidRDefault="00525E94" w:rsidP="00C92BD3">
      <w:pPr>
        <w:widowControl w:val="0"/>
        <w:spacing w:before="600" w:after="200"/>
        <w:jc w:val="center"/>
        <w:rPr>
          <w:rFonts w:ascii="Arial Narrow" w:hAnsi="Arial Narrow"/>
          <w:b/>
          <w:sz w:val="36"/>
          <w:szCs w:val="36"/>
        </w:rPr>
      </w:pPr>
      <w:r>
        <w:rPr>
          <w:rFonts w:ascii="Arial Narrow" w:hAnsi="Arial Narrow"/>
          <w:b/>
          <w:sz w:val="36"/>
          <w:szCs w:val="36"/>
        </w:rPr>
        <w:lastRenderedPageBreak/>
        <w:t>PŘÍKAZNÍ</w:t>
      </w:r>
      <w:r w:rsidR="008E10FA" w:rsidRPr="008E10FA">
        <w:rPr>
          <w:rFonts w:ascii="Arial Narrow" w:hAnsi="Arial Narrow"/>
          <w:b/>
          <w:sz w:val="36"/>
          <w:szCs w:val="36"/>
        </w:rPr>
        <w:t xml:space="preserve"> SMLOUVA</w:t>
      </w:r>
    </w:p>
    <w:p w14:paraId="7499AB5A" w14:textId="77777777" w:rsidR="008E10FA" w:rsidRDefault="008E7D05" w:rsidP="00C92BD3">
      <w:pPr>
        <w:widowControl w:val="0"/>
        <w:spacing w:after="120" w:line="276" w:lineRule="auto"/>
        <w:jc w:val="center"/>
        <w:rPr>
          <w:rFonts w:ascii="Arial Narrow" w:hAnsi="Arial Narrow"/>
          <w:sz w:val="22"/>
          <w:szCs w:val="22"/>
        </w:rPr>
      </w:pPr>
      <w:r w:rsidRPr="008E7D05">
        <w:rPr>
          <w:rFonts w:ascii="Arial Narrow" w:hAnsi="Arial Narrow"/>
          <w:sz w:val="22"/>
          <w:szCs w:val="22"/>
        </w:rPr>
        <w:t>uzavřená</w:t>
      </w:r>
      <w:r w:rsidR="00A71A49">
        <w:rPr>
          <w:rFonts w:ascii="Arial Narrow" w:hAnsi="Arial Narrow"/>
          <w:sz w:val="22"/>
          <w:szCs w:val="22"/>
        </w:rPr>
        <w:t xml:space="preserve"> Smluvními stranami</w:t>
      </w:r>
      <w:r w:rsidRPr="008E7D05">
        <w:rPr>
          <w:rFonts w:ascii="Arial Narrow" w:hAnsi="Arial Narrow"/>
          <w:sz w:val="22"/>
          <w:szCs w:val="22"/>
        </w:rPr>
        <w:t xml:space="preserve"> podle </w:t>
      </w:r>
      <w:r w:rsidR="008E10FA" w:rsidRPr="008E10FA">
        <w:rPr>
          <w:rFonts w:ascii="Arial Narrow" w:hAnsi="Arial Narrow"/>
          <w:sz w:val="22"/>
          <w:szCs w:val="22"/>
        </w:rPr>
        <w:t>§ 2</w:t>
      </w:r>
      <w:r w:rsidR="00D01F66">
        <w:rPr>
          <w:rFonts w:ascii="Arial Narrow" w:hAnsi="Arial Narrow"/>
          <w:sz w:val="22"/>
          <w:szCs w:val="22"/>
        </w:rPr>
        <w:t>430</w:t>
      </w:r>
      <w:r w:rsidR="008E10FA" w:rsidRPr="008E10FA">
        <w:rPr>
          <w:rFonts w:ascii="Arial Narrow" w:hAnsi="Arial Narrow"/>
          <w:sz w:val="22"/>
          <w:szCs w:val="22"/>
        </w:rPr>
        <w:t xml:space="preserve"> a násl. </w:t>
      </w:r>
      <w:r w:rsidR="008E10FA" w:rsidRPr="00A71A49">
        <w:rPr>
          <w:rFonts w:ascii="Arial Narrow" w:hAnsi="Arial Narrow"/>
          <w:sz w:val="22"/>
          <w:szCs w:val="22"/>
        </w:rPr>
        <w:t>OZ</w:t>
      </w:r>
    </w:p>
    <w:p w14:paraId="464F8319" w14:textId="77777777" w:rsidR="008E7D05" w:rsidRDefault="008E7D05" w:rsidP="00C92BD3">
      <w:pPr>
        <w:widowControl w:val="0"/>
        <w:spacing w:line="276" w:lineRule="auto"/>
        <w:jc w:val="center"/>
        <w:rPr>
          <w:rFonts w:ascii="Arial Narrow" w:hAnsi="Arial Narrow"/>
          <w:bCs/>
          <w:sz w:val="22"/>
          <w:szCs w:val="22"/>
        </w:rPr>
      </w:pPr>
    </w:p>
    <w:p w14:paraId="73652308" w14:textId="77777777" w:rsidR="00AD3ECB" w:rsidRDefault="00AD3ECB" w:rsidP="00C92BD3">
      <w:pPr>
        <w:widowControl w:val="0"/>
        <w:spacing w:after="120" w:line="276" w:lineRule="auto"/>
        <w:ind w:left="426"/>
        <w:jc w:val="both"/>
        <w:rPr>
          <w:rFonts w:ascii="Arial Narrow" w:hAnsi="Arial Narrow"/>
          <w:b/>
          <w:color w:val="000000"/>
          <w:sz w:val="22"/>
          <w:szCs w:val="22"/>
        </w:rPr>
      </w:pPr>
    </w:p>
    <w:p w14:paraId="09FDD8A7" w14:textId="77777777" w:rsidR="008E7D05" w:rsidRPr="008E7D05" w:rsidRDefault="00AF1484" w:rsidP="00C92BD3">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Příkazce</w:t>
      </w:r>
    </w:p>
    <w:p w14:paraId="6A6D4420" w14:textId="77777777" w:rsidR="008E7D05" w:rsidRPr="008E7D05" w:rsidRDefault="008E7D05" w:rsidP="00C92BD3">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Pr="008E7D05">
        <w:rPr>
          <w:rFonts w:ascii="Arial Narrow" w:hAnsi="Arial Narrow"/>
          <w:b/>
          <w:color w:val="000000"/>
          <w:sz w:val="22"/>
          <w:szCs w:val="22"/>
        </w:rPr>
        <w:t>Masarykova univerzita</w:t>
      </w:r>
    </w:p>
    <w:p w14:paraId="7CDB6812" w14:textId="77777777" w:rsidR="008E7D05" w:rsidRPr="008E7D05" w:rsidRDefault="008E7D05" w:rsidP="00C92BD3">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t>Žerotínovo náměstí 617/9, 601 77 Brno</w:t>
      </w:r>
    </w:p>
    <w:p w14:paraId="083482B0" w14:textId="77777777" w:rsidR="008E7D05" w:rsidRPr="008E7D05" w:rsidRDefault="008E7D05" w:rsidP="00C92BD3">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1864F0F" w14:textId="77777777" w:rsidR="008E7D05" w:rsidRPr="008E7D05" w:rsidRDefault="008E7D05" w:rsidP="00C92BD3">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0B06FB21" w14:textId="76795525" w:rsidR="004C360C" w:rsidRPr="00CF6A6F" w:rsidRDefault="004C360C" w:rsidP="004C360C">
      <w:pPr>
        <w:widowControl w:val="0"/>
        <w:tabs>
          <w:tab w:val="left" w:pos="2977"/>
        </w:tabs>
        <w:spacing w:after="120"/>
        <w:ind w:left="425"/>
        <w:jc w:val="both"/>
        <w:rPr>
          <w:rFonts w:ascii="Arial Narrow" w:hAnsi="Arial Narrow"/>
          <w:color w:val="000000"/>
          <w:sz w:val="22"/>
          <w:lang w:eastAsia="cs-CZ"/>
        </w:rPr>
      </w:pPr>
      <w:r w:rsidRPr="004C360C">
        <w:rPr>
          <w:rFonts w:ascii="Arial Narrow" w:hAnsi="Arial Narrow"/>
          <w:color w:val="000000"/>
          <w:sz w:val="22"/>
          <w:szCs w:val="22"/>
        </w:rPr>
        <w:t>Zastoupen:</w:t>
      </w:r>
      <w:r w:rsidRPr="004C360C">
        <w:rPr>
          <w:rFonts w:ascii="Arial Narrow" w:hAnsi="Arial Narrow"/>
          <w:color w:val="000000"/>
          <w:sz w:val="22"/>
          <w:szCs w:val="22"/>
        </w:rPr>
        <w:tab/>
      </w:r>
      <w:r w:rsidR="00CF6A6F">
        <w:rPr>
          <w:rFonts w:ascii="Arial Narrow" w:hAnsi="Arial Narrow"/>
          <w:color w:val="000000"/>
          <w:sz w:val="22"/>
          <w:lang w:eastAsia="cs-CZ"/>
        </w:rPr>
        <w:t xml:space="preserve">Mgr. Bc. Davidem </w:t>
      </w:r>
      <w:proofErr w:type="spellStart"/>
      <w:r w:rsidR="00CF6A6F">
        <w:rPr>
          <w:rFonts w:ascii="Arial Narrow" w:hAnsi="Arial Narrow"/>
          <w:color w:val="000000"/>
          <w:sz w:val="22"/>
          <w:lang w:eastAsia="cs-CZ"/>
        </w:rPr>
        <w:t>Póčem</w:t>
      </w:r>
      <w:proofErr w:type="spellEnd"/>
      <w:r w:rsidR="00CF6A6F">
        <w:rPr>
          <w:rFonts w:ascii="Arial Narrow" w:hAnsi="Arial Narrow"/>
          <w:color w:val="000000"/>
          <w:sz w:val="22"/>
          <w:lang w:eastAsia="cs-CZ"/>
        </w:rPr>
        <w:t>, kvestorem</w:t>
      </w:r>
    </w:p>
    <w:p w14:paraId="1F10496F" w14:textId="54A6AC0B" w:rsidR="00A10F20" w:rsidRPr="00525E94" w:rsidRDefault="2E6F8788" w:rsidP="00A10F20">
      <w:pPr>
        <w:widowControl w:val="0"/>
        <w:tabs>
          <w:tab w:val="left" w:pos="2977"/>
        </w:tabs>
        <w:spacing w:after="120"/>
        <w:ind w:left="2977" w:hanging="2551"/>
        <w:jc w:val="both"/>
        <w:rPr>
          <w:rFonts w:ascii="Arial Narrow" w:hAnsi="Arial Narrow"/>
          <w:sz w:val="22"/>
          <w:szCs w:val="22"/>
        </w:rPr>
      </w:pPr>
      <w:r w:rsidRPr="067E33FF">
        <w:rPr>
          <w:rFonts w:ascii="Arial Narrow" w:hAnsi="Arial Narrow"/>
          <w:color w:val="000000" w:themeColor="text1"/>
          <w:sz w:val="22"/>
          <w:szCs w:val="22"/>
        </w:rPr>
        <w:t>Kontaktní osoby:</w:t>
      </w:r>
      <w:r w:rsidR="004C360C">
        <w:tab/>
      </w:r>
      <w:r w:rsidR="22D9AFE3" w:rsidRPr="067E33FF">
        <w:rPr>
          <w:rFonts w:ascii="Arial Narrow" w:hAnsi="Arial Narrow"/>
          <w:sz w:val="22"/>
          <w:szCs w:val="22"/>
        </w:rPr>
        <w:t xml:space="preserve">Ing. Jan Brychta, </w:t>
      </w:r>
      <w:r w:rsidR="16754540" w:rsidRPr="067E33FF">
        <w:rPr>
          <w:rFonts w:ascii="Arial Narrow" w:hAnsi="Arial Narrow"/>
          <w:sz w:val="22"/>
          <w:szCs w:val="22"/>
        </w:rPr>
        <w:t xml:space="preserve">ředitel </w:t>
      </w:r>
      <w:r w:rsidR="22D9AFE3" w:rsidRPr="067E33FF">
        <w:rPr>
          <w:rFonts w:ascii="Arial Narrow" w:hAnsi="Arial Narrow"/>
          <w:sz w:val="22"/>
          <w:szCs w:val="22"/>
        </w:rPr>
        <w:t xml:space="preserve">Investičního odboru Rektorátu Masarykovy univerzity, e-mail: </w:t>
      </w:r>
      <w:hyperlink r:id="rId12">
        <w:r w:rsidR="22D9AFE3" w:rsidRPr="067E33FF">
          <w:rPr>
            <w:rStyle w:val="Hypertextovodkaz"/>
            <w:rFonts w:ascii="Arial Narrow" w:hAnsi="Arial Narrow"/>
            <w:sz w:val="22"/>
            <w:szCs w:val="22"/>
          </w:rPr>
          <w:t>brychta@rect.muni.cz</w:t>
        </w:r>
      </w:hyperlink>
      <w:r w:rsidR="22D9AFE3" w:rsidRPr="067E33FF">
        <w:rPr>
          <w:rFonts w:ascii="Arial Narrow" w:hAnsi="Arial Narrow"/>
          <w:sz w:val="22"/>
          <w:szCs w:val="22"/>
        </w:rPr>
        <w:t>, tel.: +420 549 49 3331</w:t>
      </w:r>
    </w:p>
    <w:p w14:paraId="4EDDEF08" w14:textId="009D4504" w:rsidR="00A10F20" w:rsidRPr="005A491D" w:rsidRDefault="006B33FC" w:rsidP="067E33FF">
      <w:pPr>
        <w:widowControl w:val="0"/>
        <w:tabs>
          <w:tab w:val="left" w:pos="2977"/>
        </w:tabs>
        <w:ind w:left="2124" w:firstLine="708"/>
        <w:jc w:val="both"/>
        <w:rPr>
          <w:rFonts w:ascii="Arial Narrow" w:hAnsi="Arial Narrow"/>
          <w:sz w:val="22"/>
          <w:szCs w:val="22"/>
        </w:rPr>
      </w:pPr>
      <w:r>
        <w:rPr>
          <w:rFonts w:ascii="Arial Narrow" w:hAnsi="Arial Narrow"/>
          <w:sz w:val="22"/>
          <w:szCs w:val="22"/>
        </w:rPr>
        <w:t xml:space="preserve">    </w:t>
      </w:r>
      <w:r w:rsidR="001A68B0" w:rsidRPr="001A68B0">
        <w:rPr>
          <w:rFonts w:ascii="Arial Narrow" w:hAnsi="Arial Narrow"/>
          <w:sz w:val="22"/>
          <w:szCs w:val="22"/>
        </w:rPr>
        <w:t>Ing. Michaela Jabůrková</w:t>
      </w:r>
      <w:r w:rsidR="22D9AFE3">
        <w:rPr>
          <w:rFonts w:ascii="Arial Narrow" w:hAnsi="Arial Narrow"/>
          <w:sz w:val="22"/>
          <w:szCs w:val="22"/>
        </w:rPr>
        <w:t>,</w:t>
      </w:r>
      <w:r w:rsidR="22D9AFE3" w:rsidRPr="0010041F">
        <w:rPr>
          <w:rFonts w:ascii="Arial Narrow" w:hAnsi="Arial Narrow"/>
          <w:sz w:val="22"/>
          <w:szCs w:val="22"/>
        </w:rPr>
        <w:t xml:space="preserve"> manažer</w:t>
      </w:r>
      <w:r w:rsidR="001A68B0">
        <w:rPr>
          <w:rFonts w:ascii="Arial Narrow" w:hAnsi="Arial Narrow"/>
          <w:sz w:val="22"/>
          <w:szCs w:val="22"/>
        </w:rPr>
        <w:t>ka</w:t>
      </w:r>
      <w:r w:rsidR="22D9AFE3" w:rsidRPr="0010041F">
        <w:rPr>
          <w:rFonts w:ascii="Arial Narrow" w:hAnsi="Arial Narrow"/>
          <w:sz w:val="22"/>
          <w:szCs w:val="22"/>
        </w:rPr>
        <w:t xml:space="preserve"> investičních projektů</w:t>
      </w:r>
      <w:r w:rsidR="22D9AFE3" w:rsidRPr="005A491D">
        <w:rPr>
          <w:rFonts w:ascii="Arial Narrow" w:hAnsi="Arial Narrow"/>
          <w:sz w:val="22"/>
          <w:szCs w:val="22"/>
        </w:rPr>
        <w:t xml:space="preserve">, </w:t>
      </w:r>
    </w:p>
    <w:p w14:paraId="3327D93A" w14:textId="2582170B" w:rsidR="00A10F20" w:rsidRPr="00AA79D5" w:rsidRDefault="0E8C9426" w:rsidP="067E33FF">
      <w:pPr>
        <w:widowControl w:val="0"/>
        <w:tabs>
          <w:tab w:val="left" w:pos="2977"/>
        </w:tabs>
        <w:ind w:left="2124" w:firstLine="708"/>
        <w:jc w:val="both"/>
        <w:rPr>
          <w:rFonts w:ascii="Arial Narrow" w:hAnsi="Arial Narrow"/>
          <w:sz w:val="22"/>
          <w:szCs w:val="22"/>
        </w:rPr>
      </w:pPr>
      <w:r w:rsidRPr="005A491D">
        <w:rPr>
          <w:rFonts w:ascii="Arial Narrow" w:hAnsi="Arial Narrow"/>
          <w:sz w:val="22"/>
          <w:szCs w:val="22"/>
        </w:rPr>
        <w:t xml:space="preserve">    </w:t>
      </w:r>
      <w:r w:rsidR="22D9AFE3" w:rsidRPr="005A491D">
        <w:rPr>
          <w:rFonts w:ascii="Arial Narrow" w:hAnsi="Arial Narrow"/>
          <w:sz w:val="22"/>
          <w:szCs w:val="22"/>
        </w:rPr>
        <w:t>e-mail</w:t>
      </w:r>
      <w:r w:rsidR="22D9AFE3">
        <w:rPr>
          <w:rFonts w:ascii="Arial Narrow" w:hAnsi="Arial Narrow"/>
          <w:sz w:val="22"/>
          <w:szCs w:val="22"/>
        </w:rPr>
        <w:t xml:space="preserve">: </w:t>
      </w:r>
      <w:r w:rsidR="001A68B0">
        <w:rPr>
          <w:rStyle w:val="Hypertextovodkaz"/>
          <w:rFonts w:ascii="Arial Narrow" w:hAnsi="Arial Narrow"/>
          <w:sz w:val="22"/>
          <w:szCs w:val="22"/>
        </w:rPr>
        <w:t>jaburkova</w:t>
      </w:r>
      <w:hyperlink r:id="rId13" w:history="1">
        <w:r w:rsidR="22D9AFE3" w:rsidRPr="004C3A14">
          <w:rPr>
            <w:rStyle w:val="Hypertextovodkaz"/>
            <w:rFonts w:ascii="Arial Narrow" w:hAnsi="Arial Narrow"/>
            <w:sz w:val="22"/>
            <w:szCs w:val="22"/>
          </w:rPr>
          <w:t>@rect</w:t>
        </w:r>
      </w:hyperlink>
      <w:r w:rsidR="22D9AFE3" w:rsidRPr="004C3A14">
        <w:rPr>
          <w:rStyle w:val="Hypertextovodkaz"/>
          <w:rFonts w:ascii="Arial Narrow" w:hAnsi="Arial Narrow"/>
          <w:sz w:val="22"/>
          <w:szCs w:val="22"/>
        </w:rPr>
        <w:t>.muni.cz</w:t>
      </w:r>
      <w:r w:rsidR="22D9AFE3" w:rsidRPr="005A491D">
        <w:rPr>
          <w:rFonts w:ascii="Arial Narrow" w:hAnsi="Arial Narrow"/>
          <w:sz w:val="22"/>
          <w:szCs w:val="22"/>
        </w:rPr>
        <w:t xml:space="preserve">, </w:t>
      </w:r>
      <w:r w:rsidR="22D9AFE3" w:rsidRPr="0010041F">
        <w:rPr>
          <w:rFonts w:ascii="Arial Narrow" w:hAnsi="Arial Narrow"/>
          <w:sz w:val="22"/>
          <w:szCs w:val="22"/>
        </w:rPr>
        <w:t>tel.: +420</w:t>
      </w:r>
      <w:r w:rsidR="22D9AFE3">
        <w:rPr>
          <w:rFonts w:ascii="Arial Narrow" w:hAnsi="Arial Narrow"/>
          <w:sz w:val="22"/>
          <w:szCs w:val="22"/>
        </w:rPr>
        <w:t> </w:t>
      </w:r>
      <w:r w:rsidR="22D9AFE3" w:rsidRPr="0010041F">
        <w:rPr>
          <w:rFonts w:ascii="Arial Narrow" w:hAnsi="Arial Narrow"/>
          <w:sz w:val="22"/>
          <w:szCs w:val="22"/>
        </w:rPr>
        <w:t>549</w:t>
      </w:r>
      <w:r w:rsidR="22D9AFE3">
        <w:rPr>
          <w:rFonts w:ascii="Arial Narrow" w:hAnsi="Arial Narrow"/>
          <w:sz w:val="22"/>
          <w:szCs w:val="22"/>
        </w:rPr>
        <w:t xml:space="preserve"> </w:t>
      </w:r>
      <w:r w:rsidR="22D9AFE3" w:rsidRPr="0010041F">
        <w:rPr>
          <w:rFonts w:ascii="Arial Narrow" w:hAnsi="Arial Narrow"/>
          <w:sz w:val="22"/>
          <w:szCs w:val="22"/>
        </w:rPr>
        <w:t>49</w:t>
      </w:r>
      <w:r w:rsidR="22D9AFE3">
        <w:rPr>
          <w:rFonts w:ascii="Arial Narrow" w:hAnsi="Arial Narrow"/>
          <w:sz w:val="22"/>
          <w:szCs w:val="22"/>
        </w:rPr>
        <w:t xml:space="preserve"> </w:t>
      </w:r>
      <w:r w:rsidR="00A929A9">
        <w:rPr>
          <w:rFonts w:ascii="Arial Narrow" w:hAnsi="Arial Narrow"/>
          <w:sz w:val="22"/>
          <w:szCs w:val="22"/>
        </w:rPr>
        <w:t>6537</w:t>
      </w:r>
      <w:r w:rsidR="22D9AFE3" w:rsidRPr="0010041F">
        <w:rPr>
          <w:rFonts w:ascii="Arial Narrow" w:hAnsi="Arial Narrow"/>
          <w:sz w:val="22"/>
          <w:szCs w:val="22"/>
        </w:rPr>
        <w:t>,</w:t>
      </w:r>
    </w:p>
    <w:p w14:paraId="17FD8B33" w14:textId="77777777" w:rsidR="008E7D05" w:rsidRPr="008E7D05" w:rsidRDefault="008E7D05" w:rsidP="00C92BD3">
      <w:pPr>
        <w:widowControl w:val="0"/>
        <w:spacing w:after="120" w:line="276" w:lineRule="auto"/>
        <w:ind w:left="426"/>
        <w:jc w:val="both"/>
        <w:rPr>
          <w:rFonts w:ascii="Arial Narrow" w:hAnsi="Arial Narrow"/>
          <w:b/>
          <w:color w:val="000000"/>
          <w:sz w:val="22"/>
          <w:szCs w:val="22"/>
        </w:rPr>
      </w:pPr>
    </w:p>
    <w:p w14:paraId="74D1F0C7" w14:textId="77777777" w:rsidR="008E7D05" w:rsidRPr="008E7D05" w:rsidRDefault="00AF1484" w:rsidP="00C92BD3">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Příkazník</w:t>
      </w:r>
    </w:p>
    <w:p w14:paraId="33097639" w14:textId="77777777" w:rsidR="004C360C" w:rsidRPr="004C360C" w:rsidRDefault="004C360C" w:rsidP="004C360C">
      <w:pPr>
        <w:widowControl w:val="0"/>
        <w:tabs>
          <w:tab w:val="left" w:pos="2977"/>
        </w:tabs>
        <w:ind w:left="425"/>
        <w:jc w:val="both"/>
        <w:rPr>
          <w:rFonts w:ascii="Arial Narrow" w:hAnsi="Arial Narrow"/>
          <w:color w:val="000000"/>
          <w:sz w:val="22"/>
          <w:szCs w:val="22"/>
        </w:rPr>
      </w:pPr>
      <w:r w:rsidRPr="004C360C">
        <w:rPr>
          <w:rFonts w:ascii="Arial Narrow" w:hAnsi="Arial Narrow"/>
          <w:color w:val="000000"/>
          <w:sz w:val="22"/>
          <w:szCs w:val="22"/>
        </w:rPr>
        <w:t xml:space="preserve">Obchodní firma/název/jméno: </w:t>
      </w:r>
      <w:r w:rsidRPr="004C360C">
        <w:rPr>
          <w:rFonts w:ascii="Arial Narrow" w:hAnsi="Arial Narrow"/>
          <w:color w:val="000000"/>
          <w:sz w:val="22"/>
          <w:szCs w:val="22"/>
        </w:rPr>
        <w:tab/>
      </w:r>
      <w:r w:rsidRPr="004C360C">
        <w:rPr>
          <w:rFonts w:ascii="Arial Narrow" w:hAnsi="Arial Narrow"/>
          <w:b/>
          <w:color w:val="000000"/>
          <w:sz w:val="22"/>
          <w:szCs w:val="22"/>
          <w:highlight w:val="darkGray"/>
        </w:rPr>
        <w:t>.................</w:t>
      </w:r>
    </w:p>
    <w:p w14:paraId="0D093044" w14:textId="77777777" w:rsidR="004C360C" w:rsidRPr="004C360C" w:rsidRDefault="004C360C" w:rsidP="004C360C">
      <w:pPr>
        <w:widowControl w:val="0"/>
        <w:tabs>
          <w:tab w:val="left" w:pos="2977"/>
        </w:tabs>
        <w:ind w:left="425"/>
        <w:jc w:val="both"/>
        <w:rPr>
          <w:rFonts w:ascii="Arial Narrow" w:hAnsi="Arial Narrow"/>
          <w:color w:val="000000"/>
          <w:sz w:val="22"/>
          <w:szCs w:val="22"/>
        </w:rPr>
      </w:pPr>
      <w:r w:rsidRPr="004C360C">
        <w:rPr>
          <w:rFonts w:ascii="Arial Narrow" w:hAnsi="Arial Narrow"/>
          <w:color w:val="000000"/>
          <w:sz w:val="22"/>
          <w:szCs w:val="22"/>
        </w:rPr>
        <w:t xml:space="preserve">Sídlo: </w:t>
      </w:r>
      <w:r w:rsidRPr="004C360C">
        <w:rPr>
          <w:rFonts w:ascii="Arial Narrow" w:hAnsi="Arial Narrow"/>
          <w:color w:val="000000"/>
          <w:sz w:val="22"/>
          <w:szCs w:val="22"/>
        </w:rPr>
        <w:tab/>
      </w:r>
      <w:r w:rsidRPr="004C360C">
        <w:rPr>
          <w:rFonts w:ascii="Arial Narrow" w:hAnsi="Arial Narrow"/>
          <w:color w:val="000000"/>
          <w:sz w:val="22"/>
          <w:highlight w:val="darkGray"/>
          <w:lang w:eastAsia="cs-CZ"/>
        </w:rPr>
        <w:t>.................</w:t>
      </w:r>
    </w:p>
    <w:p w14:paraId="348D6616" w14:textId="77777777" w:rsidR="004C360C" w:rsidRPr="004C360C" w:rsidRDefault="004C360C" w:rsidP="004C360C">
      <w:pPr>
        <w:widowControl w:val="0"/>
        <w:tabs>
          <w:tab w:val="left" w:pos="2977"/>
        </w:tabs>
        <w:ind w:left="425"/>
        <w:jc w:val="both"/>
        <w:rPr>
          <w:rFonts w:ascii="Arial Narrow" w:hAnsi="Arial Narrow"/>
          <w:color w:val="000000"/>
          <w:sz w:val="22"/>
          <w:szCs w:val="22"/>
        </w:rPr>
      </w:pPr>
      <w:r w:rsidRPr="004C360C">
        <w:rPr>
          <w:rFonts w:ascii="Arial Narrow" w:hAnsi="Arial Narrow"/>
          <w:color w:val="000000"/>
          <w:sz w:val="22"/>
          <w:szCs w:val="22"/>
        </w:rPr>
        <w:t>IČ:</w:t>
      </w:r>
      <w:r w:rsidRPr="004C360C">
        <w:rPr>
          <w:rFonts w:ascii="Arial Narrow" w:hAnsi="Arial Narrow"/>
          <w:color w:val="000000"/>
          <w:sz w:val="22"/>
          <w:szCs w:val="22"/>
        </w:rPr>
        <w:tab/>
      </w:r>
      <w:r w:rsidRPr="004C360C">
        <w:rPr>
          <w:rFonts w:ascii="Arial Narrow" w:hAnsi="Arial Narrow"/>
          <w:color w:val="000000"/>
          <w:sz w:val="22"/>
          <w:highlight w:val="darkGray"/>
          <w:lang w:eastAsia="cs-CZ"/>
        </w:rPr>
        <w:t>.................</w:t>
      </w:r>
    </w:p>
    <w:p w14:paraId="2F923B7A" w14:textId="77777777" w:rsidR="004C360C" w:rsidRPr="004C360C" w:rsidRDefault="004C360C" w:rsidP="004C360C">
      <w:pPr>
        <w:widowControl w:val="0"/>
        <w:tabs>
          <w:tab w:val="left" w:pos="2977"/>
        </w:tabs>
        <w:ind w:left="425"/>
        <w:jc w:val="both"/>
        <w:rPr>
          <w:rFonts w:ascii="Arial Narrow" w:hAnsi="Arial Narrow"/>
          <w:color w:val="000000"/>
          <w:sz w:val="22"/>
          <w:szCs w:val="22"/>
        </w:rPr>
      </w:pPr>
      <w:r w:rsidRPr="004C360C">
        <w:rPr>
          <w:rFonts w:ascii="Arial Narrow" w:hAnsi="Arial Narrow"/>
          <w:color w:val="000000"/>
          <w:sz w:val="22"/>
          <w:szCs w:val="22"/>
        </w:rPr>
        <w:t>DIČ/VAT ID:</w:t>
      </w:r>
      <w:r w:rsidRPr="004C360C">
        <w:rPr>
          <w:rFonts w:ascii="Arial Narrow" w:hAnsi="Arial Narrow"/>
          <w:color w:val="000000"/>
          <w:sz w:val="22"/>
          <w:szCs w:val="22"/>
        </w:rPr>
        <w:tab/>
      </w:r>
      <w:r w:rsidRPr="004C360C">
        <w:rPr>
          <w:rFonts w:ascii="Arial Narrow" w:hAnsi="Arial Narrow"/>
          <w:color w:val="000000"/>
          <w:sz w:val="22"/>
          <w:highlight w:val="darkGray"/>
          <w:lang w:eastAsia="cs-CZ"/>
        </w:rPr>
        <w:t>.................</w:t>
      </w:r>
    </w:p>
    <w:p w14:paraId="180076DD" w14:textId="77777777" w:rsidR="004C360C" w:rsidRPr="004C360C" w:rsidRDefault="004C360C" w:rsidP="004C360C">
      <w:pPr>
        <w:widowControl w:val="0"/>
        <w:tabs>
          <w:tab w:val="left" w:pos="2977"/>
        </w:tabs>
        <w:ind w:left="425"/>
        <w:jc w:val="both"/>
        <w:rPr>
          <w:rFonts w:ascii="Arial Narrow" w:hAnsi="Arial Narrow"/>
          <w:color w:val="000000"/>
          <w:sz w:val="22"/>
          <w:szCs w:val="22"/>
        </w:rPr>
      </w:pPr>
      <w:r w:rsidRPr="004C360C">
        <w:rPr>
          <w:rFonts w:ascii="Arial Narrow" w:hAnsi="Arial Narrow"/>
          <w:color w:val="000000"/>
          <w:sz w:val="22"/>
          <w:szCs w:val="22"/>
        </w:rPr>
        <w:t>Zastoupen:</w:t>
      </w:r>
      <w:r w:rsidRPr="004C360C">
        <w:rPr>
          <w:rFonts w:ascii="Arial Narrow" w:hAnsi="Arial Narrow"/>
          <w:color w:val="000000"/>
          <w:sz w:val="22"/>
          <w:szCs w:val="22"/>
        </w:rPr>
        <w:tab/>
      </w:r>
      <w:r w:rsidRPr="004C360C">
        <w:rPr>
          <w:rFonts w:ascii="Arial Narrow" w:hAnsi="Arial Narrow"/>
          <w:color w:val="000000"/>
          <w:sz w:val="22"/>
          <w:highlight w:val="darkGray"/>
          <w:lang w:eastAsia="cs-CZ"/>
        </w:rPr>
        <w:t>.................</w:t>
      </w:r>
    </w:p>
    <w:p w14:paraId="64DCB0F5" w14:textId="77777777" w:rsidR="004C360C" w:rsidRPr="004C360C" w:rsidRDefault="004C360C" w:rsidP="004C360C">
      <w:pPr>
        <w:widowControl w:val="0"/>
        <w:tabs>
          <w:tab w:val="left" w:pos="2977"/>
        </w:tabs>
        <w:spacing w:after="120"/>
        <w:ind w:left="425"/>
        <w:jc w:val="both"/>
        <w:rPr>
          <w:rFonts w:ascii="Arial Narrow" w:hAnsi="Arial Narrow"/>
          <w:color w:val="000000"/>
          <w:sz w:val="22"/>
          <w:szCs w:val="22"/>
        </w:rPr>
      </w:pPr>
      <w:r w:rsidRPr="004C360C">
        <w:rPr>
          <w:rFonts w:ascii="Arial Narrow" w:hAnsi="Arial Narrow"/>
          <w:color w:val="000000"/>
          <w:sz w:val="22"/>
          <w:szCs w:val="22"/>
        </w:rPr>
        <w:t xml:space="preserve">Zápis v obchodním rejstříku: </w:t>
      </w:r>
      <w:r w:rsidRPr="004C360C">
        <w:rPr>
          <w:rFonts w:ascii="Arial Narrow" w:hAnsi="Arial Narrow"/>
          <w:color w:val="000000"/>
          <w:sz w:val="22"/>
          <w:szCs w:val="22"/>
        </w:rPr>
        <w:tab/>
      </w:r>
      <w:r w:rsidRPr="004C360C">
        <w:rPr>
          <w:rFonts w:ascii="Arial Narrow" w:hAnsi="Arial Narrow"/>
          <w:color w:val="000000"/>
          <w:sz w:val="22"/>
          <w:highlight w:val="darkGray"/>
          <w:lang w:eastAsia="cs-CZ"/>
        </w:rPr>
        <w:t>.................</w:t>
      </w:r>
    </w:p>
    <w:p w14:paraId="017D9B72" w14:textId="77777777" w:rsidR="004C360C" w:rsidRPr="004C360C" w:rsidRDefault="004C360C" w:rsidP="004C360C">
      <w:pPr>
        <w:widowControl w:val="0"/>
        <w:tabs>
          <w:tab w:val="left" w:pos="2977"/>
        </w:tabs>
        <w:ind w:left="425"/>
        <w:jc w:val="both"/>
        <w:rPr>
          <w:rFonts w:ascii="Arial Narrow" w:eastAsia="Times New Roman" w:hAnsi="Arial Narrow"/>
          <w:color w:val="000000"/>
          <w:sz w:val="22"/>
          <w:lang w:eastAsia="cs-CZ"/>
        </w:rPr>
      </w:pPr>
      <w:r w:rsidRPr="004C360C">
        <w:rPr>
          <w:rFonts w:ascii="Arial Narrow" w:eastAsia="Times New Roman" w:hAnsi="Arial Narrow"/>
          <w:color w:val="000000"/>
          <w:sz w:val="22"/>
          <w:lang w:eastAsia="cs-CZ"/>
        </w:rPr>
        <w:t>Bankovní spojení:</w:t>
      </w:r>
      <w:r w:rsidRPr="004C360C">
        <w:rPr>
          <w:rFonts w:ascii="Arial Narrow" w:eastAsia="Times New Roman" w:hAnsi="Arial Narrow"/>
          <w:color w:val="000000"/>
          <w:sz w:val="22"/>
          <w:lang w:eastAsia="cs-CZ"/>
        </w:rPr>
        <w:tab/>
      </w:r>
      <w:r w:rsidRPr="004C360C">
        <w:rPr>
          <w:rFonts w:ascii="Arial Narrow" w:hAnsi="Arial Narrow"/>
          <w:color w:val="000000"/>
          <w:sz w:val="22"/>
          <w:highlight w:val="darkGray"/>
          <w:lang w:eastAsia="cs-CZ"/>
        </w:rPr>
        <w:t>.................</w:t>
      </w:r>
    </w:p>
    <w:p w14:paraId="4AC1223B" w14:textId="77777777" w:rsidR="004C360C" w:rsidRPr="004C360C" w:rsidRDefault="004C360C" w:rsidP="004C360C">
      <w:pPr>
        <w:widowControl w:val="0"/>
        <w:tabs>
          <w:tab w:val="left" w:pos="2977"/>
        </w:tabs>
        <w:ind w:left="425"/>
        <w:jc w:val="both"/>
        <w:rPr>
          <w:rFonts w:ascii="Arial Narrow" w:eastAsia="Times New Roman" w:hAnsi="Arial Narrow"/>
          <w:color w:val="000000"/>
          <w:sz w:val="22"/>
          <w:lang w:eastAsia="cs-CZ"/>
        </w:rPr>
      </w:pPr>
      <w:r w:rsidRPr="004C360C">
        <w:rPr>
          <w:rFonts w:ascii="Arial Narrow" w:eastAsia="Times New Roman" w:hAnsi="Arial Narrow"/>
          <w:color w:val="000000"/>
          <w:sz w:val="22"/>
          <w:lang w:eastAsia="cs-CZ"/>
        </w:rPr>
        <w:t>IBAN:</w:t>
      </w:r>
      <w:r w:rsidRPr="004C360C">
        <w:rPr>
          <w:rFonts w:ascii="Arial Narrow" w:eastAsia="Times New Roman" w:hAnsi="Arial Narrow"/>
          <w:color w:val="000000"/>
          <w:sz w:val="22"/>
          <w:lang w:eastAsia="cs-CZ"/>
        </w:rPr>
        <w:tab/>
      </w:r>
      <w:r w:rsidRPr="004C360C">
        <w:rPr>
          <w:rFonts w:ascii="Arial Narrow" w:hAnsi="Arial Narrow"/>
          <w:color w:val="000000"/>
          <w:sz w:val="22"/>
          <w:highlight w:val="darkGray"/>
          <w:lang w:eastAsia="cs-CZ"/>
        </w:rPr>
        <w:t>.................</w:t>
      </w:r>
    </w:p>
    <w:p w14:paraId="6E4B05A7" w14:textId="77777777" w:rsidR="004C360C" w:rsidRPr="004C360C" w:rsidRDefault="004C360C" w:rsidP="004C360C">
      <w:pPr>
        <w:widowControl w:val="0"/>
        <w:tabs>
          <w:tab w:val="left" w:pos="2977"/>
        </w:tabs>
        <w:spacing w:after="120"/>
        <w:ind w:left="425"/>
        <w:jc w:val="both"/>
        <w:rPr>
          <w:rFonts w:ascii="Arial Narrow" w:hAnsi="Arial Narrow"/>
          <w:color w:val="000000"/>
          <w:sz w:val="22"/>
          <w:szCs w:val="22"/>
        </w:rPr>
      </w:pPr>
      <w:r w:rsidRPr="004C360C">
        <w:rPr>
          <w:rFonts w:ascii="Arial Narrow" w:hAnsi="Arial Narrow"/>
          <w:color w:val="000000"/>
          <w:sz w:val="22"/>
          <w:szCs w:val="22"/>
        </w:rPr>
        <w:t>Korespondenční adresa:</w:t>
      </w:r>
      <w:r w:rsidRPr="004C360C">
        <w:rPr>
          <w:rFonts w:ascii="Arial Narrow" w:hAnsi="Arial Narrow"/>
          <w:color w:val="000000"/>
          <w:sz w:val="22"/>
          <w:szCs w:val="22"/>
        </w:rPr>
        <w:tab/>
      </w:r>
      <w:r w:rsidRPr="004C360C">
        <w:rPr>
          <w:rFonts w:ascii="Arial Narrow" w:hAnsi="Arial Narrow"/>
          <w:color w:val="000000"/>
          <w:sz w:val="22"/>
          <w:highlight w:val="darkGray"/>
          <w:lang w:eastAsia="cs-CZ"/>
        </w:rPr>
        <w:t>.................</w:t>
      </w:r>
    </w:p>
    <w:p w14:paraId="4F24C344" w14:textId="77777777" w:rsidR="004C360C" w:rsidRPr="004C360C" w:rsidRDefault="004C360C" w:rsidP="004C360C">
      <w:pPr>
        <w:widowControl w:val="0"/>
        <w:tabs>
          <w:tab w:val="left" w:pos="2977"/>
        </w:tabs>
        <w:ind w:left="425"/>
        <w:jc w:val="both"/>
        <w:rPr>
          <w:rFonts w:ascii="Arial Narrow" w:hAnsi="Arial Narrow"/>
          <w:color w:val="000000"/>
          <w:sz w:val="22"/>
          <w:szCs w:val="22"/>
        </w:rPr>
      </w:pPr>
      <w:r w:rsidRPr="004C360C">
        <w:rPr>
          <w:rFonts w:ascii="Arial Narrow" w:hAnsi="Arial Narrow"/>
          <w:color w:val="000000"/>
          <w:sz w:val="22"/>
          <w:szCs w:val="22"/>
        </w:rPr>
        <w:t xml:space="preserve">Kontaktní </w:t>
      </w:r>
      <w:proofErr w:type="gramStart"/>
      <w:r w:rsidRPr="004C360C">
        <w:rPr>
          <w:rFonts w:ascii="Arial Narrow" w:hAnsi="Arial Narrow"/>
          <w:color w:val="000000"/>
          <w:sz w:val="22"/>
          <w:szCs w:val="22"/>
        </w:rPr>
        <w:t xml:space="preserve">osoby:  </w:t>
      </w:r>
      <w:r w:rsidRPr="004C360C">
        <w:rPr>
          <w:rFonts w:ascii="Arial Narrow" w:hAnsi="Arial Narrow"/>
          <w:color w:val="000000"/>
          <w:sz w:val="22"/>
          <w:szCs w:val="22"/>
        </w:rPr>
        <w:tab/>
      </w:r>
      <w:proofErr w:type="gramEnd"/>
      <w:r w:rsidRPr="004C360C">
        <w:rPr>
          <w:rFonts w:ascii="Arial Narrow" w:hAnsi="Arial Narrow"/>
          <w:color w:val="000000"/>
          <w:sz w:val="22"/>
          <w:highlight w:val="darkGray"/>
          <w:lang w:eastAsia="cs-CZ"/>
        </w:rPr>
        <w:t>.................</w:t>
      </w:r>
      <w:r w:rsidRPr="004C360C">
        <w:rPr>
          <w:rFonts w:ascii="Arial Narrow" w:hAnsi="Arial Narrow"/>
          <w:color w:val="000000"/>
          <w:sz w:val="22"/>
          <w:szCs w:val="22"/>
        </w:rPr>
        <w:t xml:space="preserve">, tel. č.: </w:t>
      </w:r>
      <w:r w:rsidRPr="004C360C">
        <w:rPr>
          <w:rFonts w:ascii="Arial Narrow" w:hAnsi="Arial Narrow"/>
          <w:color w:val="000000"/>
          <w:sz w:val="22"/>
          <w:highlight w:val="darkGray"/>
          <w:lang w:eastAsia="cs-CZ"/>
        </w:rPr>
        <w:t>.................</w:t>
      </w:r>
      <w:r w:rsidRPr="004C360C">
        <w:rPr>
          <w:rFonts w:ascii="Arial Narrow" w:hAnsi="Arial Narrow"/>
          <w:color w:val="000000"/>
          <w:sz w:val="22"/>
          <w:szCs w:val="22"/>
        </w:rPr>
        <w:t xml:space="preserve">, e-mail: </w:t>
      </w:r>
      <w:r w:rsidRPr="004C360C">
        <w:rPr>
          <w:rFonts w:ascii="Arial Narrow" w:hAnsi="Arial Narrow"/>
          <w:color w:val="000000"/>
          <w:sz w:val="22"/>
          <w:highlight w:val="darkGray"/>
          <w:lang w:eastAsia="cs-CZ"/>
        </w:rPr>
        <w:t>.................</w:t>
      </w:r>
      <w:r w:rsidRPr="004C360C">
        <w:rPr>
          <w:rFonts w:ascii="Arial Narrow" w:hAnsi="Arial Narrow"/>
          <w:color w:val="000000"/>
          <w:sz w:val="22"/>
          <w:szCs w:val="22"/>
        </w:rPr>
        <w:t xml:space="preserve"> </w:t>
      </w:r>
    </w:p>
    <w:p w14:paraId="5063DB3F" w14:textId="737C2E48" w:rsidR="004C360C" w:rsidRPr="004C360C" w:rsidRDefault="12B0C09C" w:rsidP="067E33FF">
      <w:pPr>
        <w:widowControl w:val="0"/>
        <w:spacing w:after="120"/>
        <w:ind w:left="2832" w:firstLine="138"/>
        <w:jc w:val="both"/>
        <w:rPr>
          <w:rFonts w:ascii="Arial Narrow" w:hAnsi="Arial Narrow"/>
          <w:color w:val="000000"/>
          <w:sz w:val="22"/>
          <w:szCs w:val="22"/>
        </w:rPr>
      </w:pPr>
      <w:r w:rsidRPr="067E33FF">
        <w:rPr>
          <w:rFonts w:ascii="Arial Narrow" w:hAnsi="Arial Narrow"/>
          <w:color w:val="000000"/>
          <w:sz w:val="22"/>
          <w:szCs w:val="22"/>
          <w:highlight w:val="darkGray"/>
          <w:lang w:eastAsia="cs-CZ"/>
        </w:rPr>
        <w:t xml:space="preserve"> </w:t>
      </w:r>
      <w:r w:rsidR="2E6F8788" w:rsidRPr="067E33FF">
        <w:rPr>
          <w:rFonts w:ascii="Arial Narrow" w:hAnsi="Arial Narrow"/>
          <w:color w:val="000000"/>
          <w:sz w:val="22"/>
          <w:szCs w:val="22"/>
          <w:highlight w:val="darkGray"/>
          <w:lang w:eastAsia="cs-CZ"/>
        </w:rPr>
        <w:t>.................</w:t>
      </w:r>
      <w:r w:rsidR="2E6F8788" w:rsidRPr="004C360C">
        <w:rPr>
          <w:rFonts w:ascii="Arial Narrow" w:hAnsi="Arial Narrow"/>
          <w:color w:val="000000"/>
          <w:sz w:val="22"/>
          <w:szCs w:val="22"/>
        </w:rPr>
        <w:t xml:space="preserve">, tel. č.: </w:t>
      </w:r>
      <w:r w:rsidR="2E6F8788" w:rsidRPr="067E33FF">
        <w:rPr>
          <w:rFonts w:ascii="Arial Narrow" w:hAnsi="Arial Narrow"/>
          <w:color w:val="000000"/>
          <w:sz w:val="22"/>
          <w:szCs w:val="22"/>
          <w:highlight w:val="darkGray"/>
          <w:lang w:eastAsia="cs-CZ"/>
        </w:rPr>
        <w:t>.................</w:t>
      </w:r>
      <w:r w:rsidR="2E6F8788" w:rsidRPr="004C360C">
        <w:rPr>
          <w:rFonts w:ascii="Arial Narrow" w:hAnsi="Arial Narrow"/>
          <w:color w:val="000000"/>
          <w:sz w:val="22"/>
          <w:szCs w:val="22"/>
        </w:rPr>
        <w:t xml:space="preserve">, e-mail: </w:t>
      </w:r>
      <w:r w:rsidR="2E6F8788" w:rsidRPr="067E33FF">
        <w:rPr>
          <w:rFonts w:ascii="Arial Narrow" w:hAnsi="Arial Narrow"/>
          <w:color w:val="000000"/>
          <w:sz w:val="22"/>
          <w:szCs w:val="22"/>
          <w:highlight w:val="darkGray"/>
          <w:lang w:eastAsia="cs-CZ"/>
        </w:rPr>
        <w:t>.................</w:t>
      </w:r>
    </w:p>
    <w:p w14:paraId="40D499E6" w14:textId="77777777" w:rsidR="00C87415" w:rsidRPr="00680655" w:rsidRDefault="00C87415" w:rsidP="00E51713">
      <w:pPr>
        <w:widowControl w:val="0"/>
        <w:tabs>
          <w:tab w:val="left" w:pos="2977"/>
        </w:tabs>
        <w:spacing w:after="120"/>
        <w:ind w:left="425"/>
        <w:jc w:val="both"/>
        <w:rPr>
          <w:rFonts w:ascii="Arial Narrow" w:hAnsi="Arial Narrow"/>
          <w:color w:val="000000"/>
          <w:sz w:val="22"/>
          <w:szCs w:val="22"/>
        </w:rPr>
      </w:pPr>
    </w:p>
    <w:p w14:paraId="4D5C4E13" w14:textId="53A21C34" w:rsidR="00E51713" w:rsidRPr="008E7D05" w:rsidRDefault="00E51713" w:rsidP="00E51713">
      <w:pPr>
        <w:widowControl w:val="0"/>
        <w:tabs>
          <w:tab w:val="left" w:pos="2977"/>
        </w:tabs>
        <w:spacing w:after="120"/>
        <w:ind w:left="425"/>
        <w:jc w:val="both"/>
        <w:rPr>
          <w:rFonts w:ascii="Arial Narrow" w:hAnsi="Arial Narrow"/>
          <w:color w:val="000000"/>
          <w:sz w:val="22"/>
          <w:szCs w:val="22"/>
        </w:rPr>
      </w:pPr>
      <w:r w:rsidRPr="00AF1484">
        <w:rPr>
          <w:rFonts w:ascii="Arial Narrow" w:hAnsi="Arial Narrow"/>
          <w:color w:val="000000"/>
          <w:sz w:val="22"/>
          <w:szCs w:val="22"/>
        </w:rPr>
        <w:tab/>
      </w:r>
      <w:r w:rsidRPr="008E7D05">
        <w:rPr>
          <w:rFonts w:ascii="Arial Narrow" w:hAnsi="Arial Narrow"/>
          <w:color w:val="000000"/>
          <w:sz w:val="22"/>
          <w:szCs w:val="22"/>
        </w:rPr>
        <w:t xml:space="preserve"> </w:t>
      </w:r>
    </w:p>
    <w:p w14:paraId="4C82058D" w14:textId="5753279A" w:rsidR="00AF1484" w:rsidRPr="00412C18" w:rsidRDefault="00412C18" w:rsidP="00C92BD3">
      <w:pPr>
        <w:widowControl w:val="0"/>
        <w:tabs>
          <w:tab w:val="left" w:pos="2977"/>
        </w:tabs>
        <w:spacing w:after="120"/>
        <w:ind w:left="425"/>
        <w:jc w:val="both"/>
        <w:rPr>
          <w:rFonts w:ascii="Arial Narrow" w:hAnsi="Arial Narrow"/>
          <w:color w:val="000000"/>
          <w:sz w:val="22"/>
          <w:szCs w:val="22"/>
        </w:rPr>
      </w:pPr>
      <w:r>
        <w:rPr>
          <w:rFonts w:ascii="Arial Narrow" w:hAnsi="Arial Narrow"/>
          <w:color w:val="000000"/>
          <w:sz w:val="22"/>
          <w:szCs w:val="22"/>
        </w:rPr>
        <w:t xml:space="preserve"> </w:t>
      </w:r>
    </w:p>
    <w:p w14:paraId="331BD2F5" w14:textId="77777777" w:rsidR="00AF1484" w:rsidRPr="00412C18" w:rsidRDefault="00EF47D6" w:rsidP="00C92BD3">
      <w:pPr>
        <w:widowControl w:val="0"/>
        <w:tabs>
          <w:tab w:val="left" w:pos="2977"/>
        </w:tabs>
        <w:spacing w:after="120"/>
        <w:ind w:left="425"/>
        <w:jc w:val="both"/>
        <w:rPr>
          <w:rFonts w:ascii="Arial Narrow" w:hAnsi="Arial Narrow"/>
          <w:color w:val="000000"/>
          <w:sz w:val="22"/>
          <w:szCs w:val="22"/>
        </w:rPr>
      </w:pPr>
      <w:r w:rsidRPr="00412C18">
        <w:rPr>
          <w:rFonts w:ascii="Arial Narrow" w:hAnsi="Arial Narrow"/>
          <w:color w:val="000000"/>
          <w:sz w:val="22"/>
          <w:szCs w:val="22"/>
        </w:rPr>
        <w:tab/>
      </w:r>
      <w:r w:rsidR="00AF1484" w:rsidRPr="00412C18">
        <w:rPr>
          <w:rFonts w:ascii="Arial Narrow" w:hAnsi="Arial Narrow"/>
          <w:color w:val="000000"/>
          <w:sz w:val="22"/>
          <w:szCs w:val="22"/>
        </w:rPr>
        <w:t xml:space="preserve"> </w:t>
      </w:r>
    </w:p>
    <w:p w14:paraId="584A0A11" w14:textId="196ECEA6" w:rsidR="004C360C" w:rsidRPr="004C360C" w:rsidRDefault="004C360C" w:rsidP="004C360C">
      <w:pPr>
        <w:widowControl w:val="0"/>
        <w:tabs>
          <w:tab w:val="left" w:pos="2835"/>
        </w:tabs>
        <w:spacing w:after="120"/>
        <w:ind w:left="426"/>
        <w:jc w:val="both"/>
        <w:rPr>
          <w:rFonts w:ascii="Arial Narrow" w:eastAsia="Times New Roman" w:hAnsi="Arial Narrow"/>
          <w:sz w:val="22"/>
          <w:szCs w:val="22"/>
          <w:lang w:eastAsia="cs-CZ"/>
        </w:rPr>
      </w:pPr>
      <w:r w:rsidRPr="004C360C">
        <w:rPr>
          <w:rFonts w:ascii="Arial Narrow" w:eastAsia="Times New Roman" w:hAnsi="Arial Narrow"/>
          <w:sz w:val="22"/>
          <w:szCs w:val="22"/>
          <w:lang w:eastAsia="cs-CZ"/>
        </w:rPr>
        <w:t xml:space="preserve">Veřejná zakázka: </w:t>
      </w:r>
      <w:sdt>
        <w:sdtPr>
          <w:rPr>
            <w:rFonts w:ascii="Arial Narrow" w:eastAsia="Times New Roman" w:hAnsi="Arial Narrow"/>
            <w:sz w:val="22"/>
            <w:szCs w:val="22"/>
            <w:lang w:eastAsia="cs-CZ"/>
          </w:rPr>
          <w:id w:val="1485509553"/>
          <w:placeholder>
            <w:docPart w:val="DF3CDCCF73CC4E228D4844D0B56EFC96"/>
          </w:placeholder>
        </w:sdtPr>
        <w:sdtContent>
          <w:sdt>
            <w:sdtPr>
              <w:rPr>
                <w:rFonts w:ascii="Arial Narrow" w:eastAsia="Times New Roman" w:hAnsi="Arial Narrow"/>
                <w:b/>
                <w:sz w:val="22"/>
                <w:szCs w:val="22"/>
                <w:lang w:eastAsia="cs-CZ"/>
              </w:rPr>
              <w:id w:val="-883792612"/>
              <w:placeholder>
                <w:docPart w:val="9786E3ECE47343F497BBA65ABB92A17A"/>
              </w:placeholder>
            </w:sdtPr>
            <w:sdtEndPr>
              <w:rPr>
                <w:b w:val="0"/>
              </w:rPr>
            </w:sdtEndPr>
            <w:sdtContent>
              <w:r w:rsidR="00093D46">
                <w:rPr>
                  <w:rFonts w:ascii="Arial" w:hAnsi="Arial" w:cs="Arial"/>
                  <w:b/>
                </w:rPr>
                <w:t>Technick</w:t>
              </w:r>
              <w:r w:rsidR="00BE376D">
                <w:rPr>
                  <w:rFonts w:ascii="Arial" w:hAnsi="Arial" w:cs="Arial"/>
                  <w:b/>
                </w:rPr>
                <w:t>ý</w:t>
              </w:r>
              <w:r w:rsidR="00093D46">
                <w:rPr>
                  <w:rFonts w:ascii="Arial" w:hAnsi="Arial" w:cs="Arial"/>
                  <w:b/>
                </w:rPr>
                <w:t xml:space="preserve"> dozor stavebníka a Koordinátor BOZP na staveništi - </w:t>
              </w:r>
              <w:sdt>
                <w:sdtPr>
                  <w:rPr>
                    <w:rFonts w:ascii="Arial" w:hAnsi="Arial" w:cs="Arial"/>
                    <w:b/>
                  </w:rPr>
                  <w:id w:val="-794758214"/>
                  <w:placeholder>
                    <w:docPart w:val="245F5985EAB24F729DC8147B8C2A7E72"/>
                  </w:placeholder>
                </w:sdtPr>
                <w:sdtContent>
                  <w:r w:rsidR="00093D46" w:rsidRPr="006C797D">
                    <w:rPr>
                      <w:rFonts w:ascii="Arial" w:hAnsi="Arial" w:cs="Arial"/>
                      <w:b/>
                    </w:rPr>
                    <w:t>Adaptace části bloku E</w:t>
                  </w:r>
                  <w:r w:rsidR="00093D46">
                    <w:rPr>
                      <w:rFonts w:ascii="Arial" w:hAnsi="Arial" w:cs="Arial"/>
                      <w:b/>
                    </w:rPr>
                    <w:t>,</w:t>
                  </w:r>
                  <w:r w:rsidR="00BE376D">
                    <w:rPr>
                      <w:rFonts w:ascii="Arial" w:hAnsi="Arial" w:cs="Arial"/>
                      <w:b/>
                    </w:rPr>
                    <w:t xml:space="preserve"> </w:t>
                  </w:r>
                  <w:r w:rsidR="00093D46">
                    <w:rPr>
                      <w:rFonts w:ascii="Arial" w:hAnsi="Arial" w:cs="Arial"/>
                      <w:b/>
                    </w:rPr>
                    <w:t>F</w:t>
                  </w:r>
                  <w:r w:rsidR="00093D46" w:rsidRPr="006C797D">
                    <w:rPr>
                      <w:rFonts w:ascii="Arial" w:hAnsi="Arial" w:cs="Arial"/>
                      <w:b/>
                    </w:rPr>
                    <w:t xml:space="preserve"> pro centrum výuky jazyků</w:t>
                  </w:r>
                  <w:r w:rsidR="00093D46">
                    <w:rPr>
                      <w:rFonts w:ascii="Arial" w:hAnsi="Arial" w:cs="Arial"/>
                      <w:b/>
                    </w:rPr>
                    <w:t>, Vinařská</w:t>
                  </w:r>
                </w:sdtContent>
              </w:sdt>
              <w:r w:rsidR="00093D46">
                <w:rPr>
                  <w:rFonts w:ascii="Arial Narrow" w:eastAsia="Times New Roman" w:hAnsi="Arial Narrow"/>
                  <w:b/>
                  <w:sz w:val="22"/>
                  <w:szCs w:val="22"/>
                  <w:lang w:eastAsia="cs-CZ"/>
                </w:rPr>
                <w:t xml:space="preserve"> </w:t>
              </w:r>
            </w:sdtContent>
          </w:sdt>
        </w:sdtContent>
      </w:sdt>
      <w:r w:rsidRPr="004C360C">
        <w:rPr>
          <w:rFonts w:ascii="Arial Narrow" w:eastAsia="Times New Roman" w:hAnsi="Arial Narrow"/>
          <w:sz w:val="22"/>
          <w:szCs w:val="22"/>
          <w:lang w:eastAsia="cs-CZ"/>
        </w:rPr>
        <w:t xml:space="preserve">; zadávaná </w:t>
      </w:r>
      <w:sdt>
        <w:sdtPr>
          <w:rPr>
            <w:rFonts w:ascii="Arial Narrow" w:eastAsia="Times New Roman" w:hAnsi="Arial Narrow"/>
            <w:sz w:val="22"/>
            <w:szCs w:val="22"/>
            <w:lang w:eastAsia="cs-CZ"/>
          </w:rPr>
          <w:id w:val="1269509606"/>
          <w:placeholder>
            <w:docPart w:val="747F9BB06C1E4F5BBAA7013A61713491"/>
          </w:placeholder>
          <w:comboBox>
            <w:listItem w:value="Zvolte položku."/>
            <w:listItem w:displayText="v zadávacím řízení v souladu se" w:value="v zadávacím řízení v souladu se"/>
            <w:listItem w:displayText="ve výběrovém řízení mimo režim" w:value="ve výběrovém řízení mimo režim"/>
          </w:comboBox>
        </w:sdtPr>
        <w:sdtContent>
          <w:r w:rsidR="00A929A9">
            <w:rPr>
              <w:rFonts w:ascii="Arial Narrow" w:eastAsia="Times New Roman" w:hAnsi="Arial Narrow"/>
              <w:sz w:val="22"/>
              <w:szCs w:val="22"/>
              <w:lang w:eastAsia="cs-CZ"/>
            </w:rPr>
            <w:t>ve výběrovém řízení mimo režim</w:t>
          </w:r>
        </w:sdtContent>
      </w:sdt>
      <w:r w:rsidRPr="004C360C">
        <w:rPr>
          <w:rFonts w:ascii="Arial Narrow" w:eastAsia="Times New Roman" w:hAnsi="Arial Narrow"/>
          <w:sz w:val="22"/>
          <w:szCs w:val="22"/>
          <w:lang w:eastAsia="cs-CZ"/>
        </w:rPr>
        <w:t xml:space="preserve"> ZZVZ</w:t>
      </w:r>
    </w:p>
    <w:p w14:paraId="4D78C796" w14:textId="77777777" w:rsidR="008E7D05" w:rsidRPr="008E7D05" w:rsidRDefault="008E7D05" w:rsidP="00C92BD3">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 </w:t>
      </w:r>
    </w:p>
    <w:p w14:paraId="2DC18A92" w14:textId="77777777" w:rsidR="008E7D05" w:rsidRPr="008E7D05" w:rsidRDefault="00720ED4" w:rsidP="00C92BD3">
      <w:pPr>
        <w:widowControl w:val="0"/>
        <w:tabs>
          <w:tab w:val="left" w:pos="2835"/>
        </w:tabs>
        <w:spacing w:after="120"/>
        <w:ind w:left="426"/>
        <w:jc w:val="both"/>
        <w:rPr>
          <w:rFonts w:ascii="Arial Narrow" w:hAnsi="Arial Narrow"/>
          <w:i/>
          <w:color w:val="000000"/>
          <w:sz w:val="22"/>
          <w:szCs w:val="22"/>
        </w:rPr>
      </w:pPr>
      <w:r>
        <w:rPr>
          <w:rFonts w:ascii="Arial Narrow" w:hAnsi="Arial Narrow"/>
          <w:i/>
          <w:color w:val="000000"/>
          <w:sz w:val="22"/>
          <w:szCs w:val="22"/>
        </w:rPr>
        <w:br w:type="page"/>
      </w:r>
    </w:p>
    <w:p w14:paraId="5F93AB35" w14:textId="77777777" w:rsidR="00A71A49" w:rsidRPr="00A71A49" w:rsidRDefault="00A71A49" w:rsidP="00C92BD3">
      <w:pPr>
        <w:widowControl w:val="0"/>
        <w:tabs>
          <w:tab w:val="left" w:pos="2835"/>
        </w:tabs>
        <w:spacing w:after="120"/>
        <w:ind w:left="426"/>
        <w:jc w:val="both"/>
        <w:rPr>
          <w:rFonts w:ascii="Arial Narrow" w:hAnsi="Arial Narrow"/>
          <w:bCs/>
          <w:sz w:val="22"/>
          <w:szCs w:val="22"/>
        </w:rPr>
      </w:pPr>
      <w:r w:rsidRPr="00A71A49">
        <w:rPr>
          <w:rFonts w:ascii="Arial Narrow" w:hAnsi="Arial Narrow"/>
          <w:bCs/>
          <w:sz w:val="22"/>
          <w:szCs w:val="22"/>
        </w:rPr>
        <w:lastRenderedPageBreak/>
        <w:t>Smluvní strany sjednaly následující:</w:t>
      </w:r>
    </w:p>
    <w:p w14:paraId="3F1C042B" w14:textId="77777777" w:rsidR="00A71A49" w:rsidRDefault="00A71A49" w:rsidP="008E6428">
      <w:pPr>
        <w:pStyle w:val="lnek"/>
        <w:keepNext w:val="0"/>
        <w:widowControl w:val="0"/>
      </w:pPr>
      <w:r w:rsidRPr="00A71A49">
        <w:t>Definice</w:t>
      </w:r>
    </w:p>
    <w:p w14:paraId="30D8BF63" w14:textId="77777777" w:rsidR="00A71A49" w:rsidRDefault="00A71A49" w:rsidP="008E6428">
      <w:pPr>
        <w:pStyle w:val="OdstavecII"/>
        <w:keepNext w:val="0"/>
        <w:widowControl w:val="0"/>
      </w:pPr>
      <w:r>
        <w:t>Ve Smlouvě se rozumí:</w:t>
      </w:r>
    </w:p>
    <w:p w14:paraId="063303AC" w14:textId="77777777" w:rsidR="00477DAC" w:rsidRPr="005613E0" w:rsidRDefault="00477DAC" w:rsidP="00C92BD3">
      <w:pPr>
        <w:pStyle w:val="Psmeno"/>
        <w:rPr>
          <w:b/>
        </w:rPr>
      </w:pPr>
      <w:r w:rsidRPr="00477DAC">
        <w:rPr>
          <w:b/>
        </w:rPr>
        <w:t>BOZP</w:t>
      </w:r>
      <w:r>
        <w:t xml:space="preserve"> </w:t>
      </w:r>
      <w:r w:rsidRPr="00457ADD">
        <w:t>bezpečnost a ochran</w:t>
      </w:r>
      <w:r>
        <w:t>a</w:t>
      </w:r>
      <w:r w:rsidRPr="00457ADD">
        <w:t xml:space="preserve"> zdraví při práci</w:t>
      </w:r>
      <w:r>
        <w:t>,</w:t>
      </w:r>
    </w:p>
    <w:p w14:paraId="6E2094A1" w14:textId="77777777" w:rsidR="007527BE" w:rsidRPr="006C0614" w:rsidRDefault="00840C5D" w:rsidP="0029570C">
      <w:pPr>
        <w:pStyle w:val="Psmeno"/>
        <w:rPr>
          <w:b/>
        </w:rPr>
      </w:pPr>
      <w:r w:rsidRPr="00FD576E">
        <w:rPr>
          <w:b/>
        </w:rPr>
        <w:t xml:space="preserve">Dodavatelem </w:t>
      </w:r>
      <w:r w:rsidR="0070768E" w:rsidRPr="001C71C2">
        <w:t xml:space="preserve">osoba, která provádí </w:t>
      </w:r>
      <w:r w:rsidR="00421BD4">
        <w:t>Stavbu</w:t>
      </w:r>
      <w:r w:rsidR="0070768E" w:rsidRPr="001C71C2">
        <w:t xml:space="preserve">, </w:t>
      </w:r>
      <w:r w:rsidR="00421BD4">
        <w:t>D</w:t>
      </w:r>
      <w:r w:rsidR="00421BD4" w:rsidRPr="001C71C2">
        <w:t xml:space="preserve">odávky </w:t>
      </w:r>
      <w:r w:rsidR="0070768E" w:rsidRPr="001C71C2">
        <w:t>či služby v rámci Výstavby</w:t>
      </w:r>
      <w:r w:rsidRPr="00FD576E">
        <w:t>,</w:t>
      </w:r>
    </w:p>
    <w:p w14:paraId="72F2D8B3" w14:textId="38F1A940" w:rsidR="002F7C59" w:rsidRDefault="002F7C59" w:rsidP="0029570C">
      <w:pPr>
        <w:pStyle w:val="Psmeno"/>
        <w:rPr>
          <w:b/>
        </w:rPr>
      </w:pPr>
      <w:r w:rsidRPr="00B22877">
        <w:rPr>
          <w:b/>
        </w:rPr>
        <w:t xml:space="preserve">Dodávkou </w:t>
      </w:r>
      <w:r w:rsidRPr="00B22877">
        <w:t>podle významu souhrnně či jednotlivě tzv. přímé dodávky v rámci Výstavby, jejichž soupis je</w:t>
      </w:r>
      <w:r w:rsidR="00012AC0">
        <w:t xml:space="preserve"> v</w:t>
      </w:r>
      <w:r w:rsidRPr="00B22877">
        <w:t xml:space="preserve"> </w:t>
      </w:r>
      <w:r w:rsidRPr="005613E0">
        <w:t>přílo</w:t>
      </w:r>
      <w:r w:rsidR="00012AC0" w:rsidRPr="005613E0">
        <w:t>ze</w:t>
      </w:r>
      <w:r w:rsidR="000F3455" w:rsidRPr="005613E0">
        <w:t xml:space="preserve"> č. 1</w:t>
      </w:r>
      <w:r w:rsidRPr="005613E0">
        <w:t xml:space="preserve"> Smlouvy</w:t>
      </w:r>
      <w:r w:rsidRPr="00012AC0">
        <w:t>,</w:t>
      </w:r>
      <w:r w:rsidRPr="00B22877">
        <w:rPr>
          <w:b/>
        </w:rPr>
        <w:t xml:space="preserve"> </w:t>
      </w:r>
    </w:p>
    <w:p w14:paraId="697040BD" w14:textId="77777777" w:rsidR="0049668C" w:rsidRPr="005C44C2" w:rsidRDefault="0049668C">
      <w:pPr>
        <w:pStyle w:val="Psmeno"/>
      </w:pPr>
      <w:r w:rsidRPr="009A6C1B">
        <w:rPr>
          <w:b/>
        </w:rPr>
        <w:t>DPH</w:t>
      </w:r>
      <w:r w:rsidRPr="009A6C1B">
        <w:t xml:space="preserve"> daň z přidané hodnoty,</w:t>
      </w:r>
    </w:p>
    <w:p w14:paraId="12707A4A" w14:textId="3255786F" w:rsidR="008C0F7C" w:rsidRPr="007F3EA1" w:rsidRDefault="00800461">
      <w:pPr>
        <w:pStyle w:val="Psmeno"/>
        <w:rPr>
          <w:b/>
        </w:rPr>
      </w:pPr>
      <w:r w:rsidRPr="009A6C1B">
        <w:rPr>
          <w:b/>
        </w:rPr>
        <w:t>DRS</w:t>
      </w:r>
      <w:r w:rsidRPr="005C44C2">
        <w:rPr>
          <w:b/>
        </w:rPr>
        <w:t xml:space="preserve"> </w:t>
      </w:r>
      <w:r w:rsidR="001260A0" w:rsidRPr="005C44C2">
        <w:t>P</w:t>
      </w:r>
      <w:r w:rsidRPr="005C44C2">
        <w:t xml:space="preserve">rojektová dokumentace pro realizaci </w:t>
      </w:r>
      <w:r w:rsidRPr="009A6C1B">
        <w:t>Stavby</w:t>
      </w:r>
      <w:r w:rsidRPr="005C44C2">
        <w:t xml:space="preserve"> obsahující veškerou dokumentaci a informace nezbytné či vhodné pro řádné provedení Stavby</w:t>
      </w:r>
      <w:r w:rsidR="008C0F7C" w:rsidRPr="007F3EA1">
        <w:rPr>
          <w:color w:val="000000"/>
        </w:rPr>
        <w:t>,</w:t>
      </w:r>
    </w:p>
    <w:p w14:paraId="00102461" w14:textId="77777777" w:rsidR="008C0F7C" w:rsidRPr="00764E69" w:rsidRDefault="008C0F7C">
      <w:pPr>
        <w:pStyle w:val="Psmeno"/>
      </w:pPr>
      <w:r w:rsidRPr="00764E69">
        <w:rPr>
          <w:b/>
        </w:rPr>
        <w:t>DSPS</w:t>
      </w:r>
      <w:r w:rsidRPr="00764E69">
        <w:t xml:space="preserve"> </w:t>
      </w:r>
      <w:r w:rsidR="001260A0">
        <w:t>P</w:t>
      </w:r>
      <w:r w:rsidRPr="00764E69">
        <w:t>rojektová dokumentace skutečného provedení Stavby,</w:t>
      </w:r>
    </w:p>
    <w:p w14:paraId="06505942" w14:textId="77777777" w:rsidR="0049668C" w:rsidRPr="0049668C" w:rsidRDefault="0049668C">
      <w:pPr>
        <w:pStyle w:val="Psmeno"/>
        <w:rPr>
          <w:b/>
        </w:rPr>
      </w:pPr>
      <w:r w:rsidRPr="0049668C">
        <w:rPr>
          <w:b/>
        </w:rPr>
        <w:t>DUZP</w:t>
      </w:r>
      <w:r w:rsidRPr="0049668C">
        <w:t xml:space="preserve"> datum uskutečnění zdanitelného plnění,</w:t>
      </w:r>
    </w:p>
    <w:p w14:paraId="537CFF69" w14:textId="77777777" w:rsidR="00800461" w:rsidRPr="00825E7E" w:rsidRDefault="00800461">
      <w:pPr>
        <w:pStyle w:val="Psmeno"/>
        <w:rPr>
          <w:b/>
        </w:rPr>
      </w:pPr>
      <w:r w:rsidRPr="005C44C2">
        <w:rPr>
          <w:b/>
        </w:rPr>
        <w:t>DVD</w:t>
      </w:r>
      <w:r w:rsidRPr="005C44C2">
        <w:t xml:space="preserve"> </w:t>
      </w:r>
      <w:r w:rsidR="001260A0" w:rsidRPr="005C44C2">
        <w:t>P</w:t>
      </w:r>
      <w:r w:rsidRPr="005C44C2">
        <w:t>rojektová dokumentace pro výběr Dodavatele Stavby,</w:t>
      </w:r>
    </w:p>
    <w:p w14:paraId="64EA711D" w14:textId="7FF51271" w:rsidR="00AF1998" w:rsidRDefault="007A598C" w:rsidP="00614027">
      <w:pPr>
        <w:pStyle w:val="Psmeno"/>
        <w:tabs>
          <w:tab w:val="left" w:pos="993"/>
        </w:tabs>
        <w:ind w:left="851" w:hanging="567"/>
        <w:rPr>
          <w:b/>
        </w:rPr>
      </w:pPr>
      <w:r>
        <w:rPr>
          <w:b/>
          <w:color w:val="000000"/>
        </w:rPr>
        <w:t>Sekce</w:t>
      </w:r>
      <w:r w:rsidR="00AF1998">
        <w:rPr>
          <w:b/>
          <w:color w:val="000000"/>
        </w:rPr>
        <w:t xml:space="preserve"> </w:t>
      </w:r>
      <w:r w:rsidR="00AF1998">
        <w:rPr>
          <w:color w:val="000000"/>
        </w:rPr>
        <w:t xml:space="preserve">ucelená část </w:t>
      </w:r>
      <w:r w:rsidR="00FC1D47">
        <w:rPr>
          <w:bCs w:val="0"/>
        </w:rPr>
        <w:t>V</w:t>
      </w:r>
      <w:r w:rsidR="005D7EA3" w:rsidRPr="0080777C">
        <w:rPr>
          <w:bCs w:val="0"/>
        </w:rPr>
        <w:t xml:space="preserve">ýstavby </w:t>
      </w:r>
      <w:r w:rsidR="00D93EFA">
        <w:rPr>
          <w:bCs w:val="0"/>
        </w:rPr>
        <w:t>ve</w:t>
      </w:r>
      <w:r w:rsidR="00D93EFA" w:rsidRPr="00280B3E">
        <w:rPr>
          <w:bCs w:val="0"/>
        </w:rPr>
        <w:t xml:space="preserve"> </w:t>
      </w:r>
      <w:r w:rsidR="00AF1998" w:rsidRPr="00280B3E">
        <w:rPr>
          <w:bCs w:val="0"/>
        </w:rPr>
        <w:t>Smlouvou definovaném obsa</w:t>
      </w:r>
      <w:r w:rsidR="00AF1998">
        <w:t>hu a rozsahu</w:t>
      </w:r>
    </w:p>
    <w:p w14:paraId="7D5F3CBF" w14:textId="4B966D43" w:rsidR="00862D86" w:rsidRPr="00862D86" w:rsidRDefault="00862D86">
      <w:pPr>
        <w:pStyle w:val="Psmeno"/>
        <w:rPr>
          <w:b/>
        </w:rPr>
      </w:pPr>
      <w:r w:rsidRPr="00862D86">
        <w:rPr>
          <w:b/>
        </w:rPr>
        <w:t>Fakturou</w:t>
      </w:r>
      <w:r w:rsidRPr="00862D86">
        <w:t xml:space="preserve"> daňový doklad,</w:t>
      </w:r>
    </w:p>
    <w:p w14:paraId="49AA5EB3" w14:textId="065606EF" w:rsidR="00862D86" w:rsidRPr="00B25E46" w:rsidRDefault="007527BE">
      <w:pPr>
        <w:pStyle w:val="Psmeno"/>
        <w:rPr>
          <w:b/>
        </w:rPr>
      </w:pPr>
      <w:r>
        <w:rPr>
          <w:b/>
        </w:rPr>
        <w:t>Harmonogramem výstavby</w:t>
      </w:r>
      <w:r w:rsidR="001931B1">
        <w:rPr>
          <w:b/>
        </w:rPr>
        <w:t xml:space="preserve"> </w:t>
      </w:r>
      <w:r w:rsidRPr="00457ADD">
        <w:rPr>
          <w:rFonts w:eastAsia="Times New Roman"/>
        </w:rPr>
        <w:t>harmonogram</w:t>
      </w:r>
      <w:r>
        <w:rPr>
          <w:rFonts w:eastAsia="Times New Roman"/>
        </w:rPr>
        <w:t xml:space="preserve"> </w:t>
      </w:r>
      <w:r w:rsidR="007A3E4C">
        <w:rPr>
          <w:rFonts w:eastAsia="Times New Roman"/>
        </w:rPr>
        <w:t>Příkaz</w:t>
      </w:r>
      <w:r w:rsidR="005C5069">
        <w:rPr>
          <w:rFonts w:eastAsia="Times New Roman"/>
        </w:rPr>
        <w:t>ce</w:t>
      </w:r>
      <w:r w:rsidR="007A3E4C">
        <w:rPr>
          <w:rFonts w:eastAsia="Times New Roman"/>
        </w:rPr>
        <w:t xml:space="preserve">, </w:t>
      </w:r>
      <w:r w:rsidRPr="00794211">
        <w:rPr>
          <w:rFonts w:eastAsia="Times New Roman"/>
        </w:rPr>
        <w:t xml:space="preserve">ve kterém bude </w:t>
      </w:r>
      <w:r w:rsidR="007A3E4C">
        <w:rPr>
          <w:rFonts w:eastAsia="Times New Roman"/>
        </w:rPr>
        <w:t xml:space="preserve">popsán </w:t>
      </w:r>
      <w:r w:rsidRPr="00794211">
        <w:rPr>
          <w:rFonts w:eastAsia="Times New Roman"/>
        </w:rPr>
        <w:t xml:space="preserve">časový postup provádění </w:t>
      </w:r>
      <w:r w:rsidR="004C3A14">
        <w:rPr>
          <w:rFonts w:eastAsia="Times New Roman"/>
        </w:rPr>
        <w:t>S</w:t>
      </w:r>
      <w:r w:rsidR="004C3A14" w:rsidRPr="00794211">
        <w:rPr>
          <w:rFonts w:eastAsia="Times New Roman"/>
        </w:rPr>
        <w:t>tav</w:t>
      </w:r>
      <w:r w:rsidR="004C3A14">
        <w:rPr>
          <w:rFonts w:eastAsia="Times New Roman"/>
        </w:rPr>
        <w:t>by</w:t>
      </w:r>
      <w:r w:rsidR="007A3E4C">
        <w:rPr>
          <w:rFonts w:eastAsia="Times New Roman"/>
        </w:rPr>
        <w:t xml:space="preserve">, </w:t>
      </w:r>
      <w:r w:rsidR="002F7C59">
        <w:rPr>
          <w:rFonts w:eastAsia="Times New Roman"/>
        </w:rPr>
        <w:t xml:space="preserve">Dodávek </w:t>
      </w:r>
      <w:r w:rsidR="007A3E4C">
        <w:rPr>
          <w:rFonts w:eastAsia="Times New Roman"/>
        </w:rPr>
        <w:t>a služeb, které jsou součástí Výstavby,</w:t>
      </w:r>
    </w:p>
    <w:p w14:paraId="15CB0B79" w14:textId="53C05441" w:rsidR="00245590" w:rsidRDefault="008874AB" w:rsidP="00245590">
      <w:pPr>
        <w:pStyle w:val="Psmeno"/>
        <w:rPr>
          <w:b/>
        </w:rPr>
      </w:pPr>
      <w:r>
        <w:rPr>
          <w:b/>
        </w:rPr>
        <w:t>Koordinátorem BOZP</w:t>
      </w:r>
      <w:r w:rsidR="00093D46">
        <w:rPr>
          <w:b/>
        </w:rPr>
        <w:t xml:space="preserve"> na staveništi</w:t>
      </w:r>
      <w:r>
        <w:rPr>
          <w:b/>
        </w:rPr>
        <w:t xml:space="preserve"> </w:t>
      </w:r>
      <w:r>
        <w:t xml:space="preserve">osoba </w:t>
      </w:r>
      <w:r w:rsidR="00093D46">
        <w:t xml:space="preserve">odborně způsobilá </w:t>
      </w:r>
      <w:r w:rsidR="00CA3771">
        <w:t xml:space="preserve">pověřená poskytováním té části Služeb, která se týká BOZP v souvislosti s Výstavbou; </w:t>
      </w:r>
    </w:p>
    <w:p w14:paraId="1F6E3C1D" w14:textId="200FB622" w:rsidR="00834DB4" w:rsidRPr="00245590" w:rsidRDefault="00862D86" w:rsidP="007E6157">
      <w:pPr>
        <w:pStyle w:val="Psmeno"/>
        <w:tabs>
          <w:tab w:val="clear" w:pos="855"/>
        </w:tabs>
        <w:rPr>
          <w:b/>
        </w:rPr>
      </w:pPr>
      <w:r w:rsidRPr="00245590">
        <w:rPr>
          <w:b/>
        </w:rPr>
        <w:t>Milníkem</w:t>
      </w:r>
      <w:r w:rsidRPr="00862D86">
        <w:t xml:space="preserve"> postupová lhůta poskytování Služeb,</w:t>
      </w:r>
    </w:p>
    <w:p w14:paraId="6304D490" w14:textId="177E16AF" w:rsidR="0002399C" w:rsidRPr="009A4720" w:rsidRDefault="0002399C" w:rsidP="00A94C8A">
      <w:pPr>
        <w:pStyle w:val="Psmeno"/>
        <w:rPr>
          <w:lang w:eastAsia="en-US"/>
        </w:rPr>
      </w:pPr>
      <w:r>
        <w:rPr>
          <w:b/>
        </w:rPr>
        <w:t xml:space="preserve">Nabídkou </w:t>
      </w:r>
      <w:r w:rsidRPr="00A304C9">
        <w:t>nabídka Příkazníka</w:t>
      </w:r>
      <w:r w:rsidR="005324C5" w:rsidRPr="00A304C9">
        <w:t xml:space="preserve"> podaná </w:t>
      </w:r>
      <w:r w:rsidRPr="00A304C9">
        <w:t xml:space="preserve">k Veřejné zakázce; </w:t>
      </w:r>
      <w:r w:rsidR="00A94C8A" w:rsidRPr="00A304C9">
        <w:t>Formulář nabídky a Dokument odborné úrovně</w:t>
      </w:r>
    </w:p>
    <w:p w14:paraId="4B5B82B6" w14:textId="77777777" w:rsidR="00AB16BF" w:rsidRPr="00992C6B" w:rsidRDefault="00AB16BF" w:rsidP="00AB16BF">
      <w:pPr>
        <w:pStyle w:val="Psmeno"/>
      </w:pPr>
      <w:r>
        <w:rPr>
          <w:b/>
        </w:rPr>
        <w:t xml:space="preserve">Odměnou </w:t>
      </w:r>
      <w:r w:rsidRPr="0036107F">
        <w:t xml:space="preserve">odměna </w:t>
      </w:r>
      <w:r>
        <w:t>Příkazníka</w:t>
      </w:r>
      <w:r w:rsidRPr="0036107F">
        <w:t xml:space="preserve"> za řádné a včasné </w:t>
      </w:r>
      <w:r>
        <w:t>poskytování Služeb</w:t>
      </w:r>
      <w:r w:rsidRPr="00992C6B">
        <w:t>,</w:t>
      </w:r>
    </w:p>
    <w:p w14:paraId="10B25743" w14:textId="77777777" w:rsidR="00840C5D" w:rsidRPr="00834DB4" w:rsidRDefault="00834DB4">
      <w:pPr>
        <w:pStyle w:val="Psmeno"/>
        <w:rPr>
          <w:b/>
        </w:rPr>
      </w:pPr>
      <w:r w:rsidRPr="00834DB4">
        <w:rPr>
          <w:b/>
        </w:rPr>
        <w:t>Opcí</w:t>
      </w:r>
      <w:r w:rsidRPr="00834DB4">
        <w:t xml:space="preserve"> další služby obdobné a navazující na Služby,</w:t>
      </w:r>
      <w:r w:rsidR="00840C5D" w:rsidRPr="00834DB4">
        <w:rPr>
          <w:b/>
        </w:rPr>
        <w:t xml:space="preserve"> </w:t>
      </w:r>
    </w:p>
    <w:p w14:paraId="24CA6255" w14:textId="77777777" w:rsidR="00A71A49" w:rsidRDefault="00A71A49">
      <w:pPr>
        <w:pStyle w:val="Psmeno"/>
        <w:rPr>
          <w:lang w:eastAsia="en-US"/>
        </w:rPr>
      </w:pPr>
      <w:r w:rsidRPr="00A71A49">
        <w:rPr>
          <w:b/>
        </w:rPr>
        <w:t>OZ</w:t>
      </w:r>
      <w:r>
        <w:t xml:space="preserve"> </w:t>
      </w:r>
      <w:r w:rsidRPr="008E10FA">
        <w:t>zákon č. 89/2012 Sb., občanský zákoník</w:t>
      </w:r>
      <w:r>
        <w:t>,</w:t>
      </w:r>
      <w:r w:rsidR="007F3EA1">
        <w:t xml:space="preserve"> ve znění pozdějších předpisů,</w:t>
      </w:r>
    </w:p>
    <w:p w14:paraId="2A241E16" w14:textId="77777777" w:rsidR="00F61EC3" w:rsidRPr="00F23B28" w:rsidRDefault="00F61EC3" w:rsidP="00F61EC3">
      <w:pPr>
        <w:pStyle w:val="Psmeno"/>
        <w:rPr>
          <w:rFonts w:eastAsia="Times New Roman" w:cs="Times New Roman"/>
        </w:rPr>
      </w:pPr>
      <w:r>
        <w:rPr>
          <w:rFonts w:eastAsia="Times New Roman" w:cs="Times New Roman"/>
          <w:b/>
        </w:rPr>
        <w:t>Poskytovatelem dotace</w:t>
      </w:r>
      <w:r w:rsidRPr="0008605E">
        <w:rPr>
          <w:rFonts w:eastAsia="Times New Roman" w:cs="Times New Roman"/>
        </w:rPr>
        <w:t xml:space="preserve"> </w:t>
      </w:r>
      <w:r>
        <w:rPr>
          <w:rFonts w:eastAsia="Times New Roman" w:cs="Times New Roman"/>
        </w:rPr>
        <w:t>jakýkoli poskytovatel</w:t>
      </w:r>
      <w:r w:rsidR="003267E9">
        <w:rPr>
          <w:rFonts w:eastAsia="Times New Roman" w:cs="Times New Roman"/>
        </w:rPr>
        <w:t xml:space="preserve"> dotace</w:t>
      </w:r>
      <w:r>
        <w:rPr>
          <w:rFonts w:eastAsia="Times New Roman" w:cs="Times New Roman"/>
        </w:rPr>
        <w:t xml:space="preserve"> na Výstavbu,</w:t>
      </w:r>
    </w:p>
    <w:p w14:paraId="46A30970" w14:textId="77777777" w:rsidR="002C4FF2" w:rsidRPr="007F3EA1" w:rsidRDefault="002C4FF2">
      <w:pPr>
        <w:pStyle w:val="Psmeno"/>
      </w:pPr>
      <w:r w:rsidRPr="007F3EA1">
        <w:rPr>
          <w:b/>
        </w:rPr>
        <w:t>Projektovou dokumentací</w:t>
      </w:r>
      <w:r w:rsidRPr="007F3EA1">
        <w:t xml:space="preserve"> dokumentace nezbytná či vhodná pro Výstavbu</w:t>
      </w:r>
      <w:r w:rsidR="00F61EC3">
        <w:t>, jak je zmiňována ve Smlouvě,</w:t>
      </w:r>
    </w:p>
    <w:p w14:paraId="77ADD730" w14:textId="77777777" w:rsidR="00862D86" w:rsidRPr="00862D86" w:rsidRDefault="00862D86">
      <w:pPr>
        <w:pStyle w:val="Psmeno"/>
      </w:pPr>
      <w:r w:rsidRPr="00862D86">
        <w:rPr>
          <w:b/>
        </w:rPr>
        <w:t>Protokolem</w:t>
      </w:r>
      <w:r w:rsidRPr="00862D86">
        <w:t xml:space="preserve"> protokol o splnění Milníku,</w:t>
      </w:r>
    </w:p>
    <w:p w14:paraId="62BCED08" w14:textId="6F5ABE06" w:rsidR="000C2789" w:rsidRDefault="002C4FF2" w:rsidP="00245590">
      <w:pPr>
        <w:pStyle w:val="Psmeno"/>
        <w:tabs>
          <w:tab w:val="clear" w:pos="855"/>
          <w:tab w:val="num" w:pos="851"/>
        </w:tabs>
        <w:rPr>
          <w:lang w:eastAsia="en-US"/>
        </w:rPr>
      </w:pPr>
      <w:r w:rsidRPr="00A00FDC">
        <w:rPr>
          <w:b/>
        </w:rPr>
        <w:t>Realizační</w:t>
      </w:r>
      <w:r>
        <w:rPr>
          <w:b/>
        </w:rPr>
        <w:t>m</w:t>
      </w:r>
      <w:r w:rsidRPr="00A00FDC">
        <w:rPr>
          <w:b/>
        </w:rPr>
        <w:t xml:space="preserve"> tým</w:t>
      </w:r>
      <w:r>
        <w:rPr>
          <w:b/>
        </w:rPr>
        <w:t>em</w:t>
      </w:r>
      <w:r w:rsidRPr="00A00FDC">
        <w:t xml:space="preserve"> skupin</w:t>
      </w:r>
      <w:r>
        <w:t>a</w:t>
      </w:r>
      <w:r w:rsidRPr="00A00FDC">
        <w:t xml:space="preserve"> pracovníků</w:t>
      </w:r>
      <w:r>
        <w:t xml:space="preserve"> Příkazníka</w:t>
      </w:r>
      <w:r w:rsidRPr="00A00FDC">
        <w:t xml:space="preserve"> pověřen</w:t>
      </w:r>
      <w:r>
        <w:t>á</w:t>
      </w:r>
      <w:r w:rsidRPr="00A00FDC">
        <w:t xml:space="preserve"> poskytovat Služby pro</w:t>
      </w:r>
      <w:r>
        <w:t xml:space="preserve"> Příkazce,</w:t>
      </w:r>
    </w:p>
    <w:p w14:paraId="4324EB36" w14:textId="2E6B0D8B" w:rsidR="00C85120" w:rsidRPr="00C85120" w:rsidRDefault="00C85120" w:rsidP="00C85120">
      <w:pPr>
        <w:pStyle w:val="Psmeno"/>
        <w:tabs>
          <w:tab w:val="left" w:pos="993"/>
        </w:tabs>
        <w:ind w:left="851" w:hanging="567"/>
        <w:rPr>
          <w:b/>
        </w:rPr>
      </w:pPr>
      <w:r>
        <w:rPr>
          <w:b/>
          <w:color w:val="000000"/>
        </w:rPr>
        <w:t xml:space="preserve">Sekce </w:t>
      </w:r>
      <w:r w:rsidR="00976227">
        <w:t xml:space="preserve">ucelená </w:t>
      </w:r>
      <w:r w:rsidR="00976227" w:rsidRPr="00427236">
        <w:t>část</w:t>
      </w:r>
      <w:r w:rsidR="00976227">
        <w:t xml:space="preserve"> Výstavby; je-li Výstavba rozdělena do Sekcí, je do nich rozděleno i Dílo; není-li dále ujednáno či nevyplývá-li ze Smlouvy jinak, platí ujednání Smlouvy pro všechny Sekce </w:t>
      </w:r>
    </w:p>
    <w:p w14:paraId="04DE3E7A" w14:textId="32A89D64" w:rsidR="00C87732" w:rsidRPr="00C87732" w:rsidRDefault="00C87732" w:rsidP="00245590">
      <w:pPr>
        <w:pStyle w:val="Psmeno"/>
        <w:tabs>
          <w:tab w:val="clear" w:pos="855"/>
          <w:tab w:val="left" w:pos="851"/>
        </w:tabs>
      </w:pPr>
      <w:r w:rsidRPr="00C87732">
        <w:rPr>
          <w:b/>
        </w:rPr>
        <w:t>Službami</w:t>
      </w:r>
      <w:r w:rsidRPr="00C87732">
        <w:t xml:space="preserve"> služby </w:t>
      </w:r>
      <w:r w:rsidRPr="00C87732">
        <w:rPr>
          <w:rFonts w:eastAsia="Times New Roman"/>
        </w:rPr>
        <w:t xml:space="preserve">technického dozoru </w:t>
      </w:r>
      <w:r w:rsidR="00093D46">
        <w:rPr>
          <w:rFonts w:eastAsia="Times New Roman"/>
        </w:rPr>
        <w:t>stavebníka</w:t>
      </w:r>
      <w:r w:rsidRPr="00C87732">
        <w:rPr>
          <w:rFonts w:eastAsia="Times New Roman"/>
        </w:rPr>
        <w:t xml:space="preserve"> poskytované zejména prostřednictvím Realizačního týmu, jak jsou sjednány Smlouvou,</w:t>
      </w:r>
    </w:p>
    <w:p w14:paraId="5D0F7761" w14:textId="77777777" w:rsidR="00720ED4" w:rsidRDefault="00720ED4">
      <w:pPr>
        <w:pStyle w:val="Psmeno"/>
        <w:rPr>
          <w:lang w:eastAsia="en-US"/>
        </w:rPr>
      </w:pPr>
      <w:r w:rsidRPr="00A71A49">
        <w:rPr>
          <w:b/>
          <w:lang w:eastAsia="en-US"/>
        </w:rPr>
        <w:t>Smlouvou</w:t>
      </w:r>
      <w:r>
        <w:rPr>
          <w:lang w:eastAsia="en-US"/>
        </w:rPr>
        <w:t xml:space="preserve"> tato příkazní smlouva,</w:t>
      </w:r>
    </w:p>
    <w:p w14:paraId="3563B2C2" w14:textId="77777777" w:rsidR="00720ED4" w:rsidRDefault="00720ED4">
      <w:pPr>
        <w:pStyle w:val="Psmeno"/>
      </w:pPr>
      <w:r w:rsidRPr="00992C6B">
        <w:rPr>
          <w:b/>
        </w:rPr>
        <w:lastRenderedPageBreak/>
        <w:t>Smluvní stranou</w:t>
      </w:r>
      <w:r w:rsidRPr="00992C6B">
        <w:t xml:space="preserve"> označení pro </w:t>
      </w:r>
      <w:r>
        <w:t>Příkazce</w:t>
      </w:r>
      <w:r w:rsidRPr="00992C6B">
        <w:t xml:space="preserve"> nebo </w:t>
      </w:r>
      <w:r>
        <w:t>Příkazníka</w:t>
      </w:r>
      <w:r w:rsidRPr="00992C6B">
        <w:t>,</w:t>
      </w:r>
    </w:p>
    <w:p w14:paraId="4CCD933E" w14:textId="6B9A4D03" w:rsidR="00700FA0" w:rsidRPr="001C71C2" w:rsidRDefault="00700FA0" w:rsidP="00700FA0">
      <w:pPr>
        <w:pStyle w:val="Psmeno"/>
      </w:pPr>
      <w:r w:rsidRPr="001C71C2">
        <w:rPr>
          <w:b/>
        </w:rPr>
        <w:t>Stavbou</w:t>
      </w:r>
      <w:r>
        <w:rPr>
          <w:rFonts w:eastAsia="Times New Roman" w:cs="Times New Roman"/>
          <w:color w:val="808080"/>
          <w:szCs w:val="20"/>
        </w:rPr>
        <w:t xml:space="preserve"> </w:t>
      </w:r>
      <w:sdt>
        <w:sdtPr>
          <w:rPr>
            <w:rFonts w:eastAsia="Times New Roman" w:cs="Times New Roman"/>
            <w:szCs w:val="20"/>
          </w:rPr>
          <w:id w:val="-820343265"/>
          <w:placeholder>
            <w:docPart w:val="118B0CB696D84F00B67F537B6EE6931F"/>
          </w:placeholder>
        </w:sdtPr>
        <w:sdtContent>
          <w:r w:rsidR="00093D46">
            <w:rPr>
              <w:rFonts w:eastAsia="Times New Roman" w:cs="Times New Roman"/>
              <w:szCs w:val="20"/>
            </w:rPr>
            <w:t>A</w:t>
          </w:r>
          <w:r w:rsidR="00D73AEF">
            <w:rPr>
              <w:rFonts w:eastAsia="Times New Roman" w:cs="Times New Roman"/>
              <w:bCs w:val="0"/>
              <w:szCs w:val="20"/>
              <w:lang w:val="cs-CZ"/>
            </w:rPr>
            <w:t xml:space="preserve">daptace </w:t>
          </w:r>
          <w:r w:rsidR="0056230D">
            <w:rPr>
              <w:rFonts w:eastAsia="Times New Roman" w:cs="Times New Roman"/>
              <w:bCs w:val="0"/>
              <w:szCs w:val="20"/>
              <w:lang w:val="cs-CZ"/>
            </w:rPr>
            <w:t xml:space="preserve">části </w:t>
          </w:r>
          <w:r w:rsidR="00D73AEF">
            <w:rPr>
              <w:rFonts w:eastAsia="Times New Roman" w:cs="Times New Roman"/>
              <w:bCs w:val="0"/>
              <w:szCs w:val="20"/>
              <w:lang w:val="cs-CZ"/>
            </w:rPr>
            <w:t>bloku E</w:t>
          </w:r>
          <w:r w:rsidR="00093D46">
            <w:rPr>
              <w:rFonts w:eastAsia="Times New Roman" w:cs="Times New Roman"/>
              <w:bCs w:val="0"/>
              <w:szCs w:val="20"/>
              <w:lang w:val="cs-CZ"/>
            </w:rPr>
            <w:t>,</w:t>
          </w:r>
          <w:r w:rsidR="00241374">
            <w:rPr>
              <w:rFonts w:eastAsia="Times New Roman" w:cs="Times New Roman"/>
              <w:bCs w:val="0"/>
              <w:szCs w:val="20"/>
              <w:lang w:val="cs-CZ"/>
            </w:rPr>
            <w:t xml:space="preserve"> </w:t>
          </w:r>
          <w:r w:rsidR="00093D46">
            <w:rPr>
              <w:rFonts w:eastAsia="Times New Roman" w:cs="Times New Roman"/>
              <w:bCs w:val="0"/>
              <w:szCs w:val="20"/>
              <w:lang w:val="cs-CZ"/>
            </w:rPr>
            <w:t>F</w:t>
          </w:r>
          <w:r w:rsidR="0056230D">
            <w:rPr>
              <w:rFonts w:eastAsia="Times New Roman" w:cs="Times New Roman"/>
              <w:bCs w:val="0"/>
              <w:szCs w:val="20"/>
              <w:lang w:val="cs-CZ"/>
            </w:rPr>
            <w:t xml:space="preserve"> pro centrum výuky jazyků</w:t>
          </w:r>
        </w:sdtContent>
      </w:sdt>
      <w:r w:rsidRPr="00F5000E">
        <w:t xml:space="preserve">, tj. </w:t>
      </w:r>
      <w:r w:rsidRPr="001C71C2">
        <w:t>předmět stavebních prací provedených Dodavatelem v rámci Výstavby,</w:t>
      </w:r>
    </w:p>
    <w:p w14:paraId="05969867" w14:textId="5928F92B" w:rsidR="0023445A" w:rsidRDefault="0023445A">
      <w:pPr>
        <w:pStyle w:val="Psmeno"/>
      </w:pPr>
      <w:r w:rsidRPr="0023445A">
        <w:rPr>
          <w:b/>
        </w:rPr>
        <w:t>TD</w:t>
      </w:r>
      <w:r w:rsidR="00093D46">
        <w:rPr>
          <w:b/>
        </w:rPr>
        <w:t>S</w:t>
      </w:r>
      <w:r w:rsidRPr="0023445A">
        <w:t xml:space="preserve"> osoba</w:t>
      </w:r>
      <w:r w:rsidR="00A66FEF">
        <w:t>, vedoucí člen Realizačního týmu,</w:t>
      </w:r>
      <w:r w:rsidRPr="0023445A">
        <w:t xml:space="preserve"> pověřená zejména vedením a koordinací poskytování Služeb, která se sama na jejich poskytování rozhodujícím způsobem podílí; </w:t>
      </w:r>
      <w:r w:rsidR="00A66FEF">
        <w:t>TD</w:t>
      </w:r>
      <w:r w:rsidR="00093D46">
        <w:t>S</w:t>
      </w:r>
      <w:r w:rsidRPr="0023445A">
        <w:t xml:space="preserve"> je hlavním nositelem odpovědnosti za řádné poskytování Služeb</w:t>
      </w:r>
      <w:r w:rsidR="00A66FEF">
        <w:t xml:space="preserve"> na straně Příkazníka,</w:t>
      </w:r>
    </w:p>
    <w:p w14:paraId="5705FBF6" w14:textId="12592708" w:rsidR="00631556" w:rsidRDefault="00C87732" w:rsidP="00540DA1">
      <w:pPr>
        <w:pStyle w:val="Psmeno"/>
        <w:tabs>
          <w:tab w:val="clear" w:pos="855"/>
          <w:tab w:val="num" w:pos="1134"/>
        </w:tabs>
      </w:pPr>
      <w:r w:rsidRPr="00F23B28">
        <w:rPr>
          <w:b/>
        </w:rPr>
        <w:t xml:space="preserve">Veřejnou zakázkou </w:t>
      </w:r>
      <w:r w:rsidR="00F23B28" w:rsidRPr="007519E1">
        <w:t xml:space="preserve">veřejná </w:t>
      </w:r>
      <w:r w:rsidR="00F23B28" w:rsidRPr="00E61B6A">
        <w:t xml:space="preserve">zakázka </w:t>
      </w:r>
      <w:r w:rsidR="00F23B28" w:rsidRPr="001C71C2">
        <w:rPr>
          <w:rFonts w:eastAsia="Times New Roman" w:cs="Times New Roman"/>
        </w:rPr>
        <w:t>identifikov</w:t>
      </w:r>
      <w:r w:rsidR="00F23B28">
        <w:rPr>
          <w:rFonts w:eastAsia="Times New Roman"/>
        </w:rPr>
        <w:t>a</w:t>
      </w:r>
      <w:r w:rsidR="00F23B28" w:rsidRPr="001C71C2">
        <w:rPr>
          <w:rFonts w:eastAsia="Times New Roman" w:cs="Times New Roman"/>
        </w:rPr>
        <w:t>n</w:t>
      </w:r>
      <w:r w:rsidR="00F23B28">
        <w:rPr>
          <w:rFonts w:eastAsia="Times New Roman"/>
        </w:rPr>
        <w:t>á</w:t>
      </w:r>
      <w:r w:rsidR="00F23B28" w:rsidRPr="001C71C2">
        <w:rPr>
          <w:rFonts w:eastAsia="Times New Roman" w:cs="Times New Roman"/>
        </w:rPr>
        <w:t xml:space="preserve"> v záhlaví Smlouvy,</w:t>
      </w:r>
      <w:r w:rsidR="00F23B28" w:rsidRPr="00541114">
        <w:t xml:space="preserve"> </w:t>
      </w:r>
      <w:r w:rsidR="00F23B28" w:rsidRPr="007519E1">
        <w:t xml:space="preserve">která byla zadána </w:t>
      </w:r>
      <w:r w:rsidR="00F52F72">
        <w:t>Příkazc</w:t>
      </w:r>
      <w:r w:rsidR="00F23B28">
        <w:t xml:space="preserve">em </w:t>
      </w:r>
      <w:r w:rsidR="00F52F72">
        <w:t>Příkazníkovi</w:t>
      </w:r>
      <w:r w:rsidR="00F23B28" w:rsidRPr="007519E1">
        <w:t xml:space="preserve"> uzavřením Smlouvy</w:t>
      </w:r>
      <w:r w:rsidR="00F23B28">
        <w:t>; zadávací podmínky k Veřejné zakázce jsou dostupné v</w:t>
      </w:r>
      <w:r w:rsidR="00F23B28" w:rsidRPr="00F77451">
        <w:t> záložce „Zadávací dokumentace“ na</w:t>
      </w:r>
      <w:r w:rsidR="00F23B28">
        <w:t xml:space="preserve"> odkazu</w:t>
      </w:r>
      <w:r w:rsidR="00F23B28" w:rsidRPr="00F77451">
        <w:t>:</w:t>
      </w:r>
      <w:r w:rsidR="00AD77DB">
        <w:t xml:space="preserve"> </w:t>
      </w:r>
      <w:bookmarkStart w:id="0" w:name="_Hlk199404832"/>
      <w:sdt>
        <w:sdtPr>
          <w:id w:val="1923987905"/>
          <w:placeholder>
            <w:docPart w:val="C1C71030F58040E2AAE7A65E223432E1"/>
          </w:placeholder>
        </w:sdtPr>
        <w:sdtContent>
          <w:hyperlink r:id="rId14" w:history="1">
            <w:r w:rsidR="00CA4E18" w:rsidRPr="00742494">
              <w:rPr>
                <w:rStyle w:val="Hypertextovodkaz"/>
              </w:rPr>
              <w:t>https://zakazky.muni.cz/vz00007731</w:t>
            </w:r>
          </w:hyperlink>
          <w:bookmarkEnd w:id="0"/>
          <w:r w:rsidR="00CA4E18">
            <w:t xml:space="preserve"> </w:t>
          </w:r>
          <w:r w:rsidR="007A598C">
            <w:t xml:space="preserve"> </w:t>
          </w:r>
        </w:sdtContent>
      </w:sdt>
    </w:p>
    <w:p w14:paraId="06841FC7" w14:textId="00038B98" w:rsidR="00F5000E" w:rsidRPr="009A4720" w:rsidRDefault="004850AE" w:rsidP="00373A11">
      <w:pPr>
        <w:pStyle w:val="Psmeno"/>
      </w:pPr>
      <w:r>
        <w:rPr>
          <w:b/>
        </w:rPr>
        <w:t xml:space="preserve">Výstavbou </w:t>
      </w:r>
      <w:r w:rsidRPr="00E35F68">
        <w:t>soubor</w:t>
      </w:r>
      <w:r w:rsidR="004C3A14">
        <w:t xml:space="preserve"> veřejných zakázek, který tvoří</w:t>
      </w:r>
      <w:r w:rsidR="00F5000E">
        <w:t xml:space="preserve"> provedení</w:t>
      </w:r>
      <w:r w:rsidR="004C3A14">
        <w:t xml:space="preserve"> </w:t>
      </w:r>
      <w:r w:rsidR="004C3A14" w:rsidRPr="009A4720">
        <w:t>Stavb</w:t>
      </w:r>
      <w:r w:rsidR="00F5000E" w:rsidRPr="009A4720">
        <w:t>y</w:t>
      </w:r>
      <w:r w:rsidRPr="009A4720">
        <w:t xml:space="preserve">, </w:t>
      </w:r>
      <w:r w:rsidR="002F7C59" w:rsidRPr="009A4720">
        <w:t>Dodáv</w:t>
      </w:r>
      <w:r w:rsidR="00F5000E" w:rsidRPr="009A4720">
        <w:t>e</w:t>
      </w:r>
      <w:r w:rsidR="002F7C59" w:rsidRPr="009A4720">
        <w:t xml:space="preserve">k </w:t>
      </w:r>
      <w:r w:rsidRPr="009A4720">
        <w:t>a služ</w:t>
      </w:r>
      <w:r w:rsidR="00F5000E" w:rsidRPr="009A4720">
        <w:t>e</w:t>
      </w:r>
      <w:r w:rsidRPr="009A4720">
        <w:t>b</w:t>
      </w:r>
      <w:r w:rsidR="002F015B" w:rsidRPr="009A4720">
        <w:rPr>
          <w:lang w:val="cs-CZ"/>
        </w:rPr>
        <w:t xml:space="preserve"> </w:t>
      </w:r>
      <w:r w:rsidR="00F37B92">
        <w:rPr>
          <w:lang w:val="cs-CZ"/>
        </w:rPr>
        <w:t xml:space="preserve">obou </w:t>
      </w:r>
      <w:r w:rsidR="007E6157">
        <w:rPr>
          <w:lang w:val="cs-CZ"/>
        </w:rPr>
        <w:t>Sekcí</w:t>
      </w:r>
      <w:r w:rsidR="00F37B92">
        <w:rPr>
          <w:lang w:val="cs-CZ"/>
        </w:rPr>
        <w:t xml:space="preserve"> Stavby</w:t>
      </w:r>
      <w:r w:rsidR="004C3A14" w:rsidRPr="009A4720">
        <w:t xml:space="preserve"> které mají být</w:t>
      </w:r>
      <w:r w:rsidRPr="009A4720">
        <w:t xml:space="preserve"> proveden</w:t>
      </w:r>
      <w:r w:rsidR="004C3A14" w:rsidRPr="009A4720">
        <w:t>y</w:t>
      </w:r>
      <w:r w:rsidRPr="009A4720">
        <w:t xml:space="preserve"> pro Příkazce</w:t>
      </w:r>
      <w:r w:rsidR="00F5000E" w:rsidRPr="009A4720">
        <w:t xml:space="preserve"> tak, aby Stavba plnila svůj účel</w:t>
      </w:r>
      <w:r w:rsidR="002F015B" w:rsidRPr="009A4720">
        <w:rPr>
          <w:lang w:val="cs-CZ"/>
        </w:rPr>
        <w:t>,</w:t>
      </w:r>
    </w:p>
    <w:p w14:paraId="15C3C2B4" w14:textId="08BE7835" w:rsidR="00A66FEF" w:rsidRPr="0049668C" w:rsidRDefault="00A66FEF">
      <w:pPr>
        <w:pStyle w:val="Psmeno"/>
      </w:pPr>
      <w:r>
        <w:rPr>
          <w:b/>
        </w:rPr>
        <w:t>ZTD</w:t>
      </w:r>
      <w:r w:rsidR="00093D46">
        <w:rPr>
          <w:b/>
        </w:rPr>
        <w:t>S</w:t>
      </w:r>
      <w:r>
        <w:rPr>
          <w:b/>
        </w:rPr>
        <w:t xml:space="preserve"> </w:t>
      </w:r>
      <w:r w:rsidRPr="0023445A">
        <w:t xml:space="preserve">osoba zastupující či vypomáhající </w:t>
      </w:r>
      <w:r w:rsidR="00093D46">
        <w:t>TDS</w:t>
      </w:r>
      <w:r w:rsidRPr="0023445A">
        <w:t xml:space="preserve"> v jeho právech a povinnostech, jinak osoba s významným podílem </w:t>
      </w:r>
      <w:r w:rsidRPr="0023445A">
        <w:rPr>
          <w:rFonts w:cs="Calibri"/>
        </w:rPr>
        <w:t xml:space="preserve">na poskytování Služeb; po </w:t>
      </w:r>
      <w:r w:rsidR="00093D46">
        <w:rPr>
          <w:rFonts w:cs="Calibri"/>
        </w:rPr>
        <w:t>TDS</w:t>
      </w:r>
      <w:r w:rsidRPr="0023445A">
        <w:rPr>
          <w:rFonts w:cs="Calibri"/>
        </w:rPr>
        <w:t xml:space="preserve"> je hlavním nositelem odpovědnosti za řádné poskytování Služeb</w:t>
      </w:r>
      <w:r>
        <w:rPr>
          <w:rFonts w:cs="Calibri"/>
        </w:rPr>
        <w:t xml:space="preserve"> na straně Příkazníka</w:t>
      </w:r>
      <w:r w:rsidR="0049668C">
        <w:rPr>
          <w:rFonts w:cs="Calibri"/>
        </w:rPr>
        <w:t>,</w:t>
      </w:r>
    </w:p>
    <w:p w14:paraId="121129B7" w14:textId="77777777" w:rsidR="0049668C" w:rsidRPr="009A6C1B" w:rsidRDefault="0049668C" w:rsidP="0083365A">
      <w:pPr>
        <w:pStyle w:val="Psmeno"/>
        <w:tabs>
          <w:tab w:val="clear" w:pos="855"/>
          <w:tab w:val="num" w:pos="1134"/>
        </w:tabs>
      </w:pPr>
      <w:r w:rsidRPr="0049668C">
        <w:rPr>
          <w:b/>
        </w:rPr>
        <w:t>ZDPH</w:t>
      </w:r>
      <w:r w:rsidRPr="0049668C">
        <w:t xml:space="preserve"> zákon č. 235/2004 Sb., o dani z přidané hodnoty, ve znění pozdějších předpisů,</w:t>
      </w:r>
      <w:r w:rsidRPr="0049668C">
        <w:rPr>
          <w:sz w:val="24"/>
          <w:szCs w:val="24"/>
        </w:rPr>
        <w:t xml:space="preserve"> </w:t>
      </w:r>
    </w:p>
    <w:p w14:paraId="377A1F68" w14:textId="77777777" w:rsidR="00863FCE" w:rsidRPr="00E75CB8" w:rsidRDefault="00863FCE" w:rsidP="0083365A">
      <w:pPr>
        <w:pStyle w:val="Psmeno"/>
        <w:tabs>
          <w:tab w:val="clear" w:pos="855"/>
          <w:tab w:val="num" w:pos="1134"/>
        </w:tabs>
      </w:pPr>
      <w:r w:rsidRPr="00764E69">
        <w:rPr>
          <w:b/>
        </w:rPr>
        <w:t>Změnou</w:t>
      </w:r>
      <w:r w:rsidRPr="00764E69">
        <w:t xml:space="preserve"> změna Stavby</w:t>
      </w:r>
      <w:r>
        <w:t xml:space="preserve"> či jiného předmětu díla prováděného Dodavatelem Stavby</w:t>
      </w:r>
      <w:r w:rsidRPr="00764E69">
        <w:t xml:space="preserve"> naplňující požadavky</w:t>
      </w:r>
      <w:r>
        <w:t xml:space="preserve"> pro Změnu</w:t>
      </w:r>
      <w:r w:rsidRPr="00764E69">
        <w:t xml:space="preserve"> </w:t>
      </w:r>
      <w:r w:rsidRPr="009A6C1B">
        <w:t>sjednané ve smlouvě na Stavbu</w:t>
      </w:r>
      <w:r w:rsidR="002447D8" w:rsidRPr="009A6C1B">
        <w:t>; ve</w:t>
      </w:r>
      <w:r w:rsidR="002447D8">
        <w:t xml:space="preserve"> vztahu k</w:t>
      </w:r>
      <w:r w:rsidR="009718B5">
        <w:t> </w:t>
      </w:r>
      <w:r w:rsidR="002F7C59">
        <w:t xml:space="preserve">Dodávkám </w:t>
      </w:r>
      <w:r w:rsidR="002447D8">
        <w:t xml:space="preserve">se ustanovení Smlouvy pojednávající o Změnách použijí </w:t>
      </w:r>
      <w:r w:rsidR="009718B5">
        <w:t>přiměřeně</w:t>
      </w:r>
      <w:r w:rsidRPr="00E75CB8">
        <w:t>,</w:t>
      </w:r>
    </w:p>
    <w:p w14:paraId="6313AF06" w14:textId="77777777" w:rsidR="007E1E98" w:rsidRPr="007E1E98" w:rsidRDefault="007E1E98">
      <w:pPr>
        <w:pStyle w:val="Psmeno"/>
      </w:pPr>
      <w:r w:rsidRPr="007E1E98">
        <w:rPr>
          <w:b/>
        </w:rPr>
        <w:t>Zprávou</w:t>
      </w:r>
      <w:r w:rsidRPr="007E1E98">
        <w:t xml:space="preserve"> písemná zpráva Příkazníka o poskytování Služeb,</w:t>
      </w:r>
    </w:p>
    <w:p w14:paraId="052E55A5" w14:textId="77777777" w:rsidR="00C87732" w:rsidRPr="007519E1" w:rsidRDefault="007519E1" w:rsidP="007E6157">
      <w:pPr>
        <w:pStyle w:val="Psmeno"/>
        <w:tabs>
          <w:tab w:val="clear" w:pos="855"/>
          <w:tab w:val="num" w:pos="851"/>
        </w:tabs>
      </w:pPr>
      <w:r w:rsidRPr="007519E1">
        <w:rPr>
          <w:b/>
        </w:rPr>
        <w:t>ZZVZ</w:t>
      </w:r>
      <w:r>
        <w:rPr>
          <w:b/>
        </w:rPr>
        <w:t xml:space="preserve"> </w:t>
      </w:r>
      <w:r w:rsidR="00F67C38" w:rsidRPr="003724E1">
        <w:t>zákon č. 134/2016 Sb.</w:t>
      </w:r>
      <w:r w:rsidR="00F67C38">
        <w:t>, o zadávání veřejných zakázek,</w:t>
      </w:r>
    </w:p>
    <w:p w14:paraId="5D9853F6" w14:textId="77777777" w:rsidR="00720ED4" w:rsidRPr="00284880" w:rsidRDefault="00720ED4" w:rsidP="008E6428">
      <w:pPr>
        <w:pStyle w:val="OdstavecII"/>
        <w:keepNext w:val="0"/>
        <w:widowControl w:val="0"/>
      </w:pPr>
      <w:r w:rsidRPr="00284880">
        <w:t>Nevyplývá-li z kontextu Smlouvy jinak, slova a slovní spojení představující definice uvedená v</w:t>
      </w:r>
      <w:r>
        <w:t>e</w:t>
      </w:r>
      <w:r w:rsidRPr="00284880">
        <w:t xml:space="preserve"> Smlouvě v jednotném čísle zahrnují i množné číslo a naopak.</w:t>
      </w:r>
    </w:p>
    <w:p w14:paraId="37D9E6F9" w14:textId="77777777" w:rsidR="00525E94" w:rsidRPr="00B22877" w:rsidRDefault="003724E1" w:rsidP="008E6428">
      <w:pPr>
        <w:pStyle w:val="lnek"/>
        <w:keepNext w:val="0"/>
        <w:widowControl w:val="0"/>
      </w:pPr>
      <w:r>
        <w:rPr>
          <w:lang w:eastAsia="cs-CZ"/>
        </w:rPr>
        <w:t>Účel</w:t>
      </w:r>
      <w:r w:rsidR="002C5513">
        <w:rPr>
          <w:lang w:eastAsia="cs-CZ"/>
        </w:rPr>
        <w:t xml:space="preserve"> </w:t>
      </w:r>
      <w:r w:rsidR="00F67C38" w:rsidRPr="00B22877">
        <w:rPr>
          <w:lang w:eastAsia="cs-CZ"/>
        </w:rPr>
        <w:t>Smlouvy</w:t>
      </w:r>
      <w:r w:rsidR="00DC24EB">
        <w:rPr>
          <w:lang w:eastAsia="cs-CZ"/>
        </w:rPr>
        <w:t xml:space="preserve">, </w:t>
      </w:r>
      <w:r w:rsidR="00E20318" w:rsidRPr="00B22877">
        <w:rPr>
          <w:lang w:eastAsia="cs-CZ"/>
        </w:rPr>
        <w:t>dotace</w:t>
      </w:r>
      <w:r w:rsidR="0037232D">
        <w:rPr>
          <w:lang w:eastAsia="cs-CZ"/>
        </w:rPr>
        <w:t xml:space="preserve"> a</w:t>
      </w:r>
      <w:r w:rsidR="00DC24EB">
        <w:rPr>
          <w:lang w:eastAsia="cs-CZ"/>
        </w:rPr>
        <w:t xml:space="preserve"> výzva k části Služeb</w:t>
      </w:r>
    </w:p>
    <w:p w14:paraId="4697A25C" w14:textId="77777777" w:rsidR="0037232D" w:rsidRPr="0037232D" w:rsidRDefault="0037232D" w:rsidP="008E6428">
      <w:pPr>
        <w:pStyle w:val="OdstavecII"/>
        <w:keepNext w:val="0"/>
        <w:widowControl w:val="0"/>
        <w:rPr>
          <w:b/>
        </w:rPr>
      </w:pPr>
      <w:r w:rsidRPr="0037232D">
        <w:rPr>
          <w:b/>
        </w:rPr>
        <w:t>Účel Smlouvy</w:t>
      </w:r>
    </w:p>
    <w:p w14:paraId="77988B00" w14:textId="65540633" w:rsidR="00453AA6" w:rsidRDefault="007C3CF6" w:rsidP="00453AA6">
      <w:pPr>
        <w:pStyle w:val="Psmeno"/>
        <w:numPr>
          <w:ilvl w:val="0"/>
          <w:numId w:val="0"/>
        </w:numPr>
        <w:ind w:left="851"/>
      </w:pPr>
      <w:r>
        <w:t>Příkazce předpokládá, že řádné a včasné poskytování Služeb bude představovat expertní podporu</w:t>
      </w:r>
      <w:r w:rsidR="00453AA6">
        <w:t xml:space="preserve"> </w:t>
      </w:r>
      <w:r>
        <w:t>Příkazci, ale i Dodavatelům, směřující k dosažení nejvyšší možné kvality a efektivity jak Výstavby, tak i jeho následného provozu. Za tím účelem se Příkazce také rozhodl Veřejnou zakázku realizovat. Konkrétněji pak lze očekávání a představy Příkazce popsat následovně</w:t>
      </w:r>
      <w:r w:rsidR="00453AA6">
        <w:t>:</w:t>
      </w:r>
    </w:p>
    <w:p w14:paraId="05112A75" w14:textId="5ADD33D4" w:rsidR="00F42C9F" w:rsidRPr="00093D46" w:rsidRDefault="00EB4D19" w:rsidP="00880F89">
      <w:pPr>
        <w:pStyle w:val="Psmeno"/>
        <w:tabs>
          <w:tab w:val="num" w:pos="360"/>
        </w:tabs>
        <w:ind w:right="-283"/>
      </w:pPr>
      <w:r w:rsidRPr="00093D46">
        <w:rPr>
          <w:lang w:val="cs-CZ"/>
        </w:rPr>
        <w:t xml:space="preserve">Účelem </w:t>
      </w:r>
      <w:r w:rsidR="001F0421" w:rsidRPr="00093D46">
        <w:rPr>
          <w:lang w:val="cs-CZ"/>
        </w:rPr>
        <w:t>S</w:t>
      </w:r>
      <w:r w:rsidRPr="00093D46">
        <w:rPr>
          <w:lang w:val="cs-CZ"/>
        </w:rPr>
        <w:t>mlouvy je poskytnutí Služby, jejichž předmětem jsou záležitosti Příkazce spojené s</w:t>
      </w:r>
      <w:r w:rsidR="003D667D" w:rsidRPr="00093D46">
        <w:rPr>
          <w:lang w:val="cs-CZ"/>
        </w:rPr>
        <w:t xml:space="preserve"> realizací stavebních úprav týkající se </w:t>
      </w:r>
      <w:r w:rsidR="00093D46" w:rsidRPr="00093D46">
        <w:rPr>
          <w:lang w:val="cs-CZ"/>
        </w:rPr>
        <w:t>A</w:t>
      </w:r>
      <w:r w:rsidR="003D667D" w:rsidRPr="00093D46">
        <w:rPr>
          <w:lang w:val="cs-CZ"/>
        </w:rPr>
        <w:t>daptace části bloku E</w:t>
      </w:r>
      <w:r w:rsidR="00093D46" w:rsidRPr="00093D46">
        <w:rPr>
          <w:lang w:val="cs-CZ"/>
        </w:rPr>
        <w:t>,</w:t>
      </w:r>
      <w:r w:rsidR="00B632E1">
        <w:rPr>
          <w:lang w:val="cs-CZ"/>
        </w:rPr>
        <w:t xml:space="preserve"> </w:t>
      </w:r>
      <w:r w:rsidR="00093D46" w:rsidRPr="00093D46">
        <w:rPr>
          <w:lang w:val="cs-CZ"/>
        </w:rPr>
        <w:t>F</w:t>
      </w:r>
      <w:r w:rsidR="003D667D" w:rsidRPr="00093D46">
        <w:rPr>
          <w:lang w:val="cs-CZ"/>
        </w:rPr>
        <w:t xml:space="preserve"> pro centrum výuky jazyků</w:t>
      </w:r>
      <w:r w:rsidR="00F42C9F" w:rsidRPr="00093D46">
        <w:rPr>
          <w:rFonts w:eastAsia="Times New Roman"/>
          <w:bCs w:val="0"/>
        </w:rPr>
        <w:t>, která</w:t>
      </w:r>
      <w:r w:rsidR="00F42C9F" w:rsidRPr="00093D46">
        <w:rPr>
          <w:rFonts w:eastAsia="Times New Roman"/>
          <w:b/>
        </w:rPr>
        <w:t xml:space="preserve"> </w:t>
      </w:r>
      <w:r w:rsidR="00F42C9F" w:rsidRPr="00093D46">
        <w:t>je rozdělena</w:t>
      </w:r>
      <w:r w:rsidR="007925D2" w:rsidRPr="00093D46">
        <w:t xml:space="preserve"> dle financování</w:t>
      </w:r>
      <w:r w:rsidR="00F42C9F" w:rsidRPr="00093D46">
        <w:t xml:space="preserve"> do dvou </w:t>
      </w:r>
      <w:r w:rsidR="007925D2" w:rsidRPr="00093D46">
        <w:t>Sekcí</w:t>
      </w:r>
      <w:r w:rsidR="00F42C9F" w:rsidRPr="00093D46">
        <w:t xml:space="preserve">: </w:t>
      </w:r>
    </w:p>
    <w:p w14:paraId="46B65E7E" w14:textId="621826D7" w:rsidR="0082626A" w:rsidRPr="00093D46" w:rsidRDefault="0082626A" w:rsidP="0082626A">
      <w:pPr>
        <w:pStyle w:val="Psmeno"/>
        <w:numPr>
          <w:ilvl w:val="0"/>
          <w:numId w:val="0"/>
        </w:numPr>
        <w:ind w:left="1134" w:right="-283"/>
      </w:pPr>
      <w:r w:rsidRPr="00093D46">
        <w:t>S</w:t>
      </w:r>
      <w:r w:rsidR="00F85701">
        <w:t>ekce</w:t>
      </w:r>
      <w:r w:rsidRPr="00093D46">
        <w:t xml:space="preserve"> 1 – Úpravy vnitřních prostor </w:t>
      </w:r>
    </w:p>
    <w:p w14:paraId="4A664238" w14:textId="77580CCD" w:rsidR="0082626A" w:rsidRPr="00093D46" w:rsidRDefault="0082626A" w:rsidP="0082626A">
      <w:pPr>
        <w:pStyle w:val="Psmeno"/>
        <w:numPr>
          <w:ilvl w:val="0"/>
          <w:numId w:val="0"/>
        </w:numPr>
        <w:ind w:left="1134" w:right="-283"/>
      </w:pPr>
      <w:r w:rsidRPr="00093D46">
        <w:t>S</w:t>
      </w:r>
      <w:r w:rsidR="00F85701">
        <w:t>ekce</w:t>
      </w:r>
      <w:r w:rsidRPr="00093D46">
        <w:t xml:space="preserve"> 2 – Úpravy vnějšího obvodového pláště</w:t>
      </w:r>
    </w:p>
    <w:p w14:paraId="3E6154F9" w14:textId="56B39A3B" w:rsidR="00DE3E50" w:rsidRPr="00093D46" w:rsidRDefault="00AF1998" w:rsidP="2004BF09">
      <w:pPr>
        <w:pStyle w:val="Psmeno"/>
        <w:tabs>
          <w:tab w:val="clear" w:pos="855"/>
          <w:tab w:val="num" w:pos="1134"/>
        </w:tabs>
        <w:rPr>
          <w:bCs w:val="0"/>
          <w:color w:val="FF0000"/>
          <w:lang w:val="cs-CZ"/>
        </w:rPr>
      </w:pPr>
      <w:r w:rsidRPr="00093D46">
        <w:rPr>
          <w:lang w:val="cs-CZ"/>
        </w:rPr>
        <w:t>Rozčlenění</w:t>
      </w:r>
      <w:r w:rsidR="00120FDF" w:rsidRPr="00093D46">
        <w:rPr>
          <w:lang w:val="cs-CZ"/>
        </w:rPr>
        <w:t xml:space="preserve"> </w:t>
      </w:r>
      <w:r w:rsidR="00BF533D" w:rsidRPr="00093D46">
        <w:rPr>
          <w:lang w:val="cs-CZ"/>
        </w:rPr>
        <w:t>Sekcí</w:t>
      </w:r>
      <w:r w:rsidRPr="00093D46">
        <w:rPr>
          <w:lang w:val="cs-CZ"/>
        </w:rPr>
        <w:t xml:space="preserve"> </w:t>
      </w:r>
      <w:r w:rsidR="001E3179" w:rsidRPr="00093D46">
        <w:rPr>
          <w:lang w:val="cs-CZ"/>
        </w:rPr>
        <w:t>–</w:t>
      </w:r>
      <w:r w:rsidR="00120FDF" w:rsidRPr="00093D46">
        <w:rPr>
          <w:lang w:val="cs-CZ"/>
        </w:rPr>
        <w:t xml:space="preserve"> </w:t>
      </w:r>
      <w:r w:rsidRPr="00093D46">
        <w:rPr>
          <w:lang w:val="cs-CZ"/>
        </w:rPr>
        <w:t xml:space="preserve">vychází z členění Projektové </w:t>
      </w:r>
      <w:r w:rsidRPr="00093D46">
        <w:rPr>
          <w:color w:val="000000" w:themeColor="text1"/>
          <w:lang w:val="cs-CZ"/>
        </w:rPr>
        <w:t>dokumentace</w:t>
      </w:r>
      <w:r w:rsidR="004F3034" w:rsidRPr="00093D46">
        <w:rPr>
          <w:color w:val="000000" w:themeColor="text1"/>
          <w:lang w:val="cs-CZ"/>
        </w:rPr>
        <w:t xml:space="preserve">, </w:t>
      </w:r>
      <w:r w:rsidR="004F3034" w:rsidRPr="00093D46">
        <w:rPr>
          <w:bCs w:val="0"/>
          <w:color w:val="000000" w:themeColor="text1"/>
          <w:lang w:val="cs-CZ"/>
        </w:rPr>
        <w:t>k</w:t>
      </w:r>
      <w:r w:rsidR="32B36619" w:rsidRPr="00093D46">
        <w:rPr>
          <w:bCs w:val="0"/>
          <w:color w:val="000000" w:themeColor="text1"/>
          <w:lang w:val="cs-CZ"/>
        </w:rPr>
        <w:t>terá je součástí technických podmínek V</w:t>
      </w:r>
      <w:r w:rsidR="00453406" w:rsidRPr="00093D46">
        <w:rPr>
          <w:bCs w:val="0"/>
          <w:color w:val="000000" w:themeColor="text1"/>
          <w:lang w:val="cs-CZ"/>
        </w:rPr>
        <w:t>eřejné zakázky</w:t>
      </w:r>
      <w:r w:rsidR="32B36619" w:rsidRPr="00093D46">
        <w:rPr>
          <w:bCs w:val="0"/>
          <w:color w:val="000000" w:themeColor="text1"/>
          <w:lang w:val="cs-CZ"/>
        </w:rPr>
        <w:t>.</w:t>
      </w:r>
    </w:p>
    <w:p w14:paraId="74A7A059" w14:textId="07462D70" w:rsidR="00A3718D" w:rsidRPr="0082725C" w:rsidRDefault="00A3718D" w:rsidP="00EB4D19">
      <w:pPr>
        <w:pStyle w:val="Psmeno"/>
        <w:tabs>
          <w:tab w:val="clear" w:pos="855"/>
          <w:tab w:val="num" w:pos="1134"/>
        </w:tabs>
      </w:pPr>
      <w:r>
        <w:t xml:space="preserve">Příkazce bere na vědomí, že </w:t>
      </w:r>
      <w:r w:rsidRPr="00475F1C">
        <w:rPr>
          <w:rFonts w:eastAsia="Times New Roman"/>
        </w:rPr>
        <w:t>technické podmínky Stavby jsou</w:t>
      </w:r>
      <w:r w:rsidR="00ED2DA2">
        <w:rPr>
          <w:rFonts w:eastAsia="Times New Roman"/>
        </w:rPr>
        <w:t xml:space="preserve"> </w:t>
      </w:r>
      <w:r w:rsidR="00ED2DA2" w:rsidRPr="00D948ED">
        <w:rPr>
          <w:rFonts w:eastAsia="Times New Roman"/>
        </w:rPr>
        <w:t>v souladu s § 92 odst. 1</w:t>
      </w:r>
      <w:r w:rsidR="00113E33">
        <w:rPr>
          <w:rFonts w:eastAsia="Times New Roman"/>
        </w:rPr>
        <w:t xml:space="preserve"> </w:t>
      </w:r>
      <w:r w:rsidR="00ED2DA2" w:rsidRPr="00D948ED">
        <w:rPr>
          <w:rFonts w:eastAsia="Times New Roman"/>
        </w:rPr>
        <w:t>ZZVZ stanoveny soupisem stavebních prací, dodávek a služeb s výkazem výměr</w:t>
      </w:r>
      <w:r w:rsidRPr="00475F1C">
        <w:rPr>
          <w:rFonts w:eastAsia="Times New Roman"/>
        </w:rPr>
        <w:t xml:space="preserve"> </w:t>
      </w:r>
      <w:r w:rsidR="00C272E6">
        <w:rPr>
          <w:rFonts w:eastAsia="Times New Roman"/>
        </w:rPr>
        <w:t xml:space="preserve">a </w:t>
      </w:r>
      <w:r w:rsidR="001E36F8">
        <w:rPr>
          <w:rFonts w:eastAsia="Times New Roman"/>
        </w:rPr>
        <w:t xml:space="preserve">na základě těchto podmínek bude vybrán </w:t>
      </w:r>
      <w:r w:rsidR="00564A7A">
        <w:rPr>
          <w:rFonts w:eastAsia="Times New Roman"/>
        </w:rPr>
        <w:t>D</w:t>
      </w:r>
      <w:r w:rsidR="0082725C">
        <w:rPr>
          <w:rFonts w:eastAsia="Times New Roman"/>
        </w:rPr>
        <w:t>odavatel</w:t>
      </w:r>
      <w:r w:rsidR="0041555B">
        <w:rPr>
          <w:rFonts w:eastAsia="Times New Roman"/>
        </w:rPr>
        <w:t xml:space="preserve"> stavby.</w:t>
      </w:r>
    </w:p>
    <w:p w14:paraId="423C7924" w14:textId="0798314A" w:rsidR="0080231C" w:rsidRDefault="0080231C" w:rsidP="00EB4D19">
      <w:pPr>
        <w:pStyle w:val="Psmeno"/>
        <w:tabs>
          <w:tab w:val="clear" w:pos="855"/>
          <w:tab w:val="num" w:pos="1134"/>
        </w:tabs>
      </w:pPr>
      <w:r>
        <w:lastRenderedPageBreak/>
        <w:t>Příkazce Smlouvu uzavřel proto, aby byl naplněn její účel. Účel Smlouvy pak Příkazce popisuje následujícími body.</w:t>
      </w:r>
    </w:p>
    <w:p w14:paraId="25002C20" w14:textId="77777777" w:rsidR="0080231C" w:rsidRDefault="0080231C" w:rsidP="0080231C">
      <w:pPr>
        <w:pStyle w:val="Bod"/>
        <w:rPr>
          <w:b/>
        </w:rPr>
      </w:pPr>
      <w:r>
        <w:rPr>
          <w:b/>
        </w:rPr>
        <w:t xml:space="preserve">Co nejhladší </w:t>
      </w:r>
      <w:r w:rsidRPr="0080231C">
        <w:rPr>
          <w:b/>
        </w:rPr>
        <w:t>průběh Výstavby</w:t>
      </w:r>
    </w:p>
    <w:p w14:paraId="2F6E421B" w14:textId="77777777" w:rsidR="0080231C" w:rsidRDefault="0080231C" w:rsidP="0080231C">
      <w:pPr>
        <w:pStyle w:val="Bod"/>
        <w:numPr>
          <w:ilvl w:val="0"/>
          <w:numId w:val="0"/>
        </w:numPr>
        <w:ind w:left="1418"/>
      </w:pPr>
      <w:r>
        <w:t>Příkazce předpokládá, že Příkazník zejména díky svým schopnostem, předchozím zkušenostem, jakož i přístupu k Výstavbě, bude jak pro Příkazce, tak pro Dodavatele jasnou autoritou, která přispěje k co nejhladšímu průběhu Výstavby. Budou-li v průběhu Výstavby a v souvislosti s ní vznikat jakékoli spory, ať už mezi Příkazcem, Dodavateli či třetími osobami, je Příkazník povinen v zájmu hladkého průběhu Výstavby usilovat o jejich smírné vyřešení.</w:t>
      </w:r>
    </w:p>
    <w:p w14:paraId="33EAC02E" w14:textId="77777777" w:rsidR="0080231C" w:rsidRPr="0080231C" w:rsidRDefault="0080231C" w:rsidP="0080231C">
      <w:pPr>
        <w:pStyle w:val="Bod"/>
        <w:rPr>
          <w:b/>
        </w:rPr>
      </w:pPr>
      <w:r w:rsidRPr="0080231C">
        <w:rPr>
          <w:b/>
        </w:rPr>
        <w:t>Maximalizace principů 3E v souvislosti s Výstavbou</w:t>
      </w:r>
    </w:p>
    <w:p w14:paraId="4FDB6B4B" w14:textId="786A5157" w:rsidR="0080231C" w:rsidRPr="009A4720" w:rsidRDefault="0080231C" w:rsidP="0080231C">
      <w:pPr>
        <w:pStyle w:val="Bod"/>
        <w:numPr>
          <w:ilvl w:val="0"/>
          <w:numId w:val="0"/>
        </w:numPr>
        <w:ind w:left="1418"/>
      </w:pPr>
      <w:r>
        <w:t xml:space="preserve">Příkazce očekává, že Příkazník k poskytování Služeb přistoupí proaktivně, vždy ve snaze o co </w:t>
      </w:r>
      <w:r w:rsidRPr="009A4720">
        <w:t>nejhospodárnější, nejúčelnější a nejefektivnější řešení Výstavby.</w:t>
      </w:r>
    </w:p>
    <w:p w14:paraId="22AF4200" w14:textId="6D108D46" w:rsidR="00760D68" w:rsidRPr="009A4720" w:rsidRDefault="00760D68" w:rsidP="00760D68">
      <w:pPr>
        <w:pStyle w:val="Bod"/>
        <w:rPr>
          <w:b/>
        </w:rPr>
      </w:pPr>
      <w:r w:rsidRPr="009A4720">
        <w:rPr>
          <w:b/>
        </w:rPr>
        <w:t>Realizační tým</w:t>
      </w:r>
    </w:p>
    <w:p w14:paraId="6D1D8358" w14:textId="0B6B2311" w:rsidR="00DB5834" w:rsidRDefault="00760D68" w:rsidP="00DB5834">
      <w:pPr>
        <w:pStyle w:val="Bod"/>
        <w:numPr>
          <w:ilvl w:val="0"/>
          <w:numId w:val="0"/>
        </w:numPr>
        <w:ind w:left="1418"/>
      </w:pPr>
      <w:r w:rsidRPr="009A4720">
        <w:t xml:space="preserve">Příkazce předpokládá, že složení Realizačního týmu a jeho organizace bude odpovídat povaze a náročnosti Výstavby, a to jak odborností jednotlivých členů, tak i jejich dostatečnou kapacitou, kterou mohou věnovat plně právě potřebám Výstavby. Přitom je lhostejno, na jakém právním základě budou vazby mezi členy Realizačního týmu založeny; tj. zda to budou zaměstnanci jednoho či několika Dodavatelů či Dodavatelé – fyzické osoby, které se za účelem poskytování Služeb ad hoc spojily. Pro potřebnou kvalitu Služeb pak bude zcela klíčová osobnost </w:t>
      </w:r>
      <w:r w:rsidR="00093D46">
        <w:t>TDS</w:t>
      </w:r>
      <w:r w:rsidRPr="009A4720">
        <w:t>, kterého budou ostatní vhodně zvolení členové Realizačního tým</w:t>
      </w:r>
      <w:r w:rsidR="00DB5834" w:rsidRPr="009A4720">
        <w:t>u doplňovat.</w:t>
      </w:r>
    </w:p>
    <w:p w14:paraId="0AA8B07A" w14:textId="77777777" w:rsidR="00AE5258" w:rsidRPr="00AE5258" w:rsidRDefault="00AE5258" w:rsidP="00AE5258">
      <w:pPr>
        <w:pStyle w:val="FormtovanvHTML"/>
        <w:rPr>
          <w:lang w:val="cs-CZ" w:eastAsia="cs-CZ"/>
        </w:rPr>
      </w:pPr>
    </w:p>
    <w:p w14:paraId="2FAFFA22" w14:textId="77777777" w:rsidR="002667F4" w:rsidRPr="00B22877" w:rsidRDefault="002C5513" w:rsidP="00C92BD3">
      <w:pPr>
        <w:pStyle w:val="OdstavecII"/>
        <w:keepNext w:val="0"/>
        <w:widowControl w:val="0"/>
        <w:rPr>
          <w:b/>
        </w:rPr>
      </w:pPr>
      <w:r w:rsidRPr="00B22877">
        <w:rPr>
          <w:b/>
        </w:rPr>
        <w:t>Dotace</w:t>
      </w:r>
    </w:p>
    <w:p w14:paraId="32B3BF0C" w14:textId="761A7797" w:rsidR="00B0182D" w:rsidRPr="005E6332" w:rsidRDefault="001AB579" w:rsidP="00612966">
      <w:pPr>
        <w:pStyle w:val="Psmeno"/>
      </w:pPr>
      <w:r w:rsidRPr="005E6332">
        <w:t xml:space="preserve">Příkazce </w:t>
      </w:r>
      <w:r w:rsidR="00B0182D" w:rsidRPr="005E6332">
        <w:rPr>
          <w:lang w:val="cs-CZ"/>
        </w:rPr>
        <w:t>je příjemcem</w:t>
      </w:r>
      <w:r w:rsidR="1B3C2522" w:rsidRPr="005E6332">
        <w:rPr>
          <w:lang w:val="cs-CZ"/>
        </w:rPr>
        <w:t xml:space="preserve"> </w:t>
      </w:r>
      <w:r w:rsidR="2F550E43" w:rsidRPr="005E6332">
        <w:t>dotac</w:t>
      </w:r>
      <w:r w:rsidR="00612966" w:rsidRPr="005E6332">
        <w:rPr>
          <w:lang w:val="cs-CZ"/>
        </w:rPr>
        <w:t>e</w:t>
      </w:r>
      <w:r w:rsidR="00612966" w:rsidRPr="005E6332">
        <w:t xml:space="preserve"> na Výstavbu</w:t>
      </w:r>
      <w:r w:rsidR="00612966" w:rsidRPr="005E6332">
        <w:rPr>
          <w:lang w:val="cs-CZ"/>
        </w:rPr>
        <w:t xml:space="preserve">, </w:t>
      </w:r>
      <w:r w:rsidR="00612966" w:rsidRPr="005E6332">
        <w:t xml:space="preserve">a to </w:t>
      </w:r>
      <w:sdt>
        <w:sdtPr>
          <w:id w:val="-535201213"/>
          <w:placeholder>
            <w:docPart w:val="0D4055D5B3FE432FA9039052C66BAC55"/>
          </w:placeholder>
        </w:sdtPr>
        <w:sdtContent>
          <w:r w:rsidR="00612966" w:rsidRPr="005E6332">
            <w:t xml:space="preserve">v rámci programu </w:t>
          </w:r>
          <w:sdt>
            <w:sdtPr>
              <w:id w:val="-1327438370"/>
              <w:placeholder>
                <w:docPart w:val="6D537FD4660A479389E66187B821B39A"/>
              </w:placeholder>
            </w:sdtPr>
            <w:sdtContent>
              <w:r w:rsidR="00612966" w:rsidRPr="005E6332">
                <w:rPr>
                  <w:lang w:val="cs-CZ"/>
                </w:rPr>
                <w:t xml:space="preserve">OP JAK ERDF výzva pro VŠ - kvalita, název projektu „INVEST4MUNI“, </w:t>
              </w:r>
              <w:proofErr w:type="spellStart"/>
              <w:r w:rsidR="00612966" w:rsidRPr="005E6332">
                <w:rPr>
                  <w:lang w:val="cs-CZ"/>
                </w:rPr>
                <w:t>reg</w:t>
              </w:r>
              <w:proofErr w:type="spellEnd"/>
              <w:r w:rsidR="00612966" w:rsidRPr="005E6332">
                <w:rPr>
                  <w:lang w:val="cs-CZ"/>
                </w:rPr>
                <w:t>. číslo CZ.02.02.01/00/23_023/0009100</w:t>
              </w:r>
            </w:sdtContent>
          </w:sdt>
        </w:sdtContent>
      </w:sdt>
      <w:r w:rsidR="00612966" w:rsidRPr="005E6332">
        <w:t xml:space="preserve">. </w:t>
      </w:r>
      <w:r w:rsidR="006852A9">
        <w:t xml:space="preserve">Dotace je určena pro Sekci 1. </w:t>
      </w:r>
      <w:r w:rsidR="00612966" w:rsidRPr="005E6332">
        <w:t>Výstavba je na získání dotace závislá.</w:t>
      </w:r>
      <w:r w:rsidR="00612966" w:rsidRPr="005E6332">
        <w:rPr>
          <w:lang w:val="cs-CZ"/>
        </w:rPr>
        <w:t xml:space="preserve"> </w:t>
      </w:r>
      <w:r w:rsidR="000D0E56">
        <w:rPr>
          <w:lang w:val="cs-CZ"/>
        </w:rPr>
        <w:t xml:space="preserve">Dále je </w:t>
      </w:r>
      <w:r w:rsidR="005D7053">
        <w:rPr>
          <w:lang w:val="cs-CZ"/>
        </w:rPr>
        <w:t xml:space="preserve">zakázka spolufinancována </w:t>
      </w:r>
      <w:r w:rsidR="001B7ECD">
        <w:rPr>
          <w:lang w:val="cs-CZ"/>
        </w:rPr>
        <w:t>z rozpočtu</w:t>
      </w:r>
      <w:r w:rsidR="007875BB">
        <w:rPr>
          <w:lang w:val="cs-CZ"/>
        </w:rPr>
        <w:t xml:space="preserve"> </w:t>
      </w:r>
      <w:r w:rsidR="00F133AB">
        <w:rPr>
          <w:lang w:val="cs-CZ"/>
        </w:rPr>
        <w:t>SFŽP</w:t>
      </w:r>
      <w:r w:rsidR="00134F2B">
        <w:rPr>
          <w:lang w:val="cs-CZ"/>
        </w:rPr>
        <w:t xml:space="preserve"> ČR</w:t>
      </w:r>
      <w:r w:rsidR="00CB51C2">
        <w:rPr>
          <w:lang w:val="cs-CZ"/>
        </w:rPr>
        <w:t xml:space="preserve"> v rámci programu Modernizační fond</w:t>
      </w:r>
      <w:r w:rsidR="001B7ECD">
        <w:rPr>
          <w:lang w:val="cs-CZ"/>
        </w:rPr>
        <w:t>,</w:t>
      </w:r>
      <w:r w:rsidR="000D0E56">
        <w:rPr>
          <w:lang w:val="cs-CZ"/>
        </w:rPr>
        <w:t xml:space="preserve"> </w:t>
      </w:r>
      <w:r w:rsidR="000E21F1">
        <w:rPr>
          <w:lang w:val="cs-CZ"/>
        </w:rPr>
        <w:t xml:space="preserve">název projektu: </w:t>
      </w:r>
      <w:r w:rsidR="000D0E56" w:rsidRPr="000D0E56">
        <w:rPr>
          <w:lang w:val="cs-CZ"/>
        </w:rPr>
        <w:t xml:space="preserve">"Adaptace části bloku E pro ECON </w:t>
      </w:r>
      <w:proofErr w:type="gramStart"/>
      <w:r w:rsidR="000D0E56" w:rsidRPr="000D0E56">
        <w:rPr>
          <w:lang w:val="cs-CZ"/>
        </w:rPr>
        <w:t>MUNI - SEKCE</w:t>
      </w:r>
      <w:proofErr w:type="gramEnd"/>
      <w:r w:rsidR="000D0E56" w:rsidRPr="000D0E56">
        <w:rPr>
          <w:lang w:val="cs-CZ"/>
        </w:rPr>
        <w:t xml:space="preserve"> 2 Úpravy vnějšího obvodového pláště, č. 7236200189</w:t>
      </w:r>
      <w:r w:rsidR="001B7ECD">
        <w:rPr>
          <w:lang w:val="cs-CZ"/>
        </w:rPr>
        <w:t>.</w:t>
      </w:r>
    </w:p>
    <w:p w14:paraId="4B1924FB" w14:textId="5FE4C399" w:rsidR="003159D7" w:rsidRDefault="004850AE" w:rsidP="00B84BEC">
      <w:pPr>
        <w:pStyle w:val="Psmeno"/>
      </w:pPr>
      <w:r w:rsidRPr="00B22877">
        <w:t>Smluvní strany berou na vědomí, že jakékoli, byť jen částečné, neplnění povinností vyplývajících ze Smlouvy, ať už na straně Příkazce či Příkazníka, může ohrozit čerpání případn</w:t>
      </w:r>
      <w:r w:rsidR="00AF04EB">
        <w:t>ých</w:t>
      </w:r>
      <w:r w:rsidRPr="00B22877">
        <w:t xml:space="preserve"> dotac</w:t>
      </w:r>
      <w:r w:rsidR="00AF04EB">
        <w:t>í</w:t>
      </w:r>
      <w:r w:rsidRPr="00B22877">
        <w:t>, resp. může vést k udělení sankcí Příkazci ze strany</w:t>
      </w:r>
      <w:r w:rsidR="003267E9">
        <w:t xml:space="preserve"> příslušných</w:t>
      </w:r>
      <w:r w:rsidRPr="00B22877">
        <w:t xml:space="preserve"> orgánů</w:t>
      </w:r>
      <w:r>
        <w:t xml:space="preserve">. Škoda, která může Příkazci neplněním povinností Smluvních stran stanovených Smlouvou vzniknout, tak může i přesáhnout sjednanou </w:t>
      </w:r>
      <w:r w:rsidR="00C1678D">
        <w:t>Odměnu</w:t>
      </w:r>
      <w:r>
        <w:t>.</w:t>
      </w:r>
    </w:p>
    <w:p w14:paraId="1EAC7EBD" w14:textId="5044C2E3" w:rsidR="00B35FD9" w:rsidRPr="00E819EE" w:rsidRDefault="003456D2" w:rsidP="00B35FD9">
      <w:pPr>
        <w:pStyle w:val="OdstavecII"/>
        <w:rPr>
          <w:b/>
        </w:rPr>
      </w:pPr>
      <w:r w:rsidRPr="00E819EE">
        <w:rPr>
          <w:b/>
        </w:rPr>
        <w:t>Výzva k </w:t>
      </w:r>
      <w:r w:rsidR="00B5152B" w:rsidRPr="00E819EE">
        <w:rPr>
          <w:b/>
        </w:rPr>
        <w:t>poskytnutí</w:t>
      </w:r>
      <w:r w:rsidRPr="00E819EE">
        <w:rPr>
          <w:b/>
        </w:rPr>
        <w:t xml:space="preserve"> Služeb</w:t>
      </w:r>
    </w:p>
    <w:p w14:paraId="5A86CC0F" w14:textId="725B2CC4" w:rsidR="00B35FD9" w:rsidRPr="001E45BF" w:rsidRDefault="00B5152B" w:rsidP="00B25E46">
      <w:pPr>
        <w:pStyle w:val="Psmeno"/>
        <w:rPr>
          <w:rFonts w:eastAsia="Times New Roman"/>
        </w:rPr>
      </w:pPr>
      <w:r w:rsidRPr="00E819EE">
        <w:t>Př</w:t>
      </w:r>
      <w:r w:rsidR="001E45BF">
        <w:t>íkazník bere na vědomí, že Služby</w:t>
      </w:r>
      <w:r w:rsidRPr="00E819EE">
        <w:t xml:space="preserve"> provede teprve na základě výzvy Příkazce; výzva bude </w:t>
      </w:r>
      <w:r w:rsidRPr="001E45BF">
        <w:t xml:space="preserve">Příkazcem učiněna teprve tehdy, pokud se Příkazci podaří </w:t>
      </w:r>
      <w:r w:rsidR="00DC24EB" w:rsidRPr="001E45BF">
        <w:t xml:space="preserve">získat dotaci na </w:t>
      </w:r>
      <w:r w:rsidRPr="001E45BF">
        <w:t>Výstavbu.</w:t>
      </w:r>
    </w:p>
    <w:p w14:paraId="004F4C85" w14:textId="4EA0332F" w:rsidR="003456D2" w:rsidRPr="008B6CEE" w:rsidRDefault="003456D2" w:rsidP="00B25E46">
      <w:pPr>
        <w:pStyle w:val="Psmeno"/>
        <w:rPr>
          <w:rFonts w:eastAsia="Times New Roman"/>
        </w:rPr>
      </w:pPr>
      <w:r w:rsidRPr="00A20466">
        <w:t>Na výzvu Příkazce</w:t>
      </w:r>
      <w:r w:rsidRPr="008B6CEE">
        <w:t xml:space="preserve"> je vázáno provedení Služeb v oddílu </w:t>
      </w:r>
      <w:r w:rsidR="001E45BF" w:rsidRPr="00A20466">
        <w:rPr>
          <w:lang w:val="cs-CZ"/>
        </w:rPr>
        <w:t xml:space="preserve">A, B, </w:t>
      </w:r>
      <w:r w:rsidRPr="00A20466">
        <w:t>C</w:t>
      </w:r>
      <w:r w:rsidR="006868AF" w:rsidRPr="00A20466">
        <w:t xml:space="preserve">, </w:t>
      </w:r>
      <w:r w:rsidRPr="00A20466">
        <w:t>D</w:t>
      </w:r>
      <w:r w:rsidR="006868AF" w:rsidRPr="00A20466">
        <w:t xml:space="preserve"> a E</w:t>
      </w:r>
      <w:r w:rsidRPr="008B6CEE">
        <w:t xml:space="preserve"> </w:t>
      </w:r>
      <w:r w:rsidRPr="00A20466">
        <w:t>přílohy č. 1 Smlouvy</w:t>
      </w:r>
      <w:r w:rsidRPr="008B6CEE">
        <w:t>.</w:t>
      </w:r>
    </w:p>
    <w:p w14:paraId="7D374176" w14:textId="77777777" w:rsidR="00525E94" w:rsidRPr="009031B1" w:rsidRDefault="00525E94">
      <w:pPr>
        <w:pStyle w:val="lnek"/>
        <w:keepNext w:val="0"/>
        <w:widowControl w:val="0"/>
        <w:rPr>
          <w:lang w:eastAsia="cs-CZ"/>
        </w:rPr>
      </w:pPr>
      <w:r w:rsidRPr="009031B1">
        <w:rPr>
          <w:lang w:eastAsia="cs-CZ"/>
        </w:rPr>
        <w:t xml:space="preserve">Předmět </w:t>
      </w:r>
      <w:r w:rsidR="00773025" w:rsidRPr="009031B1">
        <w:rPr>
          <w:lang w:eastAsia="cs-CZ"/>
        </w:rPr>
        <w:t>S</w:t>
      </w:r>
      <w:r w:rsidRPr="009031B1">
        <w:rPr>
          <w:lang w:eastAsia="cs-CZ"/>
        </w:rPr>
        <w:t>mlouvy</w:t>
      </w:r>
    </w:p>
    <w:p w14:paraId="4BD74015" w14:textId="1965F09A" w:rsidR="00773025" w:rsidRPr="009031B1" w:rsidRDefault="00525E94">
      <w:pPr>
        <w:pStyle w:val="OdstavecII"/>
        <w:keepNext w:val="0"/>
        <w:widowControl w:val="0"/>
        <w:rPr>
          <w:lang w:eastAsia="cs-CZ"/>
        </w:rPr>
      </w:pPr>
      <w:r w:rsidRPr="009031B1">
        <w:rPr>
          <w:lang w:eastAsia="cs-CZ"/>
        </w:rPr>
        <w:t xml:space="preserve">Příkazník se za podmínek stanovených touto </w:t>
      </w:r>
      <w:r w:rsidR="00810640" w:rsidRPr="009031B1">
        <w:rPr>
          <w:lang w:eastAsia="cs-CZ"/>
        </w:rPr>
        <w:t>S</w:t>
      </w:r>
      <w:r w:rsidRPr="009031B1">
        <w:rPr>
          <w:lang w:eastAsia="cs-CZ"/>
        </w:rPr>
        <w:t>mlouvou zavazuje</w:t>
      </w:r>
      <w:r w:rsidR="00810640" w:rsidRPr="009031B1">
        <w:rPr>
          <w:lang w:eastAsia="cs-CZ"/>
        </w:rPr>
        <w:t xml:space="preserve"> poskytnout Služby, jejichž předmětem jsou záležitosti Příkazce spojené s</w:t>
      </w:r>
      <w:r w:rsidR="009031B1">
        <w:rPr>
          <w:lang w:eastAsia="cs-CZ"/>
        </w:rPr>
        <w:t> </w:t>
      </w:r>
      <w:r w:rsidR="009031B1">
        <w:t>Výstavb</w:t>
      </w:r>
      <w:r w:rsidR="009031B1" w:rsidRPr="009031B1">
        <w:t>ou</w:t>
      </w:r>
      <w:r w:rsidR="00810640" w:rsidRPr="001E4D13">
        <w:t xml:space="preserve">. </w:t>
      </w:r>
      <w:r w:rsidR="009D78F5" w:rsidRPr="001E4D13">
        <w:rPr>
          <w:lang w:val="cs-CZ"/>
        </w:rPr>
        <w:t xml:space="preserve">Jedná se o zajištění </w:t>
      </w:r>
      <w:r w:rsidR="00532F05" w:rsidRPr="001E4D13">
        <w:rPr>
          <w:lang w:val="cs-CZ"/>
        </w:rPr>
        <w:t xml:space="preserve">služeb </w:t>
      </w:r>
      <w:r w:rsidR="009D78F5" w:rsidRPr="001E4D13">
        <w:rPr>
          <w:lang w:val="cs-CZ"/>
        </w:rPr>
        <w:t xml:space="preserve">technického dozoru </w:t>
      </w:r>
      <w:r w:rsidR="00093D46">
        <w:rPr>
          <w:lang w:val="cs-CZ"/>
        </w:rPr>
        <w:t>stavebníka a</w:t>
      </w:r>
      <w:r w:rsidR="009D78F5" w:rsidRPr="0041555B">
        <w:rPr>
          <w:lang w:val="cs-CZ"/>
        </w:rPr>
        <w:t xml:space="preserve"> </w:t>
      </w:r>
      <w:r w:rsidR="00D70B96">
        <w:rPr>
          <w:lang w:val="cs-CZ"/>
        </w:rPr>
        <w:t>K</w:t>
      </w:r>
      <w:r w:rsidR="003A3BAB" w:rsidRPr="0041555B">
        <w:rPr>
          <w:lang w:val="cs-CZ"/>
        </w:rPr>
        <w:t>oordinátora BOZP</w:t>
      </w:r>
      <w:r w:rsidR="00093D46">
        <w:rPr>
          <w:lang w:val="cs-CZ"/>
        </w:rPr>
        <w:t xml:space="preserve"> na staveništi</w:t>
      </w:r>
      <w:r w:rsidR="003A3BAB" w:rsidRPr="0041555B">
        <w:rPr>
          <w:lang w:val="cs-CZ"/>
        </w:rPr>
        <w:t xml:space="preserve"> </w:t>
      </w:r>
      <w:r w:rsidR="009D78F5" w:rsidRPr="0041555B">
        <w:rPr>
          <w:lang w:val="cs-CZ"/>
        </w:rPr>
        <w:t>s</w:t>
      </w:r>
      <w:r w:rsidR="009D78F5" w:rsidRPr="001E4D13">
        <w:rPr>
          <w:lang w:val="cs-CZ"/>
        </w:rPr>
        <w:t xml:space="preserve"> tím souvisejících </w:t>
      </w:r>
      <w:r w:rsidR="00532F05" w:rsidRPr="001E4D13">
        <w:rPr>
          <w:lang w:val="cs-CZ"/>
        </w:rPr>
        <w:t>činností</w:t>
      </w:r>
      <w:r w:rsidR="009D78F5" w:rsidRPr="001E4D13">
        <w:rPr>
          <w:lang w:val="cs-CZ"/>
        </w:rPr>
        <w:t xml:space="preserve">. </w:t>
      </w:r>
      <w:r w:rsidR="00773025" w:rsidRPr="001E4D13">
        <w:t>Příkazce se za to zavazuje zaplatit</w:t>
      </w:r>
      <w:r w:rsidR="00773025" w:rsidRPr="009031B1">
        <w:t xml:space="preserve"> </w:t>
      </w:r>
      <w:r w:rsidR="00840C5D">
        <w:t>O</w:t>
      </w:r>
      <w:r w:rsidR="00773025" w:rsidRPr="009031B1">
        <w:t>dměnu.</w:t>
      </w:r>
    </w:p>
    <w:p w14:paraId="1BC2435E" w14:textId="0C032E62" w:rsidR="0002399C" w:rsidRDefault="009031B1" w:rsidP="00F7125A">
      <w:pPr>
        <w:pStyle w:val="OdstavecII"/>
        <w:keepNext w:val="0"/>
        <w:widowControl w:val="0"/>
      </w:pPr>
      <w:r w:rsidRPr="009031B1">
        <w:lastRenderedPageBreak/>
        <w:t>Minimální požadavky</w:t>
      </w:r>
      <w:r w:rsidR="00A9259B">
        <w:t xml:space="preserve"> Příkazce</w:t>
      </w:r>
      <w:r w:rsidRPr="009031B1">
        <w:t xml:space="preserve"> na o</w:t>
      </w:r>
      <w:r w:rsidR="00645CE9" w:rsidRPr="009031B1">
        <w:t>bsah</w:t>
      </w:r>
      <w:r w:rsidR="00525E94" w:rsidRPr="009031B1">
        <w:rPr>
          <w:lang w:eastAsia="cs-CZ"/>
        </w:rPr>
        <w:t xml:space="preserve"> a rozsah </w:t>
      </w:r>
      <w:r w:rsidR="00810640" w:rsidRPr="009031B1">
        <w:rPr>
          <w:lang w:eastAsia="cs-CZ"/>
        </w:rPr>
        <w:t>S</w:t>
      </w:r>
      <w:r w:rsidR="00525E94" w:rsidRPr="009031B1">
        <w:rPr>
          <w:lang w:eastAsia="cs-CZ"/>
        </w:rPr>
        <w:t>lužeb</w:t>
      </w:r>
      <w:r w:rsidR="00A9259B">
        <w:rPr>
          <w:lang w:eastAsia="cs-CZ"/>
        </w:rPr>
        <w:t xml:space="preserve"> </w:t>
      </w:r>
      <w:r w:rsidR="00525E94" w:rsidRPr="009031B1">
        <w:rPr>
          <w:lang w:eastAsia="cs-CZ"/>
        </w:rPr>
        <w:t>jsou uvedeny</w:t>
      </w:r>
      <w:r w:rsidR="00A06BB5" w:rsidRPr="009031B1">
        <w:rPr>
          <w:lang w:eastAsia="cs-CZ"/>
        </w:rPr>
        <w:t xml:space="preserve"> </w:t>
      </w:r>
      <w:r w:rsidR="00525E94" w:rsidRPr="009031B1">
        <w:rPr>
          <w:lang w:eastAsia="cs-CZ"/>
        </w:rPr>
        <w:t>v</w:t>
      </w:r>
      <w:r w:rsidR="000F3455">
        <w:rPr>
          <w:lang w:eastAsia="cs-CZ"/>
        </w:rPr>
        <w:t> </w:t>
      </w:r>
      <w:r w:rsidR="00525E94" w:rsidRPr="009031B1">
        <w:rPr>
          <w:lang w:eastAsia="cs-CZ"/>
        </w:rPr>
        <w:t>příloze</w:t>
      </w:r>
      <w:r w:rsidR="000F3455">
        <w:rPr>
          <w:lang w:eastAsia="cs-CZ"/>
        </w:rPr>
        <w:t xml:space="preserve"> č. 1</w:t>
      </w:r>
      <w:r w:rsidR="00525E94" w:rsidRPr="009031B1">
        <w:rPr>
          <w:lang w:eastAsia="cs-CZ"/>
        </w:rPr>
        <w:t xml:space="preserve"> </w:t>
      </w:r>
      <w:r w:rsidR="00810640" w:rsidRPr="009031B1">
        <w:rPr>
          <w:lang w:eastAsia="cs-CZ"/>
        </w:rPr>
        <w:t>S</w:t>
      </w:r>
      <w:r w:rsidR="00525E94" w:rsidRPr="009031B1">
        <w:rPr>
          <w:lang w:eastAsia="cs-CZ"/>
        </w:rPr>
        <w:t>mlouvy</w:t>
      </w:r>
      <w:r w:rsidR="00C83DA5" w:rsidRPr="009031B1">
        <w:rPr>
          <w:lang w:eastAsia="cs-CZ"/>
        </w:rPr>
        <w:t xml:space="preserve">, příp. dále </w:t>
      </w:r>
      <w:r w:rsidR="00064FF4" w:rsidRPr="009031B1">
        <w:t xml:space="preserve">konkretizovány v jednotlivých smlouvách, které Příkazce na </w:t>
      </w:r>
      <w:r w:rsidRPr="009031B1">
        <w:t xml:space="preserve">Výstavbu </w:t>
      </w:r>
      <w:r w:rsidR="00064FF4" w:rsidRPr="009031B1">
        <w:t xml:space="preserve">uzavřel, </w:t>
      </w:r>
      <w:r w:rsidR="00C83DA5" w:rsidRPr="009031B1">
        <w:t>nebo</w:t>
      </w:r>
      <w:r w:rsidR="00064FF4" w:rsidRPr="009031B1">
        <w:t xml:space="preserve"> které Příkazce na </w:t>
      </w:r>
      <w:r w:rsidRPr="009031B1">
        <w:t xml:space="preserve">Výstavbu </w:t>
      </w:r>
      <w:r w:rsidR="00064FF4" w:rsidRPr="009031B1">
        <w:t>hodlá uzavřít</w:t>
      </w:r>
      <w:r w:rsidR="00C83DA5" w:rsidRPr="009031B1">
        <w:t>.</w:t>
      </w:r>
    </w:p>
    <w:p w14:paraId="069F298B" w14:textId="77777777" w:rsidR="005324C5" w:rsidRDefault="005324C5" w:rsidP="005324C5">
      <w:pPr>
        <w:pStyle w:val="OdstavecII"/>
      </w:pPr>
      <w:r>
        <w:t>Příkaz</w:t>
      </w:r>
      <w:r w:rsidR="005F377D">
        <w:t>ník</w:t>
      </w:r>
      <w:r>
        <w:t xml:space="preserve"> je vázán rovněž Nabídkou. </w:t>
      </w:r>
      <w:r w:rsidRPr="0038600C">
        <w:t>Nabídka je zpracována v souladu s</w:t>
      </w:r>
      <w:r>
        <w:t xml:space="preserve"> ostatními ustanoveními Smlouvy, </w:t>
      </w:r>
      <w:r w:rsidRPr="0038600C">
        <w:t>příp. nad je</w:t>
      </w:r>
      <w:r>
        <w:t>jich</w:t>
      </w:r>
      <w:r w:rsidRPr="0038600C">
        <w:t xml:space="preserve"> rámec, avšak nikoli rozporně</w:t>
      </w:r>
      <w:r>
        <w:t>. Přesto</w:t>
      </w:r>
      <w:r w:rsidRPr="0038600C">
        <w:t xml:space="preserve"> </w:t>
      </w:r>
      <w:r>
        <w:t>z</w:t>
      </w:r>
      <w:r w:rsidRPr="0038600C">
        <w:t>jistí-li S</w:t>
      </w:r>
      <w:r>
        <w:t>mluvní s</w:t>
      </w:r>
      <w:r w:rsidRPr="0038600C">
        <w:t>trany, že Nabídka je v</w:t>
      </w:r>
      <w:r>
        <w:t> </w:t>
      </w:r>
      <w:r w:rsidRPr="0038600C">
        <w:t>rozporu</w:t>
      </w:r>
      <w:r>
        <w:t xml:space="preserve"> s jinou částí Smlouvy, </w:t>
      </w:r>
      <w:r w:rsidRPr="0038600C">
        <w:t>j</w:t>
      </w:r>
      <w:r>
        <w:t>e v tomto rozsahu závazná ona jiná část Smlouvy.</w:t>
      </w:r>
    </w:p>
    <w:p w14:paraId="3DF6837D" w14:textId="0FAD9228" w:rsidR="00773025" w:rsidRDefault="00773025" w:rsidP="00C92BD3">
      <w:pPr>
        <w:pStyle w:val="OdstavecII"/>
        <w:keepNext w:val="0"/>
        <w:widowControl w:val="0"/>
      </w:pPr>
      <w:r w:rsidRPr="00840C5D">
        <w:t xml:space="preserve">Pokud jsou k řádnému a včasnému splnění výslovných ujednání Smlouvy jako nezbytný a samozřejmý předpoklad potřebné </w:t>
      </w:r>
      <w:r w:rsidR="00220086">
        <w:t>S</w:t>
      </w:r>
      <w:r w:rsidRPr="00840C5D">
        <w:t xml:space="preserve">lužby ve Smlouvě výslovně neuvedené, přistupují k nim Smluvní strany tak, jako by ve Smlouvě výslovně uvedeny byly. Příkazník je tak povinen tyto </w:t>
      </w:r>
      <w:r w:rsidR="00220086">
        <w:t>S</w:t>
      </w:r>
      <w:r w:rsidRPr="00840C5D">
        <w:t xml:space="preserve">lužby na své náklady </w:t>
      </w:r>
      <w:r w:rsidR="007043B9" w:rsidRPr="00840C5D">
        <w:t>poskytnout</w:t>
      </w:r>
      <w:r w:rsidRPr="00840C5D">
        <w:t xml:space="preserve"> s tím, že </w:t>
      </w:r>
      <w:r w:rsidR="00840C5D">
        <w:t>cena</w:t>
      </w:r>
      <w:r w:rsidRPr="00840C5D">
        <w:t xml:space="preserve"> za jejich </w:t>
      </w:r>
      <w:r w:rsidR="007043B9" w:rsidRPr="00840C5D">
        <w:t xml:space="preserve">poskytnutí </w:t>
      </w:r>
      <w:r w:rsidRPr="00840C5D">
        <w:t xml:space="preserve">je součástí </w:t>
      </w:r>
      <w:r w:rsidR="00840C5D">
        <w:t>Odměny</w:t>
      </w:r>
      <w:r w:rsidRPr="00840C5D">
        <w:t>.</w:t>
      </w:r>
    </w:p>
    <w:p w14:paraId="351F26DB" w14:textId="77777777" w:rsidR="00525E94" w:rsidRPr="00840C5D" w:rsidRDefault="00525E94" w:rsidP="0029570C">
      <w:pPr>
        <w:pStyle w:val="lnek"/>
        <w:keepNext w:val="0"/>
        <w:widowControl w:val="0"/>
        <w:rPr>
          <w:lang w:eastAsia="cs-CZ"/>
        </w:rPr>
      </w:pPr>
      <w:r w:rsidRPr="00840C5D">
        <w:rPr>
          <w:lang w:eastAsia="cs-CZ"/>
        </w:rPr>
        <w:t>Podmínky</w:t>
      </w:r>
      <w:r w:rsidR="00DD5F21" w:rsidRPr="00840C5D">
        <w:rPr>
          <w:lang w:eastAsia="cs-CZ"/>
        </w:rPr>
        <w:t xml:space="preserve"> plnění předmětu Smlouvy</w:t>
      </w:r>
    </w:p>
    <w:p w14:paraId="07226E3D" w14:textId="77777777" w:rsidR="00525E94" w:rsidRPr="00840C5D" w:rsidRDefault="00525E94">
      <w:pPr>
        <w:pStyle w:val="OdstavecII"/>
        <w:keepNext w:val="0"/>
        <w:widowControl w:val="0"/>
        <w:rPr>
          <w:lang w:eastAsia="cs-CZ"/>
        </w:rPr>
      </w:pPr>
      <w:r w:rsidRPr="00840C5D">
        <w:rPr>
          <w:lang w:eastAsia="cs-CZ"/>
        </w:rPr>
        <w:t>Smluvní strany prohlašují, že svoje závazky budou plnit řádně a včas.</w:t>
      </w:r>
    </w:p>
    <w:p w14:paraId="4EEBC2FF" w14:textId="77777777" w:rsidR="00207664" w:rsidRPr="00840C5D" w:rsidRDefault="00207664">
      <w:pPr>
        <w:pStyle w:val="OdstavecII"/>
        <w:keepNext w:val="0"/>
        <w:widowControl w:val="0"/>
      </w:pPr>
      <w:r w:rsidRPr="00840C5D">
        <w:t xml:space="preserve">Je-li Příkazník </w:t>
      </w:r>
      <w:r w:rsidR="00840C5D" w:rsidRPr="00840C5D">
        <w:t>povinen dle</w:t>
      </w:r>
      <w:r w:rsidRPr="00840C5D">
        <w:t xml:space="preserve"> Smlouvy </w:t>
      </w:r>
      <w:r w:rsidRPr="00840C5D">
        <w:rPr>
          <w:rFonts w:eastAsia="Times New Roman"/>
          <w:lang w:eastAsia="cs-CZ"/>
        </w:rPr>
        <w:t>vyhotovit jakýkoli doklad či dokument,</w:t>
      </w:r>
      <w:r w:rsidRPr="00840C5D">
        <w:t xml:space="preserve"> nelze z vyjádření k jeho obsahu či z jeho schválení, potvrzení či jakkoli jinak projeveného souhlasu Příkazce dovozovat přenesení odpovědnosti za úplnost a správnost takové dokladu či dokumentu, natož odpovědnosti za </w:t>
      </w:r>
      <w:r w:rsidR="00840C5D" w:rsidRPr="00840C5D">
        <w:t xml:space="preserve">Výstavbu </w:t>
      </w:r>
      <w:r w:rsidRPr="00840C5D">
        <w:t xml:space="preserve">na Příkazce, a to ani částečně.    </w:t>
      </w:r>
    </w:p>
    <w:p w14:paraId="45A48A40" w14:textId="77777777" w:rsidR="00DD5F21" w:rsidRPr="00840C5D" w:rsidRDefault="004F5FFC">
      <w:pPr>
        <w:pStyle w:val="OdstavecII"/>
        <w:keepNext w:val="0"/>
        <w:widowControl w:val="0"/>
        <w:rPr>
          <w:b/>
          <w:lang w:eastAsia="cs-CZ"/>
        </w:rPr>
      </w:pPr>
      <w:r w:rsidRPr="00840C5D">
        <w:rPr>
          <w:b/>
          <w:lang w:eastAsia="cs-CZ"/>
        </w:rPr>
        <w:t>Obecné požadavky na p</w:t>
      </w:r>
      <w:r w:rsidR="00DD5F21" w:rsidRPr="00840C5D">
        <w:rPr>
          <w:b/>
          <w:lang w:eastAsia="cs-CZ"/>
        </w:rPr>
        <w:t>oskytování Služeb</w:t>
      </w:r>
    </w:p>
    <w:p w14:paraId="54589C61" w14:textId="77777777" w:rsidR="00CD5A03" w:rsidRPr="007527BE" w:rsidRDefault="00CD5A03">
      <w:pPr>
        <w:pStyle w:val="Psmeno"/>
        <w:rPr>
          <w:strike/>
        </w:rPr>
      </w:pPr>
      <w:r w:rsidRPr="007527BE">
        <w:t>Příkazník se zavazuje spolupracovat s </w:t>
      </w:r>
      <w:r w:rsidR="007527BE" w:rsidRPr="007527BE">
        <w:t>D</w:t>
      </w:r>
      <w:r w:rsidRPr="007527BE">
        <w:t xml:space="preserve">odavateli. </w:t>
      </w:r>
    </w:p>
    <w:p w14:paraId="66741AFD" w14:textId="77777777" w:rsidR="00687249" w:rsidRPr="00FC2BDC" w:rsidRDefault="00DD5F21">
      <w:pPr>
        <w:pStyle w:val="Psmeno"/>
        <w:rPr>
          <w:strike/>
        </w:rPr>
      </w:pPr>
      <w:r w:rsidRPr="00FC2BDC">
        <w:t xml:space="preserve">Příkazník bude </w:t>
      </w:r>
      <w:r w:rsidR="00D16684" w:rsidRPr="00FC2BDC">
        <w:t>S</w:t>
      </w:r>
      <w:r w:rsidRPr="00FC2BDC">
        <w:t>lužby p</w:t>
      </w:r>
      <w:r w:rsidR="00D16684" w:rsidRPr="00FC2BDC">
        <w:t xml:space="preserve">oskytovat </w:t>
      </w:r>
      <w:r w:rsidR="007527BE" w:rsidRPr="00FC2BDC">
        <w:t>tak, aby to odpovídalo</w:t>
      </w:r>
      <w:r w:rsidR="00687249" w:rsidRPr="00FC2BDC">
        <w:t xml:space="preserve"> aktuální</w:t>
      </w:r>
      <w:r w:rsidR="007527BE" w:rsidRPr="00FC2BDC">
        <w:t>mu</w:t>
      </w:r>
      <w:r w:rsidR="00687249" w:rsidRPr="00FC2BDC">
        <w:t xml:space="preserve"> stav</w:t>
      </w:r>
      <w:r w:rsidR="007527BE" w:rsidRPr="00FC2BDC">
        <w:t>u</w:t>
      </w:r>
      <w:r w:rsidR="00687249" w:rsidRPr="00FC2BDC">
        <w:t xml:space="preserve"> a potřeb</w:t>
      </w:r>
      <w:r w:rsidR="007527BE" w:rsidRPr="00FC2BDC">
        <w:t>ám Výstavby.</w:t>
      </w:r>
    </w:p>
    <w:p w14:paraId="3D244682" w14:textId="4B7CC8E4" w:rsidR="002A4311" w:rsidRPr="00FC2BDC" w:rsidRDefault="002A4311">
      <w:pPr>
        <w:pStyle w:val="Psmeno"/>
      </w:pPr>
      <w:r w:rsidRPr="00FC2BDC">
        <w:rPr>
          <w:lang w:val="cs-CZ"/>
        </w:rPr>
        <w:t>Příkazník je povinen kontrolovat řádné provádění prací. Zjistí-li, že Dodavatel provádí Výstavbu v rozporu se svými povinnostmi vyplývajícími ze smlouvy o dílo</w:t>
      </w:r>
      <w:r w:rsidR="000565AF" w:rsidRPr="00FC2BDC">
        <w:rPr>
          <w:lang w:val="cs-CZ"/>
        </w:rPr>
        <w:t xml:space="preserve"> uzavřené s Pří</w:t>
      </w:r>
      <w:r w:rsidR="00017445" w:rsidRPr="00FC2BDC">
        <w:rPr>
          <w:lang w:val="cs-CZ"/>
        </w:rPr>
        <w:t>k</w:t>
      </w:r>
      <w:r w:rsidR="000565AF" w:rsidRPr="00FC2BDC">
        <w:rPr>
          <w:lang w:val="cs-CZ"/>
        </w:rPr>
        <w:t>azcem</w:t>
      </w:r>
      <w:r w:rsidRPr="00FC2BDC">
        <w:rPr>
          <w:lang w:val="cs-CZ"/>
        </w:rPr>
        <w:t xml:space="preserve"> nebo v rozporu s tech. dokumentací nebo právními předpisy, je povinen dožadovat se toho, aby Dodavatel tento rozpor neprodleně odstranil nebo odstranil vady vzniklé vadným prováděním a Výstavbu prováděl řádným způsobem</w:t>
      </w:r>
      <w:r w:rsidR="00017445" w:rsidRPr="00FC2BDC">
        <w:rPr>
          <w:lang w:val="cs-CZ"/>
        </w:rPr>
        <w:t>.</w:t>
      </w:r>
      <w:r w:rsidR="001A667F" w:rsidRPr="00FC2BDC">
        <w:t xml:space="preserve"> Příkazník je povinen</w:t>
      </w:r>
      <w:r w:rsidR="00017445" w:rsidRPr="00FC2BDC">
        <w:t xml:space="preserve"> tyto skutečnosti</w:t>
      </w:r>
      <w:r w:rsidR="001A667F" w:rsidRPr="00FC2BDC">
        <w:t xml:space="preserve"> bez zbytečného odkladu oznámit Příkazci</w:t>
      </w:r>
      <w:r w:rsidR="00017445" w:rsidRPr="00FC2BDC">
        <w:t>.</w:t>
      </w:r>
    </w:p>
    <w:p w14:paraId="51D18CA5" w14:textId="7E3B3651" w:rsidR="002A4311" w:rsidRPr="007A3E4C" w:rsidRDefault="25F92991" w:rsidP="000A2823">
      <w:pPr>
        <w:pStyle w:val="Psmeno"/>
      </w:pPr>
      <w:r>
        <w:t>Příkazník</w:t>
      </w:r>
      <w:r w:rsidR="7B2873D1">
        <w:t xml:space="preserve"> se zavazuje poskytovat Služby takovým způsobem</w:t>
      </w:r>
      <w:r w:rsidR="3DB09268">
        <w:t>, že</w:t>
      </w:r>
      <w:r w:rsidR="7B2873D1">
        <w:t xml:space="preserve"> to</w:t>
      </w:r>
      <w:r w:rsidR="3DB09268">
        <w:t xml:space="preserve"> nezpůsobí prodlení s plněním povinností</w:t>
      </w:r>
      <w:r w:rsidR="7B2873D1">
        <w:t xml:space="preserve"> </w:t>
      </w:r>
      <w:r w:rsidR="6F9E47BA">
        <w:t>D</w:t>
      </w:r>
      <w:r w:rsidR="7B2873D1">
        <w:t>odavatelů</w:t>
      </w:r>
      <w:r w:rsidR="3DB09268">
        <w:t xml:space="preserve">, </w:t>
      </w:r>
      <w:r w:rsidR="7B2873D1">
        <w:t>natož zpoždění v </w:t>
      </w:r>
      <w:r w:rsidR="697E00D0">
        <w:t>H</w:t>
      </w:r>
      <w:r w:rsidR="7B2873D1">
        <w:t xml:space="preserve">armonogramu </w:t>
      </w:r>
      <w:r w:rsidR="697E00D0">
        <w:t xml:space="preserve">výstavby či </w:t>
      </w:r>
      <w:r w:rsidR="17ECAFF9">
        <w:t xml:space="preserve">v harmonogramech </w:t>
      </w:r>
      <w:r w:rsidR="33E76F73">
        <w:t>Stavby</w:t>
      </w:r>
      <w:r w:rsidR="17ECAFF9">
        <w:t xml:space="preserve"> či jednotlivých </w:t>
      </w:r>
      <w:r w:rsidR="42BF12A0">
        <w:t>Dodávek</w:t>
      </w:r>
      <w:r w:rsidR="7B2873D1">
        <w:t>. V této souvislosti Smluvní strany výslovně utvrzují, že povinnost Příkazníka odhalit pochybení v</w:t>
      </w:r>
      <w:r w:rsidR="697E00D0">
        <w:t>e Výstavbě</w:t>
      </w:r>
      <w:r w:rsidR="7B2873D1">
        <w:t>, jejichž odstranění povedou k takovému prodlení či zpoždění, tím není dotčena</w:t>
      </w:r>
      <w:r w:rsidR="3DB09268">
        <w:t>.</w:t>
      </w:r>
    </w:p>
    <w:p w14:paraId="17BDEC32" w14:textId="77777777" w:rsidR="00443DDA" w:rsidRPr="007A3E4C" w:rsidRDefault="00DD5F21">
      <w:pPr>
        <w:pStyle w:val="Psmeno"/>
        <w:rPr>
          <w:iCs/>
        </w:rPr>
      </w:pPr>
      <w:r w:rsidRPr="007A3E4C">
        <w:t xml:space="preserve">Příkazník je povinen bez zbytečného </w:t>
      </w:r>
      <w:r w:rsidR="00443DDA" w:rsidRPr="007A3E4C">
        <w:t>odkladu</w:t>
      </w:r>
      <w:r w:rsidRPr="007A3E4C">
        <w:t xml:space="preserve"> oznámit </w:t>
      </w:r>
      <w:r w:rsidR="00443DDA" w:rsidRPr="007A3E4C">
        <w:t>P</w:t>
      </w:r>
      <w:r w:rsidRPr="007A3E4C">
        <w:t>říkazci jakékoli skutečnosti, které</w:t>
      </w:r>
      <w:r w:rsidR="006A0442" w:rsidRPr="007A3E4C">
        <w:t xml:space="preserve"> ohrožují nebo</w:t>
      </w:r>
      <w:r w:rsidRPr="007A3E4C">
        <w:t xml:space="preserve"> by mohly</w:t>
      </w:r>
      <w:r w:rsidR="00443DDA" w:rsidRPr="007A3E4C">
        <w:t xml:space="preserve"> ohrozit řádn</w:t>
      </w:r>
      <w:r w:rsidR="007A3E4C" w:rsidRPr="007A3E4C">
        <w:t>ou</w:t>
      </w:r>
      <w:r w:rsidR="00443DDA" w:rsidRPr="007A3E4C">
        <w:t xml:space="preserve"> a včasn</w:t>
      </w:r>
      <w:r w:rsidR="007A3E4C" w:rsidRPr="007A3E4C">
        <w:t>ou Výstavbu</w:t>
      </w:r>
      <w:r w:rsidR="00443DDA" w:rsidRPr="007A3E4C">
        <w:t>, příp. poskytování Služeb.</w:t>
      </w:r>
      <w:r w:rsidR="006A0442" w:rsidRPr="007A3E4C">
        <w:t xml:space="preserve"> Jinou než písemnou formu pro takové oznámení může Příkazník využít tehdy, je-li to nezbytné z důvodu jeho naléhavosti.</w:t>
      </w:r>
      <w:r w:rsidRPr="007A3E4C">
        <w:t xml:space="preserve"> </w:t>
      </w:r>
    </w:p>
    <w:p w14:paraId="6C1AF73A" w14:textId="22887064" w:rsidR="00DD5F21" w:rsidRPr="002F7A49" w:rsidRDefault="3DB09268">
      <w:pPr>
        <w:pStyle w:val="Psmeno"/>
      </w:pPr>
      <w:r>
        <w:t>Příkazník je povinen provádět zápisy ze všech jednání s</w:t>
      </w:r>
      <w:r w:rsidR="27FFFEF9">
        <w:t xml:space="preserve"> </w:t>
      </w:r>
      <w:r>
        <w:t> </w:t>
      </w:r>
      <w:r w:rsidR="697E00D0">
        <w:t>D</w:t>
      </w:r>
      <w:r w:rsidR="354DE44C">
        <w:t>odavateli</w:t>
      </w:r>
      <w:r>
        <w:t xml:space="preserve">, kterých se na vyzvání </w:t>
      </w:r>
      <w:r w:rsidR="354DE44C">
        <w:t>P</w:t>
      </w:r>
      <w:r>
        <w:t>říkazcem účastní</w:t>
      </w:r>
      <w:r w:rsidR="354DE44C">
        <w:t>, nebude-li mezi Příkazcem a Příkazníkem dohodnuto jinak</w:t>
      </w:r>
      <w:r>
        <w:t>.</w:t>
      </w:r>
    </w:p>
    <w:p w14:paraId="618B6DB2" w14:textId="77777777" w:rsidR="00DD5F21" w:rsidRPr="007A3E4C" w:rsidRDefault="00DD5F21">
      <w:pPr>
        <w:pStyle w:val="Psmeno"/>
      </w:pPr>
      <w:r w:rsidRPr="002F7A49">
        <w:t xml:space="preserve">Příkazník je povinen předat </w:t>
      </w:r>
      <w:r w:rsidR="00443DDA" w:rsidRPr="002F7A49">
        <w:t>P</w:t>
      </w:r>
      <w:r w:rsidRPr="002F7A49">
        <w:t>říkazci</w:t>
      </w:r>
      <w:r w:rsidR="00443DDA" w:rsidRPr="002F7A49">
        <w:t xml:space="preserve"> v jeho sídle, nebude-li mezi Příkazcem a Příkazníkem dohodnuto jinak</w:t>
      </w:r>
      <w:r w:rsidR="00A06BB5" w:rsidRPr="002F7A49">
        <w:t>,</w:t>
      </w:r>
      <w:r w:rsidRPr="002F7A49">
        <w:t xml:space="preserve"> na jeho vyžádání jakékoli</w:t>
      </w:r>
      <w:r w:rsidRPr="007A3E4C">
        <w:t xml:space="preserve"> dokumenty týkající se p</w:t>
      </w:r>
      <w:r w:rsidR="00443DDA" w:rsidRPr="007A3E4C">
        <w:t>oskytování Služeb.</w:t>
      </w:r>
    </w:p>
    <w:p w14:paraId="3CFC28CB" w14:textId="77777777" w:rsidR="00DD5F21" w:rsidRPr="007A3E4C" w:rsidRDefault="00DD5F21">
      <w:pPr>
        <w:pStyle w:val="Psmeno"/>
      </w:pPr>
      <w:r w:rsidRPr="007A3E4C">
        <w:t xml:space="preserve">Služby budou poskytovány zejména v místě </w:t>
      </w:r>
      <w:r w:rsidR="007A3E4C" w:rsidRPr="007A3E4C">
        <w:t>Výstavby</w:t>
      </w:r>
      <w:r w:rsidRPr="007A3E4C">
        <w:t xml:space="preserve">. Smluvní strany se dohodly, že bude-li to vyžadovat </w:t>
      </w:r>
      <w:r w:rsidR="00046F27" w:rsidRPr="007A3E4C">
        <w:t>povaha</w:t>
      </w:r>
      <w:r w:rsidRPr="007A3E4C">
        <w:t xml:space="preserve"> </w:t>
      </w:r>
      <w:r w:rsidR="00046F27" w:rsidRPr="007A3E4C">
        <w:t>S</w:t>
      </w:r>
      <w:r w:rsidRPr="007A3E4C">
        <w:t>lužeb, budou</w:t>
      </w:r>
      <w:r w:rsidR="00046F27" w:rsidRPr="007A3E4C">
        <w:t xml:space="preserve"> poskytovány i</w:t>
      </w:r>
      <w:r w:rsidRPr="007A3E4C">
        <w:t xml:space="preserve"> jinde</w:t>
      </w:r>
      <w:r w:rsidR="00046F27" w:rsidRPr="007A3E4C">
        <w:t xml:space="preserve"> v rámci města Brna, </w:t>
      </w:r>
      <w:r w:rsidRPr="007A3E4C">
        <w:t xml:space="preserve">zejména v sídle </w:t>
      </w:r>
      <w:r w:rsidR="00046F27" w:rsidRPr="007A3E4C">
        <w:t>P</w:t>
      </w:r>
      <w:r w:rsidRPr="007A3E4C">
        <w:t>říkazce.</w:t>
      </w:r>
    </w:p>
    <w:p w14:paraId="30B5D980" w14:textId="2078F460" w:rsidR="00DD5F21" w:rsidRDefault="00DD5F21">
      <w:pPr>
        <w:pStyle w:val="Psmeno"/>
      </w:pPr>
      <w:r>
        <w:t>Příkazník</w:t>
      </w:r>
      <w:r w:rsidR="007E717C">
        <w:t xml:space="preserve"> se rovněž zavazuje dbát, aby </w:t>
      </w:r>
      <w:r w:rsidR="007A3E4C">
        <w:t xml:space="preserve">Výstavbou </w:t>
      </w:r>
      <w:r>
        <w:t>nebyly narušeny stávající</w:t>
      </w:r>
      <w:r w:rsidR="005561B6">
        <w:t xml:space="preserve"> </w:t>
      </w:r>
      <w:r w:rsidR="00BD31EF">
        <w:t xml:space="preserve">i </w:t>
      </w:r>
      <w:r w:rsidR="0041555B">
        <w:t>vznik</w:t>
      </w:r>
      <w:r w:rsidR="00BD31EF">
        <w:t>ající</w:t>
      </w:r>
      <w:r>
        <w:t xml:space="preserve"> záruky za </w:t>
      </w:r>
      <w:r>
        <w:lastRenderedPageBreak/>
        <w:t>jakost</w:t>
      </w:r>
      <w:r w:rsidR="00555A4A">
        <w:t xml:space="preserve"> sjednané ve prospěch</w:t>
      </w:r>
      <w:r w:rsidR="007A3E4C">
        <w:t xml:space="preserve"> Příkazce</w:t>
      </w:r>
      <w:r w:rsidR="007E717C">
        <w:t xml:space="preserve">. </w:t>
      </w:r>
      <w:r>
        <w:t>Informace o</w:t>
      </w:r>
      <w:r w:rsidR="007E717C">
        <w:t xml:space="preserve"> těchto </w:t>
      </w:r>
      <w:r>
        <w:t xml:space="preserve">zárukách za jakost poskytne </w:t>
      </w:r>
      <w:r w:rsidR="007E717C">
        <w:t>P</w:t>
      </w:r>
      <w:r>
        <w:t xml:space="preserve">říkazce </w:t>
      </w:r>
      <w:r w:rsidR="007E717C">
        <w:t>P</w:t>
      </w:r>
      <w:r>
        <w:t>říkazníkovi na základě jeho předchozí písemné žádosti.</w:t>
      </w:r>
    </w:p>
    <w:p w14:paraId="5B09732E" w14:textId="561CFC6C" w:rsidR="00322F57" w:rsidRPr="00147133" w:rsidRDefault="00322F57">
      <w:pPr>
        <w:pStyle w:val="Psmeno"/>
      </w:pPr>
      <w:r w:rsidRPr="00147133">
        <w:rPr>
          <w:rFonts w:eastAsia="Times New Roman" w:cs="Times New Roman"/>
          <w:bCs w:val="0"/>
          <w:kern w:val="0"/>
          <w:szCs w:val="20"/>
          <w:lang w:val="cs-CZ"/>
        </w:rPr>
        <w:t>Příkazník</w:t>
      </w:r>
      <w:r w:rsidRPr="00147133">
        <w:rPr>
          <w:rFonts w:eastAsia="Times New Roman" w:cs="Times New Roman"/>
          <w:bCs w:val="0"/>
          <w:kern w:val="0"/>
          <w:szCs w:val="20"/>
        </w:rPr>
        <w:t xml:space="preserve"> je povinen zajistit v rámci plnění Smlouvy legální zaměstnávání osob. </w:t>
      </w:r>
      <w:r w:rsidRPr="00147133">
        <w:rPr>
          <w:rFonts w:eastAsia="Times New Roman" w:cs="Times New Roman"/>
          <w:bCs w:val="0"/>
          <w:kern w:val="0"/>
          <w:szCs w:val="20"/>
          <w:lang w:val="cs-CZ"/>
        </w:rPr>
        <w:t>P</w:t>
      </w:r>
      <w:r w:rsidR="0002613E" w:rsidRPr="00147133">
        <w:rPr>
          <w:rFonts w:eastAsia="Times New Roman" w:cs="Times New Roman"/>
          <w:bCs w:val="0"/>
          <w:kern w:val="0"/>
          <w:szCs w:val="20"/>
          <w:lang w:val="cs-CZ"/>
        </w:rPr>
        <w:t>říka</w:t>
      </w:r>
      <w:r w:rsidRPr="00147133">
        <w:rPr>
          <w:rFonts w:eastAsia="Times New Roman" w:cs="Times New Roman"/>
          <w:bCs w:val="0"/>
          <w:kern w:val="0"/>
          <w:szCs w:val="20"/>
          <w:lang w:val="cs-CZ"/>
        </w:rPr>
        <w:t>zník</w:t>
      </w:r>
      <w:r w:rsidRPr="00147133">
        <w:rPr>
          <w:rFonts w:eastAsia="Times New Roman" w:cs="Times New Roman"/>
          <w:bCs w:val="0"/>
          <w:kern w:val="0"/>
          <w:szCs w:val="20"/>
        </w:rPr>
        <w:t xml:space="preserve"> je dále povinen pracovníkům </w:t>
      </w:r>
      <w:r w:rsidR="0002613E" w:rsidRPr="00147133">
        <w:rPr>
          <w:rFonts w:eastAsia="Times New Roman" w:cs="Times New Roman"/>
          <w:bCs w:val="0"/>
          <w:kern w:val="0"/>
          <w:szCs w:val="20"/>
          <w:lang w:val="cs-CZ"/>
        </w:rPr>
        <w:t>poskytujícím Služby</w:t>
      </w:r>
      <w:r w:rsidRPr="00147133">
        <w:rPr>
          <w:rFonts w:eastAsia="Times New Roman" w:cs="Times New Roman"/>
          <w:bCs w:val="0"/>
          <w:kern w:val="0"/>
          <w:szCs w:val="20"/>
        </w:rPr>
        <w:t xml:space="preserve"> zajistit </w:t>
      </w:r>
      <w:r w:rsidR="00147133" w:rsidRPr="00642CEF">
        <w:rPr>
          <w:rFonts w:eastAsia="Times New Roman" w:cs="Times New Roman"/>
          <w:bCs w:val="0"/>
          <w:kern w:val="0"/>
          <w:szCs w:val="20"/>
          <w:lang w:val="cs-CZ"/>
        </w:rPr>
        <w:t xml:space="preserve">odpovídající úroveň bezpečnosti práce a </w:t>
      </w:r>
      <w:r w:rsidRPr="00642CEF">
        <w:rPr>
          <w:rFonts w:eastAsia="Times New Roman" w:cs="Times New Roman"/>
          <w:bCs w:val="0"/>
          <w:kern w:val="0"/>
          <w:szCs w:val="20"/>
        </w:rPr>
        <w:t xml:space="preserve">férové a důstojné pracovní podmínky. </w:t>
      </w:r>
      <w:r w:rsidR="00147133" w:rsidRPr="00642CEF">
        <w:rPr>
          <w:rFonts w:eastAsia="Times New Roman" w:cs="Times New Roman"/>
          <w:bCs w:val="0"/>
          <w:kern w:val="0"/>
          <w:szCs w:val="20"/>
          <w:lang w:val="cs-CZ"/>
        </w:rPr>
        <w:t xml:space="preserve">Odpovídající úrovní bezpečnosti práce a </w:t>
      </w:r>
      <w:r w:rsidR="00147133">
        <w:rPr>
          <w:rFonts w:eastAsia="Times New Roman" w:cs="Times New Roman"/>
          <w:bCs w:val="0"/>
          <w:kern w:val="0"/>
          <w:szCs w:val="20"/>
          <w:lang w:val="cs-CZ"/>
        </w:rPr>
        <w:t>f</w:t>
      </w:r>
      <w:proofErr w:type="spellStart"/>
      <w:r w:rsidRPr="00147133">
        <w:rPr>
          <w:rFonts w:eastAsia="Times New Roman" w:cs="Times New Roman"/>
          <w:bCs w:val="0"/>
          <w:kern w:val="0"/>
          <w:szCs w:val="20"/>
        </w:rPr>
        <w:t>érovými</w:t>
      </w:r>
      <w:proofErr w:type="spellEnd"/>
      <w:r w:rsidRPr="00147133">
        <w:rPr>
          <w:rFonts w:eastAsia="Times New Roman" w:cs="Times New Roman"/>
          <w:bCs w:val="0"/>
          <w:kern w:val="0"/>
          <w:szCs w:val="20"/>
        </w:rPr>
        <w:t xml:space="preserve"> a důstojnými pracovními podmínkami se rozumí takové pracovní podmínky, které splňují alespoň minimální standardy stanovené pracovněprávními a mzdovými předpisy. </w:t>
      </w:r>
      <w:r w:rsidR="00AD342F" w:rsidRPr="00147133">
        <w:rPr>
          <w:lang w:val="cs-CZ"/>
        </w:rPr>
        <w:t>Příkazce</w:t>
      </w:r>
      <w:r w:rsidR="00AD342F" w:rsidRPr="00147133">
        <w:t xml:space="preserve"> je oprávněn požadovat předložení dokladů, ze kterých dané povinnosti vyplývají a </w:t>
      </w:r>
      <w:r w:rsidR="00AD342F" w:rsidRPr="00147133">
        <w:rPr>
          <w:lang w:val="cs-CZ"/>
        </w:rPr>
        <w:t>Příkazník</w:t>
      </w:r>
      <w:r w:rsidR="00AD342F" w:rsidRPr="00147133">
        <w:t xml:space="preserve"> je povinen je bez zbytečného odkladu </w:t>
      </w:r>
      <w:r w:rsidR="00AD342F" w:rsidRPr="00147133">
        <w:rPr>
          <w:lang w:val="cs-CZ"/>
        </w:rPr>
        <w:t>Příkazci</w:t>
      </w:r>
      <w:r w:rsidR="00AD342F" w:rsidRPr="00147133">
        <w:t xml:space="preserve"> předložit.</w:t>
      </w:r>
      <w:r w:rsidR="00AD342F" w:rsidRPr="00147133">
        <w:rPr>
          <w:lang w:val="cs-CZ"/>
        </w:rPr>
        <w:t xml:space="preserve"> </w:t>
      </w:r>
      <w:r w:rsidRPr="00147133">
        <w:rPr>
          <w:rFonts w:eastAsia="Times New Roman" w:cs="Times New Roman"/>
          <w:bCs w:val="0"/>
          <w:kern w:val="0"/>
          <w:szCs w:val="20"/>
          <w:lang w:val="cs-CZ"/>
        </w:rPr>
        <w:t>Příkazník</w:t>
      </w:r>
      <w:r w:rsidRPr="00147133">
        <w:rPr>
          <w:rFonts w:eastAsia="Times New Roman" w:cs="Times New Roman"/>
          <w:bCs w:val="0"/>
          <w:kern w:val="0"/>
          <w:szCs w:val="20"/>
        </w:rPr>
        <w:t xml:space="preserve"> je povinen zajistit splnění požadavků tohoto ustanovení Smlouvy i u svých </w:t>
      </w:r>
      <w:r w:rsidR="00024387">
        <w:rPr>
          <w:rFonts w:eastAsia="Times New Roman" w:cs="Times New Roman"/>
          <w:bCs w:val="0"/>
          <w:kern w:val="0"/>
          <w:szCs w:val="20"/>
        </w:rPr>
        <w:t>pod</w:t>
      </w:r>
      <w:r w:rsidRPr="00147133">
        <w:rPr>
          <w:rFonts w:eastAsia="Times New Roman" w:cs="Times New Roman"/>
          <w:bCs w:val="0"/>
          <w:kern w:val="0"/>
          <w:szCs w:val="20"/>
        </w:rPr>
        <w:t xml:space="preserve">dodavatelů. </w:t>
      </w:r>
      <w:bookmarkStart w:id="1" w:name="_Hlk40892354"/>
      <w:r w:rsidRPr="00147133">
        <w:rPr>
          <w:rFonts w:eastAsia="Times New Roman" w:cs="Times New Roman"/>
          <w:bCs w:val="0"/>
          <w:kern w:val="0"/>
          <w:szCs w:val="20"/>
        </w:rPr>
        <w:t xml:space="preserve">Nesplnění povinností </w:t>
      </w:r>
      <w:r w:rsidRPr="00147133">
        <w:rPr>
          <w:rFonts w:eastAsia="Times New Roman" w:cs="Times New Roman"/>
          <w:bCs w:val="0"/>
          <w:kern w:val="0"/>
          <w:szCs w:val="20"/>
          <w:lang w:val="cs-CZ"/>
        </w:rPr>
        <w:t>Příkazníka</w:t>
      </w:r>
      <w:r w:rsidRPr="00147133">
        <w:rPr>
          <w:rFonts w:eastAsia="Times New Roman" w:cs="Times New Roman"/>
          <w:bCs w:val="0"/>
          <w:kern w:val="0"/>
          <w:szCs w:val="20"/>
        </w:rPr>
        <w:t xml:space="preserve"> dle tohoto ustanovení Smlouvy se považuje za podstatné porušení Smlouvy</w:t>
      </w:r>
      <w:bookmarkEnd w:id="1"/>
      <w:r w:rsidRPr="00147133">
        <w:rPr>
          <w:rFonts w:eastAsia="Times New Roman" w:cs="Times New Roman"/>
          <w:bCs w:val="0"/>
          <w:kern w:val="0"/>
          <w:szCs w:val="20"/>
          <w:lang w:val="cs-CZ"/>
        </w:rPr>
        <w:t>.</w:t>
      </w:r>
    </w:p>
    <w:p w14:paraId="65CD9B78" w14:textId="6052231E" w:rsidR="0002613E" w:rsidRPr="00147133" w:rsidRDefault="0002613E">
      <w:pPr>
        <w:pStyle w:val="Psmeno"/>
      </w:pPr>
      <w:r w:rsidRPr="00147133">
        <w:rPr>
          <w:rFonts w:eastAsia="Times New Roman" w:cs="Times New Roman"/>
          <w:bCs w:val="0"/>
          <w:kern w:val="0"/>
          <w:szCs w:val="20"/>
          <w:lang w:val="cs-CZ"/>
        </w:rPr>
        <w:t>Příkazník</w:t>
      </w:r>
      <w:r w:rsidRPr="00147133">
        <w:rPr>
          <w:rFonts w:eastAsia="Times New Roman" w:cs="Times New Roman"/>
          <w:bCs w:val="0"/>
          <w:kern w:val="0"/>
          <w:szCs w:val="20"/>
        </w:rPr>
        <w:t xml:space="preserve"> je povinen zajistit řádné a včasné plnění finančních závazků svým </w:t>
      </w:r>
      <w:r w:rsidR="00024387">
        <w:rPr>
          <w:rFonts w:eastAsia="Times New Roman" w:cs="Times New Roman"/>
          <w:bCs w:val="0"/>
          <w:kern w:val="0"/>
          <w:szCs w:val="20"/>
        </w:rPr>
        <w:t>pod</w:t>
      </w:r>
      <w:r w:rsidRPr="00147133">
        <w:rPr>
          <w:rFonts w:eastAsia="Times New Roman" w:cs="Times New Roman"/>
          <w:bCs w:val="0"/>
          <w:kern w:val="0"/>
          <w:szCs w:val="20"/>
        </w:rPr>
        <w:t xml:space="preserve">dodavatelům, kdy za řádné a včasné plnění se považuje plné uhrazení </w:t>
      </w:r>
      <w:r w:rsidR="00024387">
        <w:rPr>
          <w:rFonts w:eastAsia="Times New Roman" w:cs="Times New Roman"/>
          <w:bCs w:val="0"/>
          <w:kern w:val="0"/>
          <w:szCs w:val="20"/>
        </w:rPr>
        <w:t>pod</w:t>
      </w:r>
      <w:r w:rsidRPr="00147133">
        <w:rPr>
          <w:rFonts w:eastAsia="Times New Roman" w:cs="Times New Roman"/>
          <w:bCs w:val="0"/>
          <w:kern w:val="0"/>
          <w:szCs w:val="20"/>
        </w:rPr>
        <w:t xml:space="preserve">dodavatelem vystavených faktur za plnění poskytnutá </w:t>
      </w:r>
      <w:r w:rsidRPr="00147133">
        <w:rPr>
          <w:rFonts w:eastAsia="Times New Roman" w:cs="Times New Roman"/>
          <w:bCs w:val="0"/>
          <w:kern w:val="0"/>
          <w:szCs w:val="20"/>
          <w:lang w:val="cs-CZ"/>
        </w:rPr>
        <w:t>Příkazníkovi</w:t>
      </w:r>
      <w:r w:rsidRPr="00147133">
        <w:rPr>
          <w:rFonts w:eastAsia="Times New Roman" w:cs="Times New Roman"/>
          <w:bCs w:val="0"/>
          <w:kern w:val="0"/>
          <w:szCs w:val="20"/>
        </w:rPr>
        <w:t xml:space="preserve"> k</w:t>
      </w:r>
      <w:r w:rsidR="002273BB" w:rsidRPr="00147133">
        <w:rPr>
          <w:rFonts w:eastAsia="Times New Roman" w:cs="Times New Roman"/>
          <w:bCs w:val="0"/>
          <w:kern w:val="0"/>
          <w:szCs w:val="20"/>
        </w:rPr>
        <w:t> </w:t>
      </w:r>
      <w:r w:rsidR="002273BB" w:rsidRPr="00147133">
        <w:rPr>
          <w:rFonts w:eastAsia="Times New Roman" w:cs="Times New Roman"/>
          <w:bCs w:val="0"/>
          <w:kern w:val="0"/>
          <w:szCs w:val="20"/>
          <w:lang w:val="cs-CZ"/>
        </w:rPr>
        <w:t>plnění Smlouvy</w:t>
      </w:r>
      <w:r w:rsidRPr="00147133">
        <w:rPr>
          <w:rFonts w:eastAsia="Times New Roman" w:cs="Times New Roman"/>
          <w:bCs w:val="0"/>
          <w:kern w:val="0"/>
          <w:szCs w:val="20"/>
        </w:rPr>
        <w:t xml:space="preserve">, a to vždy nejpozději do 10 dnů od obdržení platby ze strany </w:t>
      </w:r>
      <w:r w:rsidR="002273BB" w:rsidRPr="00147133">
        <w:rPr>
          <w:rFonts w:eastAsia="Times New Roman" w:cs="Times New Roman"/>
          <w:bCs w:val="0"/>
          <w:kern w:val="0"/>
          <w:szCs w:val="20"/>
          <w:lang w:val="cs-CZ"/>
        </w:rPr>
        <w:t>Příkazce</w:t>
      </w:r>
      <w:r w:rsidRPr="00147133">
        <w:rPr>
          <w:rFonts w:eastAsia="Times New Roman" w:cs="Times New Roman"/>
          <w:bCs w:val="0"/>
          <w:kern w:val="0"/>
          <w:szCs w:val="20"/>
        </w:rPr>
        <w:t xml:space="preserve"> za konkrétní plnění (pokud již splatnost </w:t>
      </w:r>
      <w:r w:rsidR="00024387">
        <w:rPr>
          <w:rFonts w:eastAsia="Times New Roman" w:cs="Times New Roman"/>
          <w:bCs w:val="0"/>
          <w:kern w:val="0"/>
          <w:szCs w:val="20"/>
        </w:rPr>
        <w:t>pod</w:t>
      </w:r>
      <w:r w:rsidRPr="00147133">
        <w:rPr>
          <w:rFonts w:eastAsia="Times New Roman" w:cs="Times New Roman"/>
          <w:bCs w:val="0"/>
          <w:kern w:val="0"/>
          <w:szCs w:val="20"/>
        </w:rPr>
        <w:t xml:space="preserve">dodavatelem vystavené faktury nenastala dříve). </w:t>
      </w:r>
      <w:r w:rsidR="002273BB" w:rsidRPr="00147133">
        <w:rPr>
          <w:rFonts w:eastAsia="Times New Roman" w:cs="Times New Roman"/>
          <w:bCs w:val="0"/>
          <w:kern w:val="0"/>
          <w:szCs w:val="20"/>
          <w:lang w:val="cs-CZ"/>
        </w:rPr>
        <w:t>Příkazník</w:t>
      </w:r>
      <w:r w:rsidRPr="00147133">
        <w:rPr>
          <w:rFonts w:eastAsia="Times New Roman" w:cs="Times New Roman"/>
          <w:bCs w:val="0"/>
          <w:kern w:val="0"/>
          <w:szCs w:val="20"/>
        </w:rPr>
        <w:t xml:space="preserve"> se zavazuje přenést totožnou povinnost do dalších úrovní dodavatelského řetězce a zavázat své </w:t>
      </w:r>
      <w:r w:rsidR="00024387">
        <w:rPr>
          <w:rFonts w:eastAsia="Times New Roman" w:cs="Times New Roman"/>
          <w:bCs w:val="0"/>
          <w:kern w:val="0"/>
          <w:szCs w:val="20"/>
        </w:rPr>
        <w:t>pod</w:t>
      </w:r>
      <w:r w:rsidRPr="00147133">
        <w:rPr>
          <w:rFonts w:eastAsia="Times New Roman" w:cs="Times New Roman"/>
          <w:bCs w:val="0"/>
          <w:kern w:val="0"/>
          <w:szCs w:val="20"/>
        </w:rPr>
        <w:t>dodavatele k plnění a šíření této povinnosti též do nižších úrovní dodavatelského řetězce.</w:t>
      </w:r>
      <w:r w:rsidR="00D57AD0">
        <w:rPr>
          <w:rFonts w:eastAsia="Times New Roman" w:cs="Times New Roman"/>
          <w:bCs w:val="0"/>
          <w:kern w:val="0"/>
          <w:szCs w:val="20"/>
        </w:rPr>
        <w:t xml:space="preserve"> </w:t>
      </w:r>
      <w:r w:rsidR="002273BB" w:rsidRPr="00147133">
        <w:rPr>
          <w:rFonts w:eastAsia="Times New Roman" w:cs="Times New Roman"/>
          <w:bCs w:val="0"/>
          <w:kern w:val="0"/>
          <w:szCs w:val="20"/>
          <w:lang w:val="cs-CZ"/>
        </w:rPr>
        <w:t>Příkazce</w:t>
      </w:r>
      <w:r w:rsidRPr="00147133">
        <w:rPr>
          <w:rFonts w:eastAsia="Times New Roman" w:cs="Times New Roman"/>
          <w:bCs w:val="0"/>
          <w:kern w:val="0"/>
          <w:szCs w:val="20"/>
        </w:rPr>
        <w:t xml:space="preserve"> je oprávněn požadovat předložení dokladů o provedených platbách </w:t>
      </w:r>
      <w:r w:rsidR="00024387">
        <w:rPr>
          <w:rFonts w:eastAsia="Times New Roman" w:cs="Times New Roman"/>
          <w:bCs w:val="0"/>
          <w:kern w:val="0"/>
          <w:szCs w:val="20"/>
        </w:rPr>
        <w:t>pod</w:t>
      </w:r>
      <w:r w:rsidRPr="00147133">
        <w:rPr>
          <w:rFonts w:eastAsia="Times New Roman" w:cs="Times New Roman"/>
          <w:bCs w:val="0"/>
          <w:kern w:val="0"/>
          <w:szCs w:val="20"/>
        </w:rPr>
        <w:t xml:space="preserve">dodavatelům a smlouvy uzavřené mezi </w:t>
      </w:r>
      <w:r w:rsidR="002273BB" w:rsidRPr="00147133">
        <w:rPr>
          <w:rFonts w:eastAsia="Times New Roman" w:cs="Times New Roman"/>
          <w:bCs w:val="0"/>
          <w:kern w:val="0"/>
          <w:szCs w:val="20"/>
          <w:lang w:val="cs-CZ"/>
        </w:rPr>
        <w:t>Příkazníkem</w:t>
      </w:r>
      <w:r w:rsidRPr="00147133">
        <w:rPr>
          <w:rFonts w:eastAsia="Times New Roman" w:cs="Times New Roman"/>
          <w:bCs w:val="0"/>
          <w:kern w:val="0"/>
          <w:szCs w:val="20"/>
        </w:rPr>
        <w:t xml:space="preserve"> a </w:t>
      </w:r>
      <w:r w:rsidR="00024387">
        <w:rPr>
          <w:rFonts w:eastAsia="Times New Roman" w:cs="Times New Roman"/>
          <w:bCs w:val="0"/>
          <w:kern w:val="0"/>
          <w:szCs w:val="20"/>
        </w:rPr>
        <w:t>pod</w:t>
      </w:r>
      <w:r w:rsidRPr="00147133">
        <w:rPr>
          <w:rFonts w:eastAsia="Times New Roman" w:cs="Times New Roman"/>
          <w:bCs w:val="0"/>
          <w:kern w:val="0"/>
          <w:szCs w:val="20"/>
        </w:rPr>
        <w:t>dodavateli</w:t>
      </w:r>
      <w:r w:rsidR="00BA1C58" w:rsidRPr="00147133">
        <w:rPr>
          <w:rFonts w:eastAsia="Times New Roman" w:cs="Times New Roman"/>
          <w:bCs w:val="0"/>
          <w:kern w:val="0"/>
          <w:szCs w:val="20"/>
          <w:lang w:val="cs-CZ"/>
        </w:rPr>
        <w:t xml:space="preserve"> </w:t>
      </w:r>
      <w:r w:rsidR="00BA1C58" w:rsidRPr="00147133">
        <w:t xml:space="preserve">a </w:t>
      </w:r>
      <w:r w:rsidR="00BA1C58" w:rsidRPr="00147133">
        <w:rPr>
          <w:lang w:val="cs-CZ"/>
        </w:rPr>
        <w:t>Příkazník</w:t>
      </w:r>
      <w:r w:rsidR="00BA1C58" w:rsidRPr="00147133">
        <w:t xml:space="preserve"> je povinen je bezodkladně poskytnout</w:t>
      </w:r>
      <w:r w:rsidRPr="00147133">
        <w:rPr>
          <w:rFonts w:eastAsia="Times New Roman" w:cs="Times New Roman"/>
          <w:bCs w:val="0"/>
          <w:kern w:val="0"/>
          <w:szCs w:val="20"/>
        </w:rPr>
        <w:t>.</w:t>
      </w:r>
      <w:r w:rsidRPr="00147133">
        <w:rPr>
          <w:rFonts w:asciiTheme="minorHAnsi" w:eastAsia="Times New Roman" w:hAnsiTheme="minorHAnsi" w:cs="Times New Roman"/>
          <w:bCs w:val="0"/>
          <w:kern w:val="0"/>
          <w:szCs w:val="20"/>
          <w:lang w:eastAsia="en-US"/>
        </w:rPr>
        <w:t xml:space="preserve"> </w:t>
      </w:r>
      <w:r w:rsidRPr="00147133">
        <w:rPr>
          <w:rFonts w:eastAsia="Times New Roman" w:cs="Times New Roman"/>
          <w:bCs w:val="0"/>
          <w:kern w:val="0"/>
          <w:szCs w:val="20"/>
        </w:rPr>
        <w:t xml:space="preserve">Nesplnění povinností </w:t>
      </w:r>
      <w:r w:rsidR="002273BB" w:rsidRPr="00147133">
        <w:rPr>
          <w:rFonts w:eastAsia="Times New Roman" w:cs="Times New Roman"/>
          <w:bCs w:val="0"/>
          <w:kern w:val="0"/>
          <w:szCs w:val="20"/>
          <w:lang w:val="cs-CZ"/>
        </w:rPr>
        <w:t>Příkazníka</w:t>
      </w:r>
      <w:r w:rsidRPr="00147133">
        <w:rPr>
          <w:rFonts w:eastAsia="Times New Roman" w:cs="Times New Roman"/>
          <w:bCs w:val="0"/>
          <w:kern w:val="0"/>
          <w:szCs w:val="20"/>
        </w:rPr>
        <w:t xml:space="preserve"> dle tohoto ustanovení Smlouvy se považuje za podstatné porušení Smlouvy</w:t>
      </w:r>
      <w:r w:rsidR="002273BB" w:rsidRPr="00147133">
        <w:rPr>
          <w:rFonts w:eastAsia="Times New Roman" w:cs="Times New Roman"/>
          <w:bCs w:val="0"/>
          <w:kern w:val="0"/>
          <w:szCs w:val="20"/>
          <w:lang w:val="cs-CZ"/>
        </w:rPr>
        <w:t>.</w:t>
      </w:r>
    </w:p>
    <w:p w14:paraId="7AE8D1B3" w14:textId="1646CA19" w:rsidR="00147133" w:rsidRPr="00642CEF" w:rsidRDefault="00147133">
      <w:pPr>
        <w:pStyle w:val="Psmeno"/>
      </w:pPr>
      <w:r w:rsidRPr="00642CEF">
        <w:rPr>
          <w:lang w:val="cs-CZ"/>
        </w:rPr>
        <w:t xml:space="preserve">Příkazník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w:t>
      </w:r>
      <w:r w:rsidR="00024387">
        <w:rPr>
          <w:lang w:val="cs-CZ"/>
        </w:rPr>
        <w:t>pod</w:t>
      </w:r>
      <w:r w:rsidRPr="00642CEF">
        <w:rPr>
          <w:lang w:val="cs-CZ"/>
        </w:rPr>
        <w:t>dodavatelů.</w:t>
      </w:r>
    </w:p>
    <w:p w14:paraId="4B65D09A" w14:textId="77777777" w:rsidR="00E34EEB" w:rsidRPr="001E4D13" w:rsidRDefault="00E34EEB">
      <w:pPr>
        <w:pStyle w:val="OdstavecII"/>
        <w:keepNext w:val="0"/>
        <w:widowControl w:val="0"/>
        <w:rPr>
          <w:b/>
          <w:lang w:eastAsia="cs-CZ"/>
        </w:rPr>
      </w:pPr>
      <w:r w:rsidRPr="2004BF09">
        <w:rPr>
          <w:b/>
          <w:bCs/>
          <w:lang w:eastAsia="cs-CZ"/>
        </w:rPr>
        <w:t xml:space="preserve">Smlouvy na </w:t>
      </w:r>
      <w:r w:rsidR="00555A4A" w:rsidRPr="2004BF09">
        <w:rPr>
          <w:b/>
          <w:bCs/>
        </w:rPr>
        <w:t xml:space="preserve">Výstavbu </w:t>
      </w:r>
    </w:p>
    <w:p w14:paraId="1D2D60B4" w14:textId="6734855E" w:rsidR="00C83480" w:rsidRPr="0011138E" w:rsidRDefault="196B6CD6" w:rsidP="067E33FF">
      <w:pPr>
        <w:pStyle w:val="Psmeno"/>
      </w:pPr>
      <w:r>
        <w:t>Příkazník potvrzuje, že se seznámil s technickými podmínkami Stavby, které jsou součástí zadávací dokumentace k </w:t>
      </w:r>
      <w:r w:rsidR="703BE056">
        <w:t xml:space="preserve">této </w:t>
      </w:r>
      <w:r>
        <w:t>Veřejné zakázce</w:t>
      </w:r>
      <w:r w:rsidR="4ECD5752">
        <w:t xml:space="preserve"> a jsou</w:t>
      </w:r>
      <w:r w:rsidR="79E643C4">
        <w:t xml:space="preserve"> dostupné v záložce „Zadávací dokumentace“ na odkazu: </w:t>
      </w:r>
      <w:sdt>
        <w:sdtPr>
          <w:rPr>
            <w:rStyle w:val="Hypertextovodkaz"/>
          </w:rPr>
          <w:id w:val="-1340992608"/>
          <w:placeholder>
            <w:docPart w:val="1BF8387B2B9D441CBEA759C8ABE2702B"/>
          </w:placeholder>
        </w:sdtPr>
        <w:sdtContent>
          <w:hyperlink r:id="rId15" w:history="1">
            <w:r w:rsidR="00353D80" w:rsidRPr="00742494">
              <w:rPr>
                <w:rStyle w:val="Hypertextovodkaz"/>
              </w:rPr>
              <w:t>https://zakazky.muni.cz/vz00007731</w:t>
            </w:r>
          </w:hyperlink>
        </w:sdtContent>
      </w:sdt>
      <w:r>
        <w:t xml:space="preserve">. </w:t>
      </w:r>
    </w:p>
    <w:p w14:paraId="70E39CE6" w14:textId="77777777" w:rsidR="00C83480" w:rsidRPr="0011138E" w:rsidRDefault="196B6CD6" w:rsidP="067E33FF">
      <w:pPr>
        <w:pStyle w:val="Psmeno"/>
      </w:pPr>
      <w:r>
        <w:t xml:space="preserve">Příkazník se zavazuje seznámit s obsahem smluv na Výstavbu, které budou Příkazcem uzavřeny. O uzavření jednotlivých smluv na Výstavbu bude Příkazce Příkazníka vhodně informovat. </w:t>
      </w:r>
    </w:p>
    <w:p w14:paraId="670716A4" w14:textId="77777777" w:rsidR="00C83480" w:rsidRPr="0011138E" w:rsidRDefault="196B6CD6" w:rsidP="067E33FF">
      <w:pPr>
        <w:pStyle w:val="Psmeno"/>
      </w:pPr>
      <w:r>
        <w:t>Budou-li smlouvy na Výstavbu obsahovat jakákoli ujednání ohledně Příkazníka, předá Příkazce jejich návrh před jejich uzavřením Příkazníkovi k vyjádření.</w:t>
      </w:r>
    </w:p>
    <w:p w14:paraId="15FC91C9" w14:textId="77777777" w:rsidR="00C83480" w:rsidRPr="006C6F84" w:rsidRDefault="196B6CD6" w:rsidP="067E33FF">
      <w:pPr>
        <w:pStyle w:val="Psmeno"/>
      </w:pPr>
      <w:r>
        <w:t>Příkazník do 5 pracovních dnů po předání návrhu smlouvy dle předchozího ustanovení oznámí Příkazci písemně veškeré námitky s odůvodněním k povinnostem, které podle jeho názoru nebudou odpovídat Smlouvě; jinak se má za to, že Příkazník nemá námitky. Příkazce v případě odůvodněnosti námitek Příkazníka vyvine veškeré úsilí, které na něm může být spravedlivě vyžadováno, k tomu, aby námitky byly zohledněny ve znění příslušné smlouvy.</w:t>
      </w:r>
    </w:p>
    <w:p w14:paraId="6D6F5473" w14:textId="77777777" w:rsidR="00AD0044" w:rsidRPr="000C2789" w:rsidRDefault="00AD0044">
      <w:pPr>
        <w:pStyle w:val="OdstavecII"/>
        <w:keepNext w:val="0"/>
        <w:widowControl w:val="0"/>
        <w:rPr>
          <w:b/>
        </w:rPr>
      </w:pPr>
      <w:r w:rsidRPr="000C2789">
        <w:rPr>
          <w:b/>
        </w:rPr>
        <w:t>Příkazník a jeho vztah k </w:t>
      </w:r>
      <w:r w:rsidR="000C2789" w:rsidRPr="000C2789">
        <w:rPr>
          <w:b/>
        </w:rPr>
        <w:t>Dodavatelům</w:t>
      </w:r>
    </w:p>
    <w:p w14:paraId="6307BB7B" w14:textId="77777777" w:rsidR="00AD0044" w:rsidRPr="000C2789" w:rsidRDefault="00AD0044">
      <w:pPr>
        <w:pStyle w:val="Psmeno"/>
      </w:pPr>
      <w:r w:rsidRPr="000C2789">
        <w:t>Příkazník přijímá a výslovně potvrzuje, že je</w:t>
      </w:r>
      <w:r w:rsidR="008C5C40" w:rsidRPr="000C2789">
        <w:t xml:space="preserve"> a bude</w:t>
      </w:r>
      <w:r w:rsidRPr="000C2789">
        <w:t xml:space="preserve"> zcela nezávislý na </w:t>
      </w:r>
      <w:r w:rsidR="000C2789" w:rsidRPr="000C2789">
        <w:t>D</w:t>
      </w:r>
      <w:r w:rsidRPr="000C2789">
        <w:t>odavatelích a že tuto nezávislost udrží po celou dobu trvání závazků z</w:t>
      </w:r>
      <w:r w:rsidR="000C2789" w:rsidRPr="000C2789">
        <w:t>e</w:t>
      </w:r>
      <w:r w:rsidRPr="000C2789">
        <w:t>  Smlouvy. V této souvislosti Příkazník dále prohlašuje, že jej s </w:t>
      </w:r>
      <w:r w:rsidR="000C2789" w:rsidRPr="000C2789">
        <w:t>D</w:t>
      </w:r>
      <w:r w:rsidRPr="000C2789">
        <w:t>odavateli nespojuje</w:t>
      </w:r>
      <w:r w:rsidR="008C5C40" w:rsidRPr="000C2789">
        <w:t xml:space="preserve"> ani nebude spojovat</w:t>
      </w:r>
      <w:r w:rsidRPr="000C2789">
        <w:t xml:space="preserve"> osobní, majetkový či jiný obdobný poměr a že</w:t>
      </w:r>
      <w:r w:rsidR="008C5C40" w:rsidRPr="000C2789">
        <w:t xml:space="preserve"> neusiluje ani</w:t>
      </w:r>
      <w:r w:rsidRPr="000C2789">
        <w:t xml:space="preserve"> nebude usilovat o to, aby takový poměr po dobu trvání závazků z</w:t>
      </w:r>
      <w:r w:rsidR="000C2789" w:rsidRPr="000C2789">
        <w:t>e</w:t>
      </w:r>
      <w:r w:rsidRPr="000C2789">
        <w:t> Smlouvy vznikl. Příkazník tak zejména po dobu trvání závazků z</w:t>
      </w:r>
      <w:r w:rsidR="000C2789" w:rsidRPr="000C2789">
        <w:t>e</w:t>
      </w:r>
      <w:r w:rsidRPr="000C2789">
        <w:t>  Smlouvy nebude v souvislosti s</w:t>
      </w:r>
      <w:r w:rsidR="000C2789" w:rsidRPr="000C2789">
        <w:t>e</w:t>
      </w:r>
      <w:r w:rsidRPr="000C2789">
        <w:t xml:space="preserve"> Smlouvou </w:t>
      </w:r>
      <w:r w:rsidR="000C2789" w:rsidRPr="000C2789">
        <w:lastRenderedPageBreak/>
        <w:t>D</w:t>
      </w:r>
      <w:r w:rsidRPr="000C2789">
        <w:t>odavatelům poskytovat žádná peněžitá ani nepeněžitá plnění, zaměstnávat jejich pracovníky</w:t>
      </w:r>
      <w:r w:rsidR="008C5C40" w:rsidRPr="000C2789">
        <w:t>,</w:t>
      </w:r>
      <w:r w:rsidRPr="000C2789">
        <w:t xml:space="preserve"> usilovat o</w:t>
      </w:r>
      <w:r w:rsidR="008C5C40" w:rsidRPr="000C2789">
        <w:t xml:space="preserve"> jejich</w:t>
      </w:r>
      <w:r w:rsidRPr="000C2789">
        <w:t xml:space="preserve"> ovládnutí, o propojení s n</w:t>
      </w:r>
      <w:r w:rsidR="008C5C40" w:rsidRPr="000C2789">
        <w:t>i</w:t>
      </w:r>
      <w:r w:rsidRPr="000C2789">
        <w:t>m</w:t>
      </w:r>
      <w:r w:rsidR="008C5C40" w:rsidRPr="000C2789">
        <w:t>i</w:t>
      </w:r>
      <w:r w:rsidRPr="000C2789">
        <w:t xml:space="preserve"> ani se nestane osobou</w:t>
      </w:r>
      <w:r w:rsidR="008C5C40" w:rsidRPr="000C2789">
        <w:t xml:space="preserve"> jimi</w:t>
      </w:r>
      <w:r w:rsidRPr="000C2789">
        <w:t xml:space="preserve"> ovládanou.</w:t>
      </w:r>
    </w:p>
    <w:p w14:paraId="3AB059B1" w14:textId="77777777" w:rsidR="008C5C40" w:rsidRPr="00800461" w:rsidRDefault="008C5C40">
      <w:pPr>
        <w:pStyle w:val="Psmeno"/>
      </w:pPr>
      <w:r w:rsidRPr="00800461">
        <w:t xml:space="preserve">V souvislosti s předchozím ustanovením Příkazník dále výslovně utvrzuje, že se na poskytování Služeb jako člen Realizačního týmu, ale ani jinak, nebude podílet žádná osoba, která se podílela na přípravě </w:t>
      </w:r>
      <w:r w:rsidR="00800461" w:rsidRPr="00800461">
        <w:rPr>
          <w:rFonts w:eastAsia="Times New Roman"/>
        </w:rPr>
        <w:t>P</w:t>
      </w:r>
      <w:r w:rsidRPr="00800461">
        <w:rPr>
          <w:rFonts w:eastAsia="Times New Roman"/>
        </w:rPr>
        <w:t>rojektov</w:t>
      </w:r>
      <w:r w:rsidR="00800461" w:rsidRPr="00800461">
        <w:rPr>
          <w:rFonts w:eastAsia="Times New Roman"/>
        </w:rPr>
        <w:t>é</w:t>
      </w:r>
      <w:r w:rsidRPr="00800461">
        <w:rPr>
          <w:rFonts w:eastAsia="Times New Roman"/>
        </w:rPr>
        <w:t xml:space="preserve"> dokumentac</w:t>
      </w:r>
      <w:r w:rsidR="00800461" w:rsidRPr="00800461">
        <w:rPr>
          <w:rFonts w:eastAsia="Times New Roman"/>
        </w:rPr>
        <w:t>e</w:t>
      </w:r>
      <w:r w:rsidRPr="00800461">
        <w:rPr>
          <w:rFonts w:eastAsia="Times New Roman"/>
        </w:rPr>
        <w:t>.</w:t>
      </w:r>
    </w:p>
    <w:p w14:paraId="1A6DA662" w14:textId="77777777" w:rsidR="00AD0044" w:rsidRPr="00800461" w:rsidRDefault="00AD0044">
      <w:pPr>
        <w:pStyle w:val="Psmeno"/>
        <w:rPr>
          <w:color w:val="000000"/>
        </w:rPr>
      </w:pPr>
      <w:r w:rsidRPr="00800461">
        <w:t xml:space="preserve">Porušení </w:t>
      </w:r>
      <w:proofErr w:type="spellStart"/>
      <w:r w:rsidR="008C5C40" w:rsidRPr="00800461">
        <w:t>ust</w:t>
      </w:r>
      <w:proofErr w:type="spellEnd"/>
      <w:r w:rsidR="008C5C40" w:rsidRPr="00800461">
        <w:t>. I</w:t>
      </w:r>
      <w:r w:rsidR="00800461" w:rsidRPr="00800461">
        <w:t>V</w:t>
      </w:r>
      <w:r w:rsidR="008C5C40" w:rsidRPr="00800461">
        <w:t>. 5) Smlouvy</w:t>
      </w:r>
      <w:r w:rsidR="002C32E2">
        <w:t xml:space="preserve"> Příkazníkem</w:t>
      </w:r>
      <w:r w:rsidR="008C5C40" w:rsidRPr="00800461">
        <w:t xml:space="preserve"> </w:t>
      </w:r>
      <w:r w:rsidR="007E1E98">
        <w:t>s</w:t>
      </w:r>
      <w:r w:rsidR="007E1E98" w:rsidRPr="0023445A">
        <w:t>e považ</w:t>
      </w:r>
      <w:r w:rsidR="007E1E98">
        <w:t>uje</w:t>
      </w:r>
      <w:r w:rsidR="007E1E98" w:rsidRPr="0023445A">
        <w:t xml:space="preserve"> za podstatné porušení Smlouvy</w:t>
      </w:r>
      <w:r w:rsidR="008C5C40" w:rsidRPr="00800461">
        <w:t>.</w:t>
      </w:r>
    </w:p>
    <w:p w14:paraId="7B94B139" w14:textId="77777777" w:rsidR="00DD5F21" w:rsidRPr="00800461" w:rsidRDefault="00DD5F21">
      <w:pPr>
        <w:pStyle w:val="OdstavecII"/>
        <w:keepNext w:val="0"/>
        <w:widowControl w:val="0"/>
        <w:rPr>
          <w:b/>
          <w:lang w:eastAsia="cs-CZ"/>
        </w:rPr>
      </w:pPr>
      <w:r w:rsidRPr="00800461">
        <w:rPr>
          <w:b/>
          <w:lang w:eastAsia="cs-CZ"/>
        </w:rPr>
        <w:t xml:space="preserve">Pokyny </w:t>
      </w:r>
      <w:r w:rsidR="007E717C" w:rsidRPr="00800461">
        <w:rPr>
          <w:b/>
          <w:lang w:eastAsia="cs-CZ"/>
        </w:rPr>
        <w:t>P</w:t>
      </w:r>
      <w:r w:rsidRPr="00800461">
        <w:rPr>
          <w:b/>
          <w:lang w:eastAsia="cs-CZ"/>
        </w:rPr>
        <w:t>říkazce</w:t>
      </w:r>
    </w:p>
    <w:p w14:paraId="125FDDAF" w14:textId="77777777" w:rsidR="006A0442" w:rsidRPr="00800461" w:rsidRDefault="006A0442">
      <w:pPr>
        <w:pStyle w:val="Psmeno"/>
      </w:pPr>
      <w:r w:rsidRPr="00800461">
        <w:t>Příkazník se zavazuje</w:t>
      </w:r>
      <w:r w:rsidR="00800461" w:rsidRPr="00800461">
        <w:t xml:space="preserve"> respektovat </w:t>
      </w:r>
      <w:r w:rsidRPr="00800461">
        <w:t>pokyn</w:t>
      </w:r>
      <w:r w:rsidR="00800461" w:rsidRPr="00800461">
        <w:t>y</w:t>
      </w:r>
      <w:r w:rsidRPr="00800461">
        <w:t xml:space="preserve"> Příkazce. </w:t>
      </w:r>
    </w:p>
    <w:p w14:paraId="02C82D5D" w14:textId="77777777" w:rsidR="002D5ED3" w:rsidRPr="00800461" w:rsidRDefault="006A0442">
      <w:pPr>
        <w:pStyle w:val="Psmeno"/>
      </w:pPr>
      <w:r w:rsidRPr="00800461">
        <w:t xml:space="preserve">Příkazník je povinen Příkazci bez zbytečného odkladu písemně sdělovat, že pokyny Příkazce jsou v rozporu s právními předpisy, technickými či jinými normami nebo jinak nevhodné či nesprávné, jakož i všechny jím zjištěné relevantní skutečnosti, které by mohly ovlivnit pokyny či zájmy </w:t>
      </w:r>
      <w:r w:rsidR="002D5ED3" w:rsidRPr="00800461">
        <w:t>Příkazce</w:t>
      </w:r>
      <w:r w:rsidRPr="00800461">
        <w:t xml:space="preserve">. </w:t>
      </w:r>
      <w:r w:rsidR="002D5ED3" w:rsidRPr="00800461">
        <w:t xml:space="preserve">Pokud Příkazce trvá na svém pokynu i přesto, že byl Příkazníkem takto informován o jeho nevhodnosti či nesprávnosti, je Příkazník povinen pokyn splnit. </w:t>
      </w:r>
    </w:p>
    <w:p w14:paraId="5480F165" w14:textId="77777777" w:rsidR="006A0442" w:rsidRPr="00800461" w:rsidRDefault="006A0442">
      <w:pPr>
        <w:pStyle w:val="Psmeno"/>
      </w:pPr>
      <w:r w:rsidRPr="00800461">
        <w:t xml:space="preserve">Od pokynů </w:t>
      </w:r>
      <w:r w:rsidR="002D5ED3" w:rsidRPr="00800461">
        <w:t>Příkazce</w:t>
      </w:r>
      <w:r w:rsidRPr="00800461">
        <w:t xml:space="preserve"> se </w:t>
      </w:r>
      <w:r w:rsidR="002D5ED3" w:rsidRPr="00800461">
        <w:t>Příkazník</w:t>
      </w:r>
      <w:r w:rsidRPr="00800461">
        <w:t xml:space="preserve"> smí</w:t>
      </w:r>
      <w:r w:rsidR="002D5ED3" w:rsidRPr="00800461">
        <w:t xml:space="preserve"> </w:t>
      </w:r>
      <w:r w:rsidRPr="00800461">
        <w:t xml:space="preserve">odchýlit pouze tehdy, je-li to naléhavě nezbytné vzhledem k zájmům </w:t>
      </w:r>
      <w:r w:rsidR="002D5ED3" w:rsidRPr="00800461">
        <w:t>Příkazce</w:t>
      </w:r>
      <w:r w:rsidRPr="00800461">
        <w:t>, a to jen tehdy, nelze-li včas získat jeho souhlas.</w:t>
      </w:r>
      <w:r w:rsidR="002D5ED3" w:rsidRPr="00800461">
        <w:t xml:space="preserve"> O takovém odchýlení se od pokynů je Příkazník bezodkladně povinen Příkazce písemně informovat. </w:t>
      </w:r>
    </w:p>
    <w:p w14:paraId="71B99AC3" w14:textId="77777777" w:rsidR="00DD5F21" w:rsidRPr="00800461" w:rsidRDefault="002C32E2">
      <w:pPr>
        <w:pStyle w:val="Psmeno"/>
        <w:rPr>
          <w:color w:val="000000"/>
        </w:rPr>
      </w:pPr>
      <w:r>
        <w:t xml:space="preserve">Porušení </w:t>
      </w:r>
      <w:proofErr w:type="spellStart"/>
      <w:r w:rsidR="002D5ED3" w:rsidRPr="00800461">
        <w:t>ust</w:t>
      </w:r>
      <w:proofErr w:type="spellEnd"/>
      <w:r w:rsidR="002D5ED3" w:rsidRPr="00800461">
        <w:t>. I</w:t>
      </w:r>
      <w:r w:rsidR="00800461" w:rsidRPr="00800461">
        <w:t>V</w:t>
      </w:r>
      <w:r w:rsidR="002D5ED3" w:rsidRPr="00800461">
        <w:t xml:space="preserve">. </w:t>
      </w:r>
      <w:r w:rsidR="008C5C40" w:rsidRPr="00800461">
        <w:t>6</w:t>
      </w:r>
      <w:r w:rsidR="002D5ED3" w:rsidRPr="00800461">
        <w:t>)</w:t>
      </w:r>
      <w:r w:rsidR="00DD5F21" w:rsidRPr="00800461">
        <w:t xml:space="preserve"> </w:t>
      </w:r>
      <w:r w:rsidR="002D5ED3" w:rsidRPr="00800461">
        <w:t>Smlouvy</w:t>
      </w:r>
      <w:r>
        <w:t xml:space="preserve"> Příkazníkem</w:t>
      </w:r>
      <w:r w:rsidR="002D5ED3" w:rsidRPr="00800461">
        <w:t xml:space="preserve"> </w:t>
      </w:r>
      <w:r w:rsidR="007E1E98">
        <w:t>s</w:t>
      </w:r>
      <w:r w:rsidR="007E1E98" w:rsidRPr="0023445A">
        <w:t>e považ</w:t>
      </w:r>
      <w:r w:rsidR="007E1E98">
        <w:t>uje</w:t>
      </w:r>
      <w:r w:rsidR="007E1E98" w:rsidRPr="0023445A">
        <w:t xml:space="preserve"> za podstatné porušení Smlouvy</w:t>
      </w:r>
      <w:r w:rsidR="002D5ED3" w:rsidRPr="00800461">
        <w:t>.</w:t>
      </w:r>
    </w:p>
    <w:p w14:paraId="78733155" w14:textId="77777777" w:rsidR="00525E94" w:rsidRPr="00800461" w:rsidRDefault="0023445A">
      <w:pPr>
        <w:pStyle w:val="OdstavecII"/>
        <w:keepNext w:val="0"/>
        <w:widowControl w:val="0"/>
        <w:rPr>
          <w:b/>
          <w:lang w:eastAsia="cs-CZ"/>
        </w:rPr>
      </w:pPr>
      <w:r>
        <w:rPr>
          <w:b/>
          <w:lang w:eastAsia="cs-CZ"/>
        </w:rPr>
        <w:t>Zmocnění a p</w:t>
      </w:r>
      <w:r w:rsidR="00525E94" w:rsidRPr="00800461">
        <w:rPr>
          <w:b/>
          <w:lang w:eastAsia="cs-CZ"/>
        </w:rPr>
        <w:t>lná moc</w:t>
      </w:r>
    </w:p>
    <w:p w14:paraId="76388BE0" w14:textId="77777777" w:rsidR="00525E94" w:rsidRPr="0023445A" w:rsidRDefault="00800461">
      <w:pPr>
        <w:pStyle w:val="Psmeno"/>
      </w:pPr>
      <w:r w:rsidRPr="0023445A">
        <w:t xml:space="preserve">Uzavřením </w:t>
      </w:r>
      <w:r w:rsidR="00207664" w:rsidRPr="0023445A">
        <w:t>S</w:t>
      </w:r>
      <w:r w:rsidR="00525E94" w:rsidRPr="0023445A">
        <w:t xml:space="preserve">mlouvy </w:t>
      </w:r>
      <w:r w:rsidR="00207664" w:rsidRPr="0023445A">
        <w:t>P</w:t>
      </w:r>
      <w:r w:rsidR="00525E94" w:rsidRPr="0023445A">
        <w:t xml:space="preserve">říkazce zmocňuje </w:t>
      </w:r>
      <w:r w:rsidR="00207664" w:rsidRPr="0023445A">
        <w:t>P</w:t>
      </w:r>
      <w:r w:rsidR="00525E94" w:rsidRPr="0023445A">
        <w:t xml:space="preserve">říkazníka ke všem právním </w:t>
      </w:r>
      <w:r w:rsidR="00207664" w:rsidRPr="0023445A">
        <w:t>jednáním</w:t>
      </w:r>
      <w:r w:rsidR="007043B9" w:rsidRPr="0023445A">
        <w:t xml:space="preserve"> nezbytným k tomu, aby byl Příkazník schopen řádně a včas poskytovat Služby. Bude-li to pro poskytování Služeb potřeba, potvrdí Příkazce zmocnění Příkazníka v plné moci. </w:t>
      </w:r>
      <w:r w:rsidR="00525E94" w:rsidRPr="0023445A">
        <w:t xml:space="preserve"> </w:t>
      </w:r>
    </w:p>
    <w:p w14:paraId="725B1645" w14:textId="77777777" w:rsidR="00525E94" w:rsidRPr="0023445A" w:rsidRDefault="00207664">
      <w:pPr>
        <w:pStyle w:val="Psmeno"/>
      </w:pPr>
      <w:r w:rsidRPr="0023445A">
        <w:t xml:space="preserve">Smluvní strany výslovně utvrzují, že </w:t>
      </w:r>
      <w:r w:rsidR="00525E94" w:rsidRPr="0023445A">
        <w:t>P</w:t>
      </w:r>
      <w:r w:rsidR="007043B9" w:rsidRPr="0023445A">
        <w:t xml:space="preserve">říkazník není zmocněn </w:t>
      </w:r>
      <w:r w:rsidR="00525E94" w:rsidRPr="0023445A">
        <w:t>měnit žádnou ze smluv</w:t>
      </w:r>
      <w:r w:rsidR="007043B9" w:rsidRPr="0023445A">
        <w:t xml:space="preserve"> na </w:t>
      </w:r>
      <w:r w:rsidR="0023445A" w:rsidRPr="0023445A">
        <w:t>Výstavbu</w:t>
      </w:r>
      <w:r w:rsidR="007043B9" w:rsidRPr="0023445A">
        <w:t>, ledaže by to v ní bylo výslovně sjednáno.</w:t>
      </w:r>
      <w:r w:rsidR="003A0F13" w:rsidRPr="0023445A">
        <w:t xml:space="preserve"> Obdobně není Příkazník zmocněn měnit</w:t>
      </w:r>
      <w:r w:rsidR="007043B9" w:rsidRPr="0023445A">
        <w:t xml:space="preserve"> </w:t>
      </w:r>
      <w:r w:rsidR="0023445A" w:rsidRPr="0023445A">
        <w:t>P</w:t>
      </w:r>
      <w:r w:rsidR="00525E94" w:rsidRPr="0023445A">
        <w:t>rojektovou dokumentaci</w:t>
      </w:r>
      <w:r w:rsidR="003A0F13" w:rsidRPr="0023445A">
        <w:t xml:space="preserve"> </w:t>
      </w:r>
      <w:r w:rsidR="00DD5F21" w:rsidRPr="0023445A">
        <w:t>či</w:t>
      </w:r>
      <w:r w:rsidR="00525E94" w:rsidRPr="0023445A">
        <w:t xml:space="preserve"> jiné dokumenty vyžadované pro vydání rozhodnutí a souhlasů nezbytných k</w:t>
      </w:r>
      <w:r w:rsidR="0023445A" w:rsidRPr="0023445A">
        <w:t> Výstavbě</w:t>
      </w:r>
      <w:r w:rsidR="00525E94" w:rsidRPr="0023445A">
        <w:t xml:space="preserve">, ani schvalovat odklady nebo změny v </w:t>
      </w:r>
      <w:r w:rsidR="00C90915" w:rsidRPr="0023445A">
        <w:t xml:space="preserve">harmonogramech </w:t>
      </w:r>
      <w:r w:rsidR="004C3A14">
        <w:t>Stavby</w:t>
      </w:r>
      <w:r w:rsidR="00C90915" w:rsidRPr="0023445A">
        <w:t xml:space="preserve"> či jednotlivých </w:t>
      </w:r>
      <w:r w:rsidR="002F7C59">
        <w:t>D</w:t>
      </w:r>
      <w:r w:rsidR="002F7C59" w:rsidRPr="0023445A">
        <w:t>odávek</w:t>
      </w:r>
      <w:r w:rsidR="001514CE" w:rsidRPr="0023445A">
        <w:t xml:space="preserve">, ledaže by to bylo výslovně sjednáno v příslušné smlouvě na </w:t>
      </w:r>
      <w:r w:rsidR="0023445A" w:rsidRPr="0023445A">
        <w:t>Výstavbu</w:t>
      </w:r>
      <w:r w:rsidR="00525E94" w:rsidRPr="0023445A">
        <w:t xml:space="preserve">. </w:t>
      </w:r>
    </w:p>
    <w:p w14:paraId="2B7245AF" w14:textId="77777777" w:rsidR="00254FFC" w:rsidRPr="0023445A" w:rsidRDefault="00DD5F21">
      <w:pPr>
        <w:pStyle w:val="Psmeno"/>
      </w:pPr>
      <w:r w:rsidRPr="0023445A">
        <w:t>Porušení</w:t>
      </w:r>
      <w:r w:rsidR="002C32E2">
        <w:t xml:space="preserve"> </w:t>
      </w:r>
      <w:proofErr w:type="spellStart"/>
      <w:r w:rsidRPr="0023445A">
        <w:t>ust</w:t>
      </w:r>
      <w:proofErr w:type="spellEnd"/>
      <w:r w:rsidRPr="0023445A">
        <w:t>. I</w:t>
      </w:r>
      <w:r w:rsidR="0023445A" w:rsidRPr="0023445A">
        <w:t>V</w:t>
      </w:r>
      <w:r w:rsidRPr="0023445A">
        <w:t xml:space="preserve">. </w:t>
      </w:r>
      <w:r w:rsidR="008C5C40" w:rsidRPr="0023445A">
        <w:t>7</w:t>
      </w:r>
      <w:r w:rsidRPr="0023445A">
        <w:t>) b) Smlouvy</w:t>
      </w:r>
      <w:r w:rsidR="007E1E98">
        <w:t xml:space="preserve"> Příkazníkem</w:t>
      </w:r>
      <w:r w:rsidRPr="0023445A">
        <w:t xml:space="preserve"> </w:t>
      </w:r>
      <w:r w:rsidR="007E1E98">
        <w:t>s</w:t>
      </w:r>
      <w:r w:rsidR="007E1E98" w:rsidRPr="0023445A">
        <w:t>e považ</w:t>
      </w:r>
      <w:r w:rsidR="007E1E98">
        <w:t>uje</w:t>
      </w:r>
      <w:r w:rsidR="007E1E98" w:rsidRPr="0023445A">
        <w:t xml:space="preserve"> za podstatné porušení Smlouvy</w:t>
      </w:r>
      <w:r w:rsidRPr="0023445A">
        <w:t>.</w:t>
      </w:r>
    </w:p>
    <w:p w14:paraId="59E824B6" w14:textId="77777777" w:rsidR="00254FFC" w:rsidRPr="009A4720" w:rsidRDefault="00254FFC">
      <w:pPr>
        <w:pStyle w:val="OdstavecII"/>
        <w:keepNext w:val="0"/>
        <w:widowControl w:val="0"/>
        <w:rPr>
          <w:b/>
        </w:rPr>
      </w:pPr>
      <w:r w:rsidRPr="009A4720">
        <w:rPr>
          <w:b/>
        </w:rPr>
        <w:t>Realizační tým</w:t>
      </w:r>
    </w:p>
    <w:p w14:paraId="29B052DC" w14:textId="53809F1E" w:rsidR="00914E2B" w:rsidRPr="009A4720" w:rsidRDefault="00914E2B" w:rsidP="00914E2B">
      <w:pPr>
        <w:pStyle w:val="Psmeno"/>
        <w:rPr>
          <w:lang w:eastAsia="en-US"/>
        </w:rPr>
      </w:pPr>
      <w:r w:rsidRPr="009A4720">
        <w:rPr>
          <w:lang w:eastAsia="en-US"/>
        </w:rPr>
        <w:t xml:space="preserve">Příkazník se zavazuje poskytovat Služby prostřednictvím Realizačního týmu, přičemž je lhostejno, zda jsou jeho členové ve vztahu k Příkazníkovi jeho zaměstnanci, </w:t>
      </w:r>
      <w:r w:rsidR="00024387">
        <w:rPr>
          <w:lang w:eastAsia="en-US"/>
        </w:rPr>
        <w:t>pod</w:t>
      </w:r>
      <w:r w:rsidRPr="009A4720">
        <w:rPr>
          <w:lang w:eastAsia="en-US"/>
        </w:rPr>
        <w:t xml:space="preserve">dodavateli, zaměstnanci </w:t>
      </w:r>
      <w:r w:rsidR="00024387">
        <w:rPr>
          <w:lang w:eastAsia="en-US"/>
        </w:rPr>
        <w:t>pod</w:t>
      </w:r>
      <w:r w:rsidRPr="009A4720">
        <w:rPr>
          <w:lang w:eastAsia="en-US"/>
        </w:rPr>
        <w:t>dodavatelů nebo jiném. Smluvní strany se dohodly na následujících minimálních požadavcích na složení Realizačního týmu</w:t>
      </w:r>
      <w:r w:rsidRPr="009A4720">
        <w:rPr>
          <w:lang w:val="cs-CZ" w:eastAsia="en-US"/>
        </w:rPr>
        <w:t>.</w:t>
      </w:r>
    </w:p>
    <w:p w14:paraId="39D547AA" w14:textId="64ED5E6F" w:rsidR="00254FFC" w:rsidRPr="009A4720" w:rsidRDefault="00254FFC">
      <w:pPr>
        <w:pStyle w:val="Psmeno"/>
        <w:rPr>
          <w:lang w:eastAsia="en-US"/>
        </w:rPr>
      </w:pPr>
      <w:r w:rsidRPr="009A4720">
        <w:t xml:space="preserve">Realizační tým je veden </w:t>
      </w:r>
      <w:r w:rsidR="00093D46">
        <w:t>TDS</w:t>
      </w:r>
      <w:r w:rsidR="00A66FEF" w:rsidRPr="009A4720">
        <w:t xml:space="preserve"> a v případě jeho krátkodobé nepřítomnosti </w:t>
      </w:r>
      <w:r w:rsidR="00F462B2">
        <w:t>z</w:t>
      </w:r>
      <w:r w:rsidR="00A66FEF" w:rsidRPr="009A4720">
        <w:t xml:space="preserve">ástupcem </w:t>
      </w:r>
      <w:r w:rsidR="00353D80">
        <w:t>Z</w:t>
      </w:r>
      <w:r w:rsidR="00093D46">
        <w:t>TDS</w:t>
      </w:r>
      <w:r w:rsidR="00A66FEF" w:rsidRPr="009A4720">
        <w:t>.</w:t>
      </w:r>
    </w:p>
    <w:p w14:paraId="462B0DAA" w14:textId="33CD7D32" w:rsidR="00912834" w:rsidRPr="009A4720" w:rsidRDefault="00093D46" w:rsidP="00E20318">
      <w:pPr>
        <w:pStyle w:val="Bod"/>
        <w:widowControl w:val="0"/>
        <w:rPr>
          <w:b/>
        </w:rPr>
      </w:pPr>
      <w:r>
        <w:rPr>
          <w:b/>
        </w:rPr>
        <w:t>TDS</w:t>
      </w:r>
    </w:p>
    <w:p w14:paraId="6ADA23E7" w14:textId="0CA32DC1" w:rsidR="00CE3C8F" w:rsidRPr="009A4720" w:rsidRDefault="00CE3C8F" w:rsidP="00CE3C8F">
      <w:pPr>
        <w:pStyle w:val="Bod"/>
        <w:widowControl w:val="0"/>
        <w:numPr>
          <w:ilvl w:val="0"/>
          <w:numId w:val="0"/>
        </w:numPr>
        <w:tabs>
          <w:tab w:val="left" w:pos="1418"/>
        </w:tabs>
        <w:ind w:left="1418"/>
      </w:pPr>
      <w:r w:rsidRPr="009A4720">
        <w:t xml:space="preserve">Jméno a příjmení: </w:t>
      </w:r>
      <w:r w:rsidR="00D324BF" w:rsidRPr="00D324BF">
        <w:rPr>
          <w:highlight w:val="yellow"/>
        </w:rPr>
        <w:t>…………</w:t>
      </w:r>
      <w:proofErr w:type="gramStart"/>
      <w:r w:rsidR="00D324BF" w:rsidRPr="00D324BF">
        <w:rPr>
          <w:highlight w:val="yellow"/>
        </w:rPr>
        <w:t>…….</w:t>
      </w:r>
      <w:proofErr w:type="gramEnd"/>
      <w:r w:rsidR="00D324BF" w:rsidRPr="00D324BF">
        <w:rPr>
          <w:highlight w:val="yellow"/>
        </w:rPr>
        <w:t>.</w:t>
      </w:r>
      <w:r w:rsidRPr="00D324BF">
        <w:rPr>
          <w:highlight w:val="yellow"/>
        </w:rPr>
        <w:t>,</w:t>
      </w:r>
      <w:r w:rsidRPr="009A4720">
        <w:t xml:space="preserve"> e-mail: </w:t>
      </w:r>
      <w:hyperlink r:id="rId16" w:history="1">
        <w:r w:rsidR="00D324BF" w:rsidRPr="00D324BF">
          <w:rPr>
            <w:rStyle w:val="Hypertextovodkaz"/>
            <w:highlight w:val="yellow"/>
          </w:rPr>
          <w:t>……………………</w:t>
        </w:r>
      </w:hyperlink>
      <w:r w:rsidRPr="00D324BF">
        <w:rPr>
          <w:highlight w:val="yellow"/>
        </w:rPr>
        <w:t>,</w:t>
      </w:r>
      <w:r w:rsidRPr="009A4720">
        <w:t xml:space="preserve"> tel. č.: </w:t>
      </w:r>
      <w:r w:rsidR="00D324BF" w:rsidRPr="00D324BF">
        <w:rPr>
          <w:highlight w:val="yellow"/>
        </w:rPr>
        <w:t>……………….</w:t>
      </w:r>
    </w:p>
    <w:p w14:paraId="5FA88ED6" w14:textId="1AC7E12A" w:rsidR="00254FFC" w:rsidRPr="009A4720" w:rsidRDefault="006856B5" w:rsidP="00C92BD3">
      <w:pPr>
        <w:pStyle w:val="Bod"/>
        <w:widowControl w:val="0"/>
        <w:rPr>
          <w:b/>
        </w:rPr>
      </w:pPr>
      <w:r w:rsidRPr="00F462B2">
        <w:rPr>
          <w:b/>
          <w:bCs/>
        </w:rPr>
        <w:t>Z</w:t>
      </w:r>
      <w:r w:rsidR="00093D46" w:rsidRPr="00F462B2">
        <w:rPr>
          <w:b/>
          <w:bCs/>
        </w:rPr>
        <w:t>TDS</w:t>
      </w:r>
    </w:p>
    <w:p w14:paraId="6C61A00D" w14:textId="3C384B31" w:rsidR="00CE3C8F" w:rsidRPr="00CE3C8F" w:rsidRDefault="006B6A31" w:rsidP="006B6A31">
      <w:pPr>
        <w:keepNext/>
        <w:widowControl w:val="0"/>
        <w:tabs>
          <w:tab w:val="left" w:pos="1418"/>
        </w:tabs>
        <w:autoSpaceDE w:val="0"/>
        <w:autoSpaceDN w:val="0"/>
        <w:spacing w:before="120" w:after="120"/>
        <w:jc w:val="both"/>
        <w:rPr>
          <w:rFonts w:ascii="Arial Narrow" w:hAnsi="Arial Narrow"/>
          <w:sz w:val="22"/>
          <w:szCs w:val="22"/>
          <w:lang w:eastAsia="cs-CZ"/>
        </w:rPr>
      </w:pPr>
      <w:r>
        <w:rPr>
          <w:lang w:eastAsia="cs-CZ"/>
        </w:rPr>
        <w:tab/>
      </w:r>
      <w:r w:rsidR="00CE3C8F" w:rsidRPr="00CE3C8F">
        <w:rPr>
          <w:rFonts w:ascii="Arial Narrow" w:hAnsi="Arial Narrow"/>
          <w:sz w:val="22"/>
          <w:szCs w:val="22"/>
          <w:lang w:eastAsia="cs-CZ"/>
        </w:rPr>
        <w:t xml:space="preserve">Jméno a příjmení: </w:t>
      </w:r>
      <w:r w:rsidR="00D324BF" w:rsidRPr="00D324BF">
        <w:rPr>
          <w:rFonts w:ascii="Arial Narrow" w:hAnsi="Arial Narrow"/>
          <w:sz w:val="22"/>
          <w:szCs w:val="22"/>
          <w:highlight w:val="yellow"/>
          <w:lang w:eastAsia="cs-CZ"/>
        </w:rPr>
        <w:t>…………</w:t>
      </w:r>
      <w:proofErr w:type="gramStart"/>
      <w:r w:rsidR="00D324BF" w:rsidRPr="00D324BF">
        <w:rPr>
          <w:rFonts w:ascii="Arial Narrow" w:hAnsi="Arial Narrow"/>
          <w:sz w:val="22"/>
          <w:szCs w:val="22"/>
          <w:highlight w:val="yellow"/>
          <w:lang w:eastAsia="cs-CZ"/>
        </w:rPr>
        <w:t>…….</w:t>
      </w:r>
      <w:proofErr w:type="gramEnd"/>
      <w:r w:rsidR="00D324BF" w:rsidRPr="00D324BF">
        <w:rPr>
          <w:rFonts w:ascii="Arial Narrow" w:hAnsi="Arial Narrow"/>
          <w:sz w:val="22"/>
          <w:szCs w:val="22"/>
          <w:highlight w:val="yellow"/>
          <w:lang w:eastAsia="cs-CZ"/>
        </w:rPr>
        <w:t>.</w:t>
      </w:r>
      <w:r w:rsidR="00CE3C8F" w:rsidRPr="00D324BF">
        <w:rPr>
          <w:rFonts w:ascii="Arial Narrow" w:hAnsi="Arial Narrow"/>
          <w:sz w:val="22"/>
          <w:szCs w:val="22"/>
          <w:highlight w:val="yellow"/>
          <w:lang w:eastAsia="cs-CZ"/>
        </w:rPr>
        <w:t>,</w:t>
      </w:r>
      <w:r w:rsidR="00CE3C8F" w:rsidRPr="00CE3C8F">
        <w:rPr>
          <w:rFonts w:ascii="Arial Narrow" w:hAnsi="Arial Narrow"/>
          <w:sz w:val="22"/>
          <w:szCs w:val="22"/>
          <w:lang w:eastAsia="cs-CZ"/>
        </w:rPr>
        <w:t xml:space="preserve"> e-mail: </w:t>
      </w:r>
      <w:hyperlink r:id="rId17" w:history="1">
        <w:r w:rsidR="00D324BF" w:rsidRPr="00D324BF">
          <w:rPr>
            <w:rStyle w:val="Hypertextovodkaz"/>
            <w:rFonts w:ascii="Arial Narrow" w:hAnsi="Arial Narrow"/>
            <w:sz w:val="22"/>
            <w:szCs w:val="22"/>
            <w:highlight w:val="yellow"/>
            <w:lang w:eastAsia="cs-CZ"/>
          </w:rPr>
          <w:t>………………</w:t>
        </w:r>
        <w:proofErr w:type="gramStart"/>
        <w:r w:rsidR="00D324BF" w:rsidRPr="00D324BF">
          <w:rPr>
            <w:rStyle w:val="Hypertextovodkaz"/>
            <w:rFonts w:ascii="Arial Narrow" w:hAnsi="Arial Narrow"/>
            <w:sz w:val="22"/>
            <w:szCs w:val="22"/>
            <w:highlight w:val="yellow"/>
            <w:lang w:eastAsia="cs-CZ"/>
          </w:rPr>
          <w:t>…….</w:t>
        </w:r>
        <w:proofErr w:type="gramEnd"/>
      </w:hyperlink>
      <w:r w:rsidR="00CE3C8F" w:rsidRPr="00D324BF">
        <w:rPr>
          <w:rFonts w:ascii="Arial Narrow" w:hAnsi="Arial Narrow"/>
          <w:sz w:val="22"/>
          <w:szCs w:val="22"/>
          <w:highlight w:val="yellow"/>
          <w:lang w:eastAsia="cs-CZ"/>
        </w:rPr>
        <w:t>,</w:t>
      </w:r>
      <w:r w:rsidR="00CE3C8F" w:rsidRPr="00CE3C8F">
        <w:rPr>
          <w:rFonts w:ascii="Arial Narrow" w:hAnsi="Arial Narrow"/>
          <w:sz w:val="22"/>
          <w:szCs w:val="22"/>
          <w:lang w:eastAsia="cs-CZ"/>
        </w:rPr>
        <w:t xml:space="preserve"> tel. č.: </w:t>
      </w:r>
      <w:r w:rsidR="00D324BF" w:rsidRPr="00D324BF">
        <w:rPr>
          <w:rFonts w:ascii="Arial Narrow" w:hAnsi="Arial Narrow"/>
          <w:sz w:val="22"/>
          <w:szCs w:val="22"/>
          <w:highlight w:val="yellow"/>
          <w:lang w:eastAsia="cs-CZ"/>
        </w:rPr>
        <w:t>………………</w:t>
      </w:r>
    </w:p>
    <w:p w14:paraId="4BF6EBDE" w14:textId="77777777" w:rsidR="00CA3771" w:rsidRPr="009A4720" w:rsidRDefault="00CA3771" w:rsidP="00B25E46">
      <w:pPr>
        <w:pStyle w:val="FormtovanvHTML"/>
      </w:pPr>
    </w:p>
    <w:p w14:paraId="3551743E" w14:textId="398E5F2D" w:rsidR="005832E2" w:rsidRPr="009A4720" w:rsidRDefault="005832E2" w:rsidP="005832E2">
      <w:pPr>
        <w:pStyle w:val="Psmeno"/>
      </w:pPr>
      <w:r w:rsidRPr="009A4720">
        <w:t>Smluvní strany se dále dohodly, že řadovými členy Realizačního týmu jsou osoby na níže definovaných pozicích splňující stanovené požadavky.</w:t>
      </w:r>
    </w:p>
    <w:p w14:paraId="10E54E0F" w14:textId="230B8FAA" w:rsidR="005832E2" w:rsidRDefault="005832E2" w:rsidP="00373A11">
      <w:pPr>
        <w:pStyle w:val="Bod"/>
        <w:widowControl w:val="0"/>
        <w:numPr>
          <w:ilvl w:val="4"/>
          <w:numId w:val="22"/>
        </w:numPr>
        <w:rPr>
          <w:b/>
        </w:rPr>
      </w:pPr>
      <w:r w:rsidRPr="009A4720">
        <w:rPr>
          <w:b/>
        </w:rPr>
        <w:lastRenderedPageBreak/>
        <w:t>Koordinátor BOZP</w:t>
      </w:r>
      <w:r w:rsidR="00093D46">
        <w:rPr>
          <w:b/>
        </w:rPr>
        <w:t xml:space="preserve"> na staveništi</w:t>
      </w:r>
      <w:r w:rsidR="00D33BFC">
        <w:rPr>
          <w:b/>
        </w:rPr>
        <w:t xml:space="preserve"> </w:t>
      </w:r>
      <w:r w:rsidR="00D33BFC">
        <w:t>(dále jen „</w:t>
      </w:r>
      <w:r w:rsidR="00093D46" w:rsidRPr="00093D46">
        <w:rPr>
          <w:i/>
          <w:iCs/>
        </w:rPr>
        <w:t>KOO</w:t>
      </w:r>
      <w:r w:rsidR="00093D46">
        <w:t xml:space="preserve"> </w:t>
      </w:r>
      <w:r w:rsidR="00D33BFC">
        <w:rPr>
          <w:i/>
          <w:iCs/>
        </w:rPr>
        <w:t>BOZP</w:t>
      </w:r>
      <w:r w:rsidR="00D33BFC">
        <w:t>“)</w:t>
      </w:r>
    </w:p>
    <w:p w14:paraId="5F95385A" w14:textId="7A9FB4AD" w:rsidR="006B6A31" w:rsidRDefault="006B6A31" w:rsidP="006B6A31">
      <w:pPr>
        <w:pStyle w:val="FormtovanvHTML"/>
        <w:ind w:left="426" w:firstLine="708"/>
        <w:rPr>
          <w:rFonts w:ascii="Arial Narrow" w:hAnsi="Arial Narrow"/>
          <w:sz w:val="22"/>
          <w:szCs w:val="22"/>
        </w:rPr>
      </w:pPr>
      <w:r w:rsidRPr="007F5558">
        <w:rPr>
          <w:rFonts w:ascii="Arial Narrow" w:eastAsia="Times New Roman" w:hAnsi="Arial Narrow"/>
          <w:sz w:val="22"/>
          <w:szCs w:val="22"/>
          <w:lang w:eastAsia="cs-CZ"/>
        </w:rPr>
        <w:t xml:space="preserve">Jméno a příjmení: </w:t>
      </w:r>
      <w:r w:rsidRPr="004C61C7">
        <w:rPr>
          <w:rFonts w:ascii="Arial Narrow" w:eastAsia="Times New Roman" w:hAnsi="Arial Narrow"/>
          <w:sz w:val="22"/>
          <w:szCs w:val="22"/>
          <w:highlight w:val="yellow"/>
          <w:lang w:eastAsia="cs-CZ"/>
        </w:rPr>
        <w:t>……………………….,</w:t>
      </w:r>
      <w:r w:rsidRPr="007F5558">
        <w:rPr>
          <w:rFonts w:ascii="Arial Narrow" w:eastAsia="Times New Roman" w:hAnsi="Arial Narrow"/>
          <w:sz w:val="22"/>
          <w:szCs w:val="22"/>
          <w:lang w:eastAsia="cs-CZ"/>
        </w:rPr>
        <w:t xml:space="preserve"> e-mail: </w:t>
      </w:r>
      <w:hyperlink r:id="rId18" w:history="1">
        <w:r w:rsidRPr="004C61C7">
          <w:rPr>
            <w:rStyle w:val="Hypertextovodkaz"/>
            <w:rFonts w:ascii="Arial Narrow" w:eastAsia="Times New Roman" w:hAnsi="Arial Narrow"/>
            <w:sz w:val="22"/>
            <w:szCs w:val="22"/>
            <w:highlight w:val="yellow"/>
            <w:lang w:eastAsia="cs-CZ"/>
          </w:rPr>
          <w:t>………………………..</w:t>
        </w:r>
      </w:hyperlink>
      <w:r w:rsidRPr="004C61C7">
        <w:rPr>
          <w:rFonts w:ascii="Arial Narrow" w:eastAsia="Times New Roman" w:hAnsi="Arial Narrow"/>
          <w:sz w:val="22"/>
          <w:szCs w:val="22"/>
          <w:highlight w:val="yellow"/>
          <w:lang w:eastAsia="cs-CZ"/>
        </w:rPr>
        <w:t>,</w:t>
      </w:r>
      <w:r w:rsidRPr="007F5558">
        <w:rPr>
          <w:rFonts w:ascii="Arial Narrow" w:eastAsia="Times New Roman" w:hAnsi="Arial Narrow"/>
          <w:sz w:val="22"/>
          <w:szCs w:val="22"/>
          <w:lang w:eastAsia="cs-CZ"/>
        </w:rPr>
        <w:t xml:space="preserve"> tel. č.: </w:t>
      </w:r>
      <w:r w:rsidRPr="004C61C7">
        <w:rPr>
          <w:rFonts w:ascii="Arial Narrow" w:hAnsi="Arial Narrow"/>
          <w:sz w:val="22"/>
          <w:szCs w:val="22"/>
          <w:highlight w:val="yellow"/>
        </w:rPr>
        <w:t>……………………</w:t>
      </w:r>
    </w:p>
    <w:p w14:paraId="3FFC23D9" w14:textId="77777777" w:rsidR="00B50975" w:rsidRPr="00EF2374" w:rsidRDefault="00B50975" w:rsidP="005E6332">
      <w:pPr>
        <w:pStyle w:val="FormtovanvHTML"/>
        <w:jc w:val="both"/>
        <w:rPr>
          <w:rFonts w:ascii="Arial Narrow" w:hAnsi="Arial Narrow"/>
          <w:sz w:val="22"/>
          <w:szCs w:val="22"/>
          <w:lang w:val="cs-CZ" w:eastAsia="cs-CZ"/>
        </w:rPr>
      </w:pPr>
    </w:p>
    <w:p w14:paraId="0639B843" w14:textId="398F72AC" w:rsidR="00DB50BC" w:rsidRPr="009A4720" w:rsidRDefault="00DB50BC" w:rsidP="006C6D63">
      <w:pPr>
        <w:pStyle w:val="Psmeno"/>
      </w:pPr>
      <w:r w:rsidRPr="009A4720">
        <w:t>Jsou-li k tomu vážné důvody, jejichž povaha nedovoluje jiné rozumné řešení, je Příkazník oprávněn požádat Příkazce o změnu člena Realizačního týmu.</w:t>
      </w:r>
    </w:p>
    <w:p w14:paraId="2BA25F8B" w14:textId="60B8D5EE" w:rsidR="00914E2B" w:rsidRPr="009A4720" w:rsidRDefault="00914E2B" w:rsidP="00545F59">
      <w:pPr>
        <w:pStyle w:val="Psmeno"/>
      </w:pPr>
      <w:r>
        <w:t>Příkazník se zavazuje, že v případě n</w:t>
      </w:r>
      <w:r w:rsidR="003B2F37">
        <w:t>ahrazení osob na pozicích</w:t>
      </w:r>
      <w:r w:rsidR="001A1B1F">
        <w:t xml:space="preserve"> uvedených v </w:t>
      </w:r>
      <w:proofErr w:type="spellStart"/>
      <w:r w:rsidR="001A1B1F">
        <w:t>ust</w:t>
      </w:r>
      <w:proofErr w:type="spellEnd"/>
      <w:r w:rsidR="001A1B1F">
        <w:t>. IV.</w:t>
      </w:r>
      <w:r w:rsidR="005456B3">
        <w:t xml:space="preserve"> </w:t>
      </w:r>
      <w:r w:rsidR="001A1B1F">
        <w:t>8)</w:t>
      </w:r>
      <w:r w:rsidR="005456B3">
        <w:t xml:space="preserve"> </w:t>
      </w:r>
      <w:r w:rsidR="00042042">
        <w:t xml:space="preserve">b) a </w:t>
      </w:r>
      <w:r w:rsidR="005456B3">
        <w:t>c) Smlouvy</w:t>
      </w:r>
      <w:r w:rsidR="003B2F37">
        <w:t xml:space="preserve"> </w:t>
      </w:r>
      <w:r>
        <w:t>budou po tyto mj. splňovat kvalifikační předpoklady stanovené Příkazcem ve formuláři nabídky k Veřejné zakázce</w:t>
      </w:r>
      <w:r w:rsidR="00215655" w:rsidRPr="2004BF09">
        <w:rPr>
          <w:lang w:val="cs-CZ"/>
        </w:rPr>
        <w:t>,</w:t>
      </w:r>
      <w:r w:rsidR="00215655">
        <w:t xml:space="preserve"> pokud byly takové předpoklady stanoveny</w:t>
      </w:r>
      <w:r>
        <w:t xml:space="preserve">, jakož i dosahovat úrovně zkušeností deklarovaných v nabídce Příkazníka podané do zadávacího řízení k Veřejné zakázce pro hodnocení v rámci kritéria </w:t>
      </w:r>
      <w:r w:rsidR="003B2F37" w:rsidRPr="2004BF09">
        <w:rPr>
          <w:lang w:val="cs-CZ"/>
        </w:rPr>
        <w:t>Odborná úroveň</w:t>
      </w:r>
      <w:r>
        <w:t>. V této souvislosti Smluvní strany prohlašují, že příslušná ustanovení zadávací dokumentace jsou jim známa, a berou na vědomí, že kompletní zadávací dokumentace k</w:t>
      </w:r>
      <w:r w:rsidR="00215655" w:rsidRPr="2004BF09">
        <w:rPr>
          <w:lang w:val="cs-CZ"/>
        </w:rPr>
        <w:t> </w:t>
      </w:r>
      <w:r>
        <w:t xml:space="preserve">Veřejné zakázce je mj. rovněž bez omezení dálkově přístupná např. zde: </w:t>
      </w:r>
      <w:sdt>
        <w:sdtPr>
          <w:id w:val="-486393138"/>
          <w:placeholder>
            <w:docPart w:val="D91AEE128FEB44FD873E38C4C1EDD431"/>
          </w:placeholder>
        </w:sdtPr>
        <w:sdtContent>
          <w:hyperlink r:id="rId19" w:history="1">
            <w:r w:rsidR="00024771" w:rsidRPr="00742494">
              <w:rPr>
                <w:rStyle w:val="Hypertextovodkaz"/>
              </w:rPr>
              <w:t>https://zakazky.muni.cz/vz00007731</w:t>
            </w:r>
          </w:hyperlink>
        </w:sdtContent>
      </w:sdt>
    </w:p>
    <w:p w14:paraId="06291EA8" w14:textId="77777777" w:rsidR="00DB50BC" w:rsidRPr="009A4720" w:rsidRDefault="00DB50BC" w:rsidP="00DB50BC">
      <w:pPr>
        <w:pStyle w:val="Psmeno"/>
      </w:pPr>
      <w:r w:rsidRPr="009A4720">
        <w:t>Smluvní strany se dohodly, že změna osob na jednotlivých pozicích Realizačního týmu je možná pouze za současného splnění následujících podmínek:</w:t>
      </w:r>
    </w:p>
    <w:p w14:paraId="7289D39E" w14:textId="59ED5F24" w:rsidR="00DB50BC" w:rsidRPr="009A4720" w:rsidRDefault="00DB50BC" w:rsidP="00DB50BC">
      <w:pPr>
        <w:pStyle w:val="Bod"/>
        <w:widowControl w:val="0"/>
      </w:pPr>
      <w:r>
        <w:t>Příkazník Příkazci předloží písemnou žádost o provedení takové změny; s touto žádostí Příkazník předloží rovněž doklady prokazující, že osoba, která se mám stát novým členem Realizačního týmu, je srovnatelná nebo lepší než původní člen Rea</w:t>
      </w:r>
      <w:r w:rsidR="007C5266">
        <w:t xml:space="preserve">lizačního týmu; v případě </w:t>
      </w:r>
      <w:r w:rsidR="001B37D1">
        <w:t xml:space="preserve">osob na pozicích uvedených v </w:t>
      </w:r>
      <w:proofErr w:type="spellStart"/>
      <w:r w:rsidR="001B37D1">
        <w:t>ust</w:t>
      </w:r>
      <w:proofErr w:type="spellEnd"/>
      <w:r w:rsidR="001B37D1">
        <w:t xml:space="preserve">. IV. 8) b) a c) Smlouvy </w:t>
      </w:r>
      <w:r w:rsidRPr="2004BF09">
        <w:rPr>
          <w:color w:val="000000" w:themeColor="text1"/>
        </w:rPr>
        <w:t>Příkazník kon</w:t>
      </w:r>
      <w:r>
        <w:t>krétně prokáže, že</w:t>
      </w:r>
      <w:r w:rsidR="003B2F37">
        <w:t xml:space="preserve"> splňuje požadavky </w:t>
      </w:r>
      <w:proofErr w:type="spellStart"/>
      <w:r w:rsidR="003B2F37">
        <w:t>ust</w:t>
      </w:r>
      <w:proofErr w:type="spellEnd"/>
      <w:r w:rsidR="003B2F37">
        <w:t>. IV. 8) e</w:t>
      </w:r>
      <w:r>
        <w:t>) Smlouvy.</w:t>
      </w:r>
    </w:p>
    <w:p w14:paraId="2C884445" w14:textId="77777777" w:rsidR="00DB50BC" w:rsidRPr="009A4720" w:rsidRDefault="00DB50BC" w:rsidP="00DB50BC">
      <w:pPr>
        <w:pStyle w:val="Bod"/>
        <w:widowControl w:val="0"/>
      </w:pPr>
      <w:r w:rsidRPr="009A4720">
        <w:t>Příkazce si vyhrazuje právo schválit každého nového člena Realizačního týmu; Příkazce se k písemné žádosti vyjádří nejpozději do 5 (slovy: pěti) pracovních dnů ode dne jejího doručení.</w:t>
      </w:r>
    </w:p>
    <w:p w14:paraId="0AA9D415" w14:textId="736825FA" w:rsidR="00914E2B" w:rsidRPr="009A4720" w:rsidRDefault="00DB50BC" w:rsidP="00DB50BC">
      <w:pPr>
        <w:pStyle w:val="Psmeno"/>
      </w:pPr>
      <w:r w:rsidRPr="009A4720">
        <w:t xml:space="preserve">Příkazník pro řádné poskytování Služeb zajistí odborné specialisty na všechny profese, které se budou podílet na </w:t>
      </w:r>
      <w:r w:rsidR="007C5266" w:rsidRPr="009A4720">
        <w:rPr>
          <w:lang w:val="cs-CZ"/>
        </w:rPr>
        <w:t>Výstavbě</w:t>
      </w:r>
      <w:r w:rsidRPr="009A4720">
        <w:t>, a to vždy tehdy, kdy si to povaha Služeb vyžádá.</w:t>
      </w:r>
    </w:p>
    <w:p w14:paraId="20E0563E" w14:textId="2557FC44" w:rsidR="00DB50BC" w:rsidRPr="009A4720" w:rsidRDefault="00DB50BC" w:rsidP="00DB50BC">
      <w:pPr>
        <w:pStyle w:val="Psmeno"/>
      </w:pPr>
      <w:r w:rsidRPr="009A4720">
        <w:rPr>
          <w:lang w:eastAsia="en-US"/>
        </w:rPr>
        <w:t xml:space="preserve">Porušení </w:t>
      </w:r>
      <w:proofErr w:type="spellStart"/>
      <w:r w:rsidRPr="009A4720">
        <w:t>ust</w:t>
      </w:r>
      <w:proofErr w:type="spellEnd"/>
      <w:r w:rsidRPr="009A4720">
        <w:t>. IV. 8) Smlouvy Příkazníkem</w:t>
      </w:r>
      <w:r w:rsidRPr="009A4720">
        <w:rPr>
          <w:lang w:eastAsia="en-US"/>
        </w:rPr>
        <w:t xml:space="preserve"> </w:t>
      </w:r>
      <w:r w:rsidRPr="009A4720">
        <w:t>se považuje za podstatné porušení Smlouvy.</w:t>
      </w:r>
    </w:p>
    <w:p w14:paraId="1BADF3A9" w14:textId="77777777" w:rsidR="00525E94" w:rsidRPr="002F7A49" w:rsidRDefault="007E1E98">
      <w:pPr>
        <w:pStyle w:val="OdstavecII"/>
        <w:keepNext w:val="0"/>
        <w:widowControl w:val="0"/>
        <w:rPr>
          <w:b/>
        </w:rPr>
      </w:pPr>
      <w:r w:rsidRPr="002F7A49">
        <w:rPr>
          <w:b/>
        </w:rPr>
        <w:t>Zpráva</w:t>
      </w:r>
    </w:p>
    <w:p w14:paraId="7B6952F6" w14:textId="6AC9E5C4" w:rsidR="0073589F" w:rsidRPr="007E1E98" w:rsidRDefault="007E1E98">
      <w:pPr>
        <w:pStyle w:val="Psmeno"/>
      </w:pPr>
      <w:r w:rsidRPr="002F7A49">
        <w:t>Nebude-li mezi Příkazcem a Příkazníkem dohodnuto jinak, předkládá</w:t>
      </w:r>
      <w:r w:rsidRPr="007E1E98">
        <w:t xml:space="preserve"> </w:t>
      </w:r>
      <w:r w:rsidR="00525E94" w:rsidRPr="007E1E98">
        <w:t xml:space="preserve">Příkazník </w:t>
      </w:r>
      <w:r w:rsidR="0073589F" w:rsidRPr="007E1E98">
        <w:t>Příkazci</w:t>
      </w:r>
      <w:r w:rsidRPr="007E1E98">
        <w:t xml:space="preserve"> Zprávu</w:t>
      </w:r>
      <w:r w:rsidR="0073589F" w:rsidRPr="007E1E98">
        <w:t xml:space="preserve"> </w:t>
      </w:r>
      <w:r w:rsidR="00525E94" w:rsidRPr="00E54E05">
        <w:t xml:space="preserve">jednou za </w:t>
      </w:r>
      <w:r w:rsidR="002A2ED4" w:rsidRPr="00E54E05">
        <w:t>měsíc</w:t>
      </w:r>
      <w:r w:rsidR="0073589F" w:rsidRPr="00E54E05">
        <w:t>, a to</w:t>
      </w:r>
      <w:r w:rsidR="0073589F" w:rsidRPr="007E1E98">
        <w:t xml:space="preserve"> </w:t>
      </w:r>
      <w:r w:rsidR="00525E94" w:rsidRPr="007E1E98">
        <w:t>vždy nejpozději 3. pracovní den po</w:t>
      </w:r>
      <w:r w:rsidR="0073589F" w:rsidRPr="007E1E98">
        <w:t xml:space="preserve"> uplynutí příslušného</w:t>
      </w:r>
      <w:r w:rsidR="002A2ED4">
        <w:t xml:space="preserve"> měsíce</w:t>
      </w:r>
      <w:r w:rsidR="0073589F" w:rsidRPr="007E1E98">
        <w:t>.</w:t>
      </w:r>
    </w:p>
    <w:p w14:paraId="12A0ACE4" w14:textId="5CFB1E3A" w:rsidR="00525E94" w:rsidRPr="007E1E98" w:rsidRDefault="0073589F">
      <w:pPr>
        <w:pStyle w:val="Psmeno"/>
      </w:pPr>
      <w:r w:rsidRPr="007E1E98">
        <w:t>Zprá</w:t>
      </w:r>
      <w:r w:rsidR="00E819EE">
        <w:t>va bude předložena v </w:t>
      </w:r>
      <w:r w:rsidRPr="007E1E98">
        <w:t>elektronické podobě</w:t>
      </w:r>
      <w:r w:rsidR="00525E94" w:rsidRPr="007E1E98">
        <w:t xml:space="preserve">. </w:t>
      </w:r>
    </w:p>
    <w:p w14:paraId="391574AE" w14:textId="77777777" w:rsidR="00525E94" w:rsidRPr="00135455" w:rsidRDefault="00525E94">
      <w:pPr>
        <w:pStyle w:val="Psmeno"/>
      </w:pPr>
      <w:r w:rsidRPr="00135455">
        <w:t>Zpráva bude obsahovat</w:t>
      </w:r>
      <w:r w:rsidR="00747D93" w:rsidRPr="00135455">
        <w:t xml:space="preserve"> popis a hodnocení</w:t>
      </w:r>
      <w:r w:rsidR="00EF59A5" w:rsidRPr="00135455">
        <w:t xml:space="preserve"> </w:t>
      </w:r>
      <w:r w:rsidR="00747D93" w:rsidRPr="00135455">
        <w:t xml:space="preserve">relevantních skutečností dle aktuálního stavu a potřeb </w:t>
      </w:r>
      <w:r w:rsidR="007E1E98" w:rsidRPr="00135455">
        <w:t>Výstavby</w:t>
      </w:r>
      <w:r w:rsidR="00747D93" w:rsidRPr="00135455">
        <w:t xml:space="preserve">, tj. </w:t>
      </w:r>
      <w:r w:rsidR="00EF59A5" w:rsidRPr="00135455">
        <w:t>alespoň</w:t>
      </w:r>
      <w:r w:rsidRPr="00135455">
        <w:t>:</w:t>
      </w:r>
    </w:p>
    <w:p w14:paraId="072A067D" w14:textId="6554A4EF" w:rsidR="00525E94" w:rsidRPr="00135455" w:rsidRDefault="00747D93">
      <w:pPr>
        <w:pStyle w:val="Bod"/>
        <w:widowControl w:val="0"/>
      </w:pPr>
      <w:r w:rsidRPr="00E54E05">
        <w:t>hodnocení uplynulých týdnů ve vztahu</w:t>
      </w:r>
      <w:r>
        <w:t xml:space="preserve"> k </w:t>
      </w:r>
      <w:r w:rsidR="00525E94">
        <w:t>příprav</w:t>
      </w:r>
      <w:r w:rsidR="00EF59A5">
        <w:t>ě</w:t>
      </w:r>
      <w:r w:rsidR="00525E94">
        <w:t>, projektový</w:t>
      </w:r>
      <w:r w:rsidR="00EF59A5">
        <w:t>m</w:t>
      </w:r>
      <w:r w:rsidR="00525E94">
        <w:t xml:space="preserve"> a inženýrský</w:t>
      </w:r>
      <w:r w:rsidR="00EF59A5">
        <w:t>m</w:t>
      </w:r>
      <w:r w:rsidR="00525E94">
        <w:t xml:space="preserve"> činnost</w:t>
      </w:r>
      <w:r w:rsidR="00EF59A5">
        <w:t>em</w:t>
      </w:r>
      <w:r w:rsidR="0073589F">
        <w:t xml:space="preserve"> či jiný</w:t>
      </w:r>
      <w:r w:rsidR="00EF59A5">
        <w:t>m</w:t>
      </w:r>
      <w:r w:rsidR="0073589F">
        <w:t xml:space="preserve"> služb</w:t>
      </w:r>
      <w:r w:rsidR="00EF59A5">
        <w:t>ám</w:t>
      </w:r>
      <w:r w:rsidR="00525E94">
        <w:t>,</w:t>
      </w:r>
      <w:r w:rsidR="00A8226D">
        <w:t xml:space="preserve"> provádění</w:t>
      </w:r>
      <w:r w:rsidR="0073589F">
        <w:t xml:space="preserve"> </w:t>
      </w:r>
      <w:r w:rsidR="004C3A14">
        <w:t>Stavbě</w:t>
      </w:r>
      <w:r w:rsidR="0073589F">
        <w:t xml:space="preserve"> či</w:t>
      </w:r>
      <w:r w:rsidR="00525E94">
        <w:t xml:space="preserve"> </w:t>
      </w:r>
      <w:r w:rsidR="002F7C59">
        <w:t>Dodáv</w:t>
      </w:r>
      <w:r w:rsidR="00A8226D">
        <w:t>e</w:t>
      </w:r>
      <w:r w:rsidR="002F7C59">
        <w:t>k</w:t>
      </w:r>
      <w:r w:rsidR="00A8226D">
        <w:t xml:space="preserve"> </w:t>
      </w:r>
      <w:r w:rsidR="0073589F">
        <w:t xml:space="preserve">v rámci </w:t>
      </w:r>
      <w:r w:rsidR="00135455">
        <w:t xml:space="preserve">Výstavby </w:t>
      </w:r>
      <w:r w:rsidR="00525E94">
        <w:t xml:space="preserve">s důrazem na </w:t>
      </w:r>
      <w:r>
        <w:t>odchylky od plánovaného průběhu,</w:t>
      </w:r>
    </w:p>
    <w:p w14:paraId="7247A3A0" w14:textId="7F1E11D0" w:rsidR="00747D93" w:rsidRPr="00135455" w:rsidRDefault="00747D93">
      <w:pPr>
        <w:pStyle w:val="Bod"/>
        <w:widowControl w:val="0"/>
      </w:pPr>
      <w:r w:rsidRPr="00135455">
        <w:t>plán činností přípravy, projektových a inženýrských činností či jiných služeb,</w:t>
      </w:r>
      <w:r w:rsidR="00A8226D">
        <w:t xml:space="preserve"> provádění</w:t>
      </w:r>
      <w:r w:rsidRPr="00135455">
        <w:t xml:space="preserve"> </w:t>
      </w:r>
      <w:r w:rsidR="004C3A14">
        <w:t>Stavby</w:t>
      </w:r>
      <w:r w:rsidRPr="00135455">
        <w:t xml:space="preserve"> či </w:t>
      </w:r>
      <w:r w:rsidR="002F7C59">
        <w:t>D</w:t>
      </w:r>
      <w:r w:rsidR="002F7C59" w:rsidRPr="00135455">
        <w:t xml:space="preserve">odávek </w:t>
      </w:r>
      <w:r w:rsidRPr="00135455">
        <w:t xml:space="preserve">v rámci </w:t>
      </w:r>
      <w:r w:rsidR="00135455">
        <w:t xml:space="preserve">Výstavby </w:t>
      </w:r>
      <w:r w:rsidRPr="00E54E05">
        <w:t>na následující týdny a výhled</w:t>
      </w:r>
      <w:r w:rsidRPr="00135455">
        <w:t xml:space="preserve"> na následující měsíc</w:t>
      </w:r>
      <w:r w:rsidR="00135455" w:rsidRPr="00135455">
        <w:t>, není-li součástí předchozí Zprávy</w:t>
      </w:r>
      <w:r w:rsidRPr="00135455">
        <w:t>,</w:t>
      </w:r>
    </w:p>
    <w:p w14:paraId="415D367F" w14:textId="4A76DCC3" w:rsidR="00525E94" w:rsidRPr="00135455" w:rsidRDefault="00525E94">
      <w:pPr>
        <w:pStyle w:val="Bod"/>
        <w:widowControl w:val="0"/>
      </w:pPr>
      <w:r>
        <w:t xml:space="preserve">informaci o všech pokynech, které od </w:t>
      </w:r>
      <w:r w:rsidR="00747D93">
        <w:t>P</w:t>
      </w:r>
      <w:r>
        <w:t>říkazce</w:t>
      </w:r>
      <w:r w:rsidR="00747D93">
        <w:t xml:space="preserve"> v </w:t>
      </w:r>
      <w:r w:rsidR="00747D93" w:rsidRPr="00E54E05">
        <w:t>uplynulých týdnech</w:t>
      </w:r>
      <w:r w:rsidRPr="00E54E05">
        <w:t xml:space="preserve"> obdržel</w:t>
      </w:r>
      <w:r w:rsidR="00747D93">
        <w:t>,</w:t>
      </w:r>
    </w:p>
    <w:p w14:paraId="30008C44" w14:textId="77777777" w:rsidR="00525E94" w:rsidRPr="00135455" w:rsidRDefault="00525E94">
      <w:pPr>
        <w:pStyle w:val="Bod"/>
        <w:widowControl w:val="0"/>
      </w:pPr>
      <w:r w:rsidRPr="00135455">
        <w:t xml:space="preserve">aktualizaci rozpočtů a </w:t>
      </w:r>
      <w:r w:rsidR="00135455" w:rsidRPr="00135455">
        <w:t>H</w:t>
      </w:r>
      <w:r w:rsidRPr="00135455">
        <w:t>armonogramu</w:t>
      </w:r>
      <w:r w:rsidR="00135455" w:rsidRPr="00135455">
        <w:t xml:space="preserve"> výstavby </w:t>
      </w:r>
      <w:r w:rsidR="00C90915" w:rsidRPr="00135455">
        <w:t xml:space="preserve">či harmonogramů </w:t>
      </w:r>
      <w:r w:rsidR="004C3A14">
        <w:t>Stavby</w:t>
      </w:r>
      <w:r w:rsidR="00C90915" w:rsidRPr="00135455">
        <w:t xml:space="preserve"> či jednotlivých </w:t>
      </w:r>
      <w:r w:rsidR="002F7C59">
        <w:t>D</w:t>
      </w:r>
      <w:r w:rsidR="002F7C59" w:rsidRPr="00135455">
        <w:t>odávek</w:t>
      </w:r>
      <w:r w:rsidRPr="00135455">
        <w:t>, pokud</w:t>
      </w:r>
      <w:r w:rsidR="00747D93" w:rsidRPr="00135455">
        <w:t xml:space="preserve"> taková potřeba </w:t>
      </w:r>
      <w:r w:rsidRPr="00135455">
        <w:t>vznikn</w:t>
      </w:r>
      <w:r w:rsidR="00747D93" w:rsidRPr="00135455">
        <w:t>e,</w:t>
      </w:r>
    </w:p>
    <w:p w14:paraId="2011D649" w14:textId="77777777" w:rsidR="00525E94" w:rsidRPr="00135455" w:rsidRDefault="00525E94">
      <w:pPr>
        <w:pStyle w:val="Bod"/>
        <w:widowControl w:val="0"/>
      </w:pPr>
      <w:r w:rsidRPr="00135455">
        <w:t xml:space="preserve">aktuální stav finančních závazků </w:t>
      </w:r>
      <w:r w:rsidR="00747D93" w:rsidRPr="00135455">
        <w:t>P</w:t>
      </w:r>
      <w:r w:rsidRPr="00135455">
        <w:t>říkazce v souvislosti s</w:t>
      </w:r>
      <w:r w:rsidR="00135455" w:rsidRPr="00135455">
        <w:t xml:space="preserve"> Výstavbou </w:t>
      </w:r>
      <w:r w:rsidR="00747D93" w:rsidRPr="00135455">
        <w:t>a</w:t>
      </w:r>
    </w:p>
    <w:p w14:paraId="6756703B" w14:textId="77777777" w:rsidR="00525E94" w:rsidRPr="00135455" w:rsidRDefault="00525E94">
      <w:pPr>
        <w:pStyle w:val="Bod"/>
        <w:widowControl w:val="0"/>
      </w:pPr>
      <w:r w:rsidRPr="00135455">
        <w:lastRenderedPageBreak/>
        <w:t xml:space="preserve">vyhodnocení a dopady nových skutečností na </w:t>
      </w:r>
      <w:r w:rsidR="00135455" w:rsidRPr="00135455">
        <w:t>Výstavbu</w:t>
      </w:r>
      <w:r w:rsidRPr="00135455">
        <w:t xml:space="preserve">. </w:t>
      </w:r>
    </w:p>
    <w:p w14:paraId="7A1C6CBC" w14:textId="77777777" w:rsidR="00525E94" w:rsidRPr="002F7A49" w:rsidRDefault="00525E94">
      <w:pPr>
        <w:pStyle w:val="OdstavecII"/>
        <w:keepNext w:val="0"/>
        <w:widowControl w:val="0"/>
        <w:rPr>
          <w:b/>
        </w:rPr>
      </w:pPr>
      <w:r w:rsidRPr="002F7A49">
        <w:rPr>
          <w:b/>
        </w:rPr>
        <w:t>Koordinační porady</w:t>
      </w:r>
    </w:p>
    <w:p w14:paraId="2F845851" w14:textId="79F419B3" w:rsidR="00525E94" w:rsidRDefault="00525E94" w:rsidP="00E20318">
      <w:pPr>
        <w:pStyle w:val="OdstavecII"/>
        <w:keepNext w:val="0"/>
        <w:widowControl w:val="0"/>
        <w:numPr>
          <w:ilvl w:val="0"/>
          <w:numId w:val="0"/>
        </w:numPr>
        <w:ind w:left="856"/>
        <w:rPr>
          <w:iCs/>
          <w:kern w:val="32"/>
        </w:rPr>
      </w:pPr>
      <w:r w:rsidRPr="002F7A49">
        <w:t xml:space="preserve">Smluvní strany se </w:t>
      </w:r>
      <w:r w:rsidR="001C0030" w:rsidRPr="002F7A49">
        <w:t xml:space="preserve">nejméně jednou </w:t>
      </w:r>
      <w:r w:rsidR="001C0030" w:rsidRPr="009812EC">
        <w:t xml:space="preserve">za </w:t>
      </w:r>
      <w:r w:rsidR="009812EC" w:rsidRPr="009812EC">
        <w:t>7</w:t>
      </w:r>
      <w:r w:rsidR="001C0030" w:rsidRPr="009812EC">
        <w:t xml:space="preserve"> dnů </w:t>
      </w:r>
      <w:r w:rsidRPr="009812EC">
        <w:t>sejdou</w:t>
      </w:r>
      <w:r w:rsidRPr="002F7A49">
        <w:t xml:space="preserve"> v sídle </w:t>
      </w:r>
      <w:r w:rsidR="001C0030" w:rsidRPr="002F7A49">
        <w:t>P</w:t>
      </w:r>
      <w:r w:rsidRPr="002F7A49">
        <w:t>říkazce</w:t>
      </w:r>
      <w:r w:rsidR="001C0030" w:rsidRPr="002F7A49">
        <w:t xml:space="preserve"> ke koordinační poradě</w:t>
      </w:r>
      <w:r w:rsidRPr="002F7A49">
        <w:t xml:space="preserve">, nebude-li mezi </w:t>
      </w:r>
      <w:r w:rsidR="001C0030" w:rsidRPr="002F7A49">
        <w:t>P</w:t>
      </w:r>
      <w:r w:rsidRPr="002F7A49">
        <w:t xml:space="preserve">říkazcem a </w:t>
      </w:r>
      <w:r w:rsidR="001C0030" w:rsidRPr="002F7A49">
        <w:t>P</w:t>
      </w:r>
      <w:r w:rsidRPr="002F7A49">
        <w:t>říkazníkem dohodnuto jinak</w:t>
      </w:r>
      <w:r w:rsidRPr="002F7A49">
        <w:rPr>
          <w:iCs/>
          <w:kern w:val="32"/>
        </w:rPr>
        <w:t>.</w:t>
      </w:r>
    </w:p>
    <w:p w14:paraId="033CE42F" w14:textId="77777777" w:rsidR="00525E94" w:rsidRPr="002F7A49" w:rsidRDefault="009A0B8A">
      <w:pPr>
        <w:pStyle w:val="lnek"/>
        <w:keepNext w:val="0"/>
        <w:widowControl w:val="0"/>
        <w:rPr>
          <w:lang w:eastAsia="cs-CZ"/>
        </w:rPr>
      </w:pPr>
      <w:r w:rsidRPr="002F7A49">
        <w:rPr>
          <w:lang w:eastAsia="cs-CZ"/>
        </w:rPr>
        <w:t>Čas poskytování Služeb</w:t>
      </w:r>
    </w:p>
    <w:p w14:paraId="520AA0DC" w14:textId="77777777" w:rsidR="00525E94" w:rsidRPr="002F7A49" w:rsidRDefault="00525E94">
      <w:pPr>
        <w:pStyle w:val="OdstavecII"/>
        <w:keepNext w:val="0"/>
        <w:widowControl w:val="0"/>
        <w:rPr>
          <w:lang w:eastAsia="cs-CZ"/>
        </w:rPr>
      </w:pPr>
      <w:r w:rsidRPr="002F7A49">
        <w:rPr>
          <w:lang w:eastAsia="cs-CZ"/>
        </w:rPr>
        <w:t>Příkazník je povinen zahájit p</w:t>
      </w:r>
      <w:r w:rsidR="009A0B8A" w:rsidRPr="002F7A49">
        <w:rPr>
          <w:lang w:eastAsia="cs-CZ"/>
        </w:rPr>
        <w:t>oskytování S</w:t>
      </w:r>
      <w:r w:rsidRPr="002F7A49">
        <w:rPr>
          <w:lang w:eastAsia="cs-CZ"/>
        </w:rPr>
        <w:t xml:space="preserve">lužeb </w:t>
      </w:r>
      <w:r w:rsidR="00B35FD9">
        <w:rPr>
          <w:lang w:eastAsia="cs-CZ"/>
        </w:rPr>
        <w:t>bezodkladně poté, co Smlouva nabude účinnosti</w:t>
      </w:r>
      <w:r w:rsidR="00B35FD9" w:rsidRPr="002F7A49">
        <w:rPr>
          <w:lang w:eastAsia="cs-CZ"/>
        </w:rPr>
        <w:t>,</w:t>
      </w:r>
      <w:r w:rsidR="00B35FD9">
        <w:rPr>
          <w:lang w:eastAsia="cs-CZ"/>
        </w:rPr>
        <w:t xml:space="preserve"> není</w:t>
      </w:r>
      <w:r w:rsidR="00C458DB">
        <w:rPr>
          <w:lang w:eastAsia="cs-CZ"/>
        </w:rPr>
        <w:t>-</w:t>
      </w:r>
      <w:r w:rsidR="00B35FD9">
        <w:rPr>
          <w:lang w:eastAsia="cs-CZ"/>
        </w:rPr>
        <w:t>li či</w:t>
      </w:r>
      <w:r w:rsidR="00B35FD9" w:rsidRPr="002F7A49">
        <w:rPr>
          <w:lang w:eastAsia="cs-CZ"/>
        </w:rPr>
        <w:t xml:space="preserve"> </w:t>
      </w:r>
      <w:r w:rsidR="009A0B8A" w:rsidRPr="002F7A49">
        <w:rPr>
          <w:iCs/>
        </w:rPr>
        <w:t>nebude-li mezi Příkazcem a Příkazníkem dohodnuto jinak</w:t>
      </w:r>
      <w:r w:rsidR="009A0B8A" w:rsidRPr="002F7A49">
        <w:rPr>
          <w:lang w:eastAsia="cs-CZ"/>
        </w:rPr>
        <w:t>.</w:t>
      </w:r>
    </w:p>
    <w:p w14:paraId="7CCA0431" w14:textId="4AE20D02" w:rsidR="00212112" w:rsidRPr="002F7A49" w:rsidRDefault="00BA6138">
      <w:pPr>
        <w:pStyle w:val="OdstavecII"/>
        <w:keepNext w:val="0"/>
        <w:widowControl w:val="0"/>
        <w:rPr>
          <w:lang w:eastAsia="cs-CZ"/>
        </w:rPr>
      </w:pPr>
      <w:r w:rsidRPr="2004BF09">
        <w:rPr>
          <w:lang w:eastAsia="cs-CZ"/>
        </w:rPr>
        <w:t xml:space="preserve">Příkazník je povinen poskytovat Služby do doby odstranění všech vad </w:t>
      </w:r>
      <w:r w:rsidR="00135455">
        <w:t xml:space="preserve">Výstavby </w:t>
      </w:r>
      <w:r w:rsidR="00AC4C5F">
        <w:t xml:space="preserve">zjištěných </w:t>
      </w:r>
      <w:r w:rsidR="126D06E3">
        <w:t>při</w:t>
      </w:r>
      <w:r w:rsidR="00AC4C5F">
        <w:t xml:space="preserve"> předání a převzetí Stavby nebo poslední z Dodávek Příkazcem, podle toho, co nastalo později.</w:t>
      </w:r>
      <w:r w:rsidR="00212112" w:rsidRPr="2004BF09">
        <w:rPr>
          <w:lang w:eastAsia="cs-CZ"/>
        </w:rPr>
        <w:t xml:space="preserve"> </w:t>
      </w:r>
    </w:p>
    <w:p w14:paraId="6D0FCEB3" w14:textId="77777777" w:rsidR="00525E94" w:rsidRPr="00312082" w:rsidRDefault="009A0B8A" w:rsidP="00FC1772">
      <w:pPr>
        <w:pStyle w:val="OdstavecII"/>
        <w:keepNext w:val="0"/>
        <w:widowControl w:val="0"/>
        <w:rPr>
          <w:strike/>
          <w:lang w:eastAsia="cs-CZ"/>
        </w:rPr>
      </w:pPr>
      <w:r w:rsidRPr="002F7A49">
        <w:rPr>
          <w:lang w:eastAsia="cs-CZ"/>
        </w:rPr>
        <w:t>P</w:t>
      </w:r>
      <w:r w:rsidR="00525E94" w:rsidRPr="002F7A49">
        <w:rPr>
          <w:lang w:eastAsia="cs-CZ"/>
        </w:rPr>
        <w:t>říkazník</w:t>
      </w:r>
      <w:r w:rsidRPr="002F7A49">
        <w:rPr>
          <w:lang w:eastAsia="cs-CZ"/>
        </w:rPr>
        <w:t xml:space="preserve"> se zavazuje poskytovat S</w:t>
      </w:r>
      <w:r w:rsidR="00525E94" w:rsidRPr="002F7A49">
        <w:rPr>
          <w:lang w:eastAsia="cs-CZ"/>
        </w:rPr>
        <w:t>lužby v</w:t>
      </w:r>
      <w:r w:rsidR="00BE215C" w:rsidRPr="002F7A49">
        <w:rPr>
          <w:lang w:eastAsia="cs-CZ"/>
        </w:rPr>
        <w:t xml:space="preserve"> časovém rozsahu odpovídajícím jeho odbornému úsudku vycházejícímu z </w:t>
      </w:r>
      <w:r w:rsidR="00BE215C" w:rsidRPr="002F7A49">
        <w:t xml:space="preserve">aktuálního stavu a potřeb </w:t>
      </w:r>
      <w:r w:rsidR="00135455" w:rsidRPr="002F7A49">
        <w:t>Výstavby</w:t>
      </w:r>
      <w:r w:rsidR="00525E94" w:rsidRPr="002F7A49">
        <w:rPr>
          <w:lang w:eastAsia="cs-CZ"/>
        </w:rPr>
        <w:t xml:space="preserve">. </w:t>
      </w:r>
      <w:r w:rsidR="00BE215C" w:rsidRPr="002F7A49">
        <w:rPr>
          <w:lang w:eastAsia="cs-CZ"/>
        </w:rPr>
        <w:t>Vyžádá-li si to postup</w:t>
      </w:r>
      <w:r w:rsidR="00BE215C" w:rsidRPr="00312082">
        <w:rPr>
          <w:lang w:eastAsia="cs-CZ"/>
        </w:rPr>
        <w:t xml:space="preserve"> </w:t>
      </w:r>
      <w:r w:rsidR="00312082">
        <w:t>Výstavby</w:t>
      </w:r>
      <w:r w:rsidR="00BE215C" w:rsidRPr="00312082">
        <w:t xml:space="preserve">, </w:t>
      </w:r>
      <w:r w:rsidR="00525E94" w:rsidRPr="00312082">
        <w:rPr>
          <w:lang w:eastAsia="cs-CZ"/>
        </w:rPr>
        <w:t>je</w:t>
      </w:r>
      <w:r w:rsidR="00BE215C" w:rsidRPr="00312082">
        <w:rPr>
          <w:lang w:eastAsia="cs-CZ"/>
        </w:rPr>
        <w:t xml:space="preserve"> Příkazník</w:t>
      </w:r>
      <w:r w:rsidR="00525E94" w:rsidRPr="00312082">
        <w:rPr>
          <w:lang w:eastAsia="cs-CZ"/>
        </w:rPr>
        <w:t xml:space="preserve"> </w:t>
      </w:r>
      <w:r w:rsidR="00BE215C" w:rsidRPr="00312082">
        <w:rPr>
          <w:lang w:eastAsia="cs-CZ"/>
        </w:rPr>
        <w:t>povinen poskytovat S</w:t>
      </w:r>
      <w:r w:rsidR="00525E94" w:rsidRPr="00312082">
        <w:rPr>
          <w:lang w:eastAsia="cs-CZ"/>
        </w:rPr>
        <w:t>lužby i v sobotu, neděli nebo ve svátek.</w:t>
      </w:r>
      <w:r w:rsidR="00525E94" w:rsidRPr="00312082">
        <w:rPr>
          <w:strike/>
          <w:lang w:eastAsia="cs-CZ"/>
        </w:rPr>
        <w:t xml:space="preserve"> </w:t>
      </w:r>
    </w:p>
    <w:p w14:paraId="12798F75" w14:textId="77777777" w:rsidR="00525E94" w:rsidRPr="00312082" w:rsidRDefault="00525E94">
      <w:pPr>
        <w:pStyle w:val="OdstavecII"/>
        <w:keepNext w:val="0"/>
        <w:widowControl w:val="0"/>
        <w:rPr>
          <w:rFonts w:eastAsia="Times New Roman"/>
          <w:b/>
          <w:lang w:eastAsia="cs-CZ"/>
        </w:rPr>
      </w:pPr>
      <w:r w:rsidRPr="00312082">
        <w:rPr>
          <w:rFonts w:eastAsia="Times New Roman"/>
          <w:b/>
          <w:lang w:eastAsia="cs-CZ"/>
        </w:rPr>
        <w:t xml:space="preserve">Pozastavení </w:t>
      </w:r>
      <w:r w:rsidR="00BA6138" w:rsidRPr="00312082">
        <w:rPr>
          <w:rFonts w:eastAsia="Times New Roman"/>
          <w:b/>
          <w:lang w:eastAsia="cs-CZ"/>
        </w:rPr>
        <w:t>poskytování Služeb</w:t>
      </w:r>
    </w:p>
    <w:p w14:paraId="5C813AAB" w14:textId="77777777" w:rsidR="00525E94" w:rsidRPr="00312082" w:rsidRDefault="00BA6138" w:rsidP="00E20318">
      <w:pPr>
        <w:pStyle w:val="OdstavecII"/>
        <w:keepNext w:val="0"/>
        <w:widowControl w:val="0"/>
        <w:numPr>
          <w:ilvl w:val="0"/>
          <w:numId w:val="0"/>
        </w:numPr>
        <w:ind w:left="856"/>
      </w:pPr>
      <w:r>
        <w:t xml:space="preserve">Na základě písemného pokynu Příkazce je Příkazník </w:t>
      </w:r>
      <w:r w:rsidR="00525E94">
        <w:t>povinen dočasně p</w:t>
      </w:r>
      <w:r>
        <w:t>ozastavit poskytování S</w:t>
      </w:r>
      <w:r w:rsidR="00525E94">
        <w:t>lužeb</w:t>
      </w:r>
      <w:r w:rsidR="007A1603">
        <w:t>.</w:t>
      </w:r>
    </w:p>
    <w:p w14:paraId="64B490AE" w14:textId="77777777" w:rsidR="00525E94" w:rsidRPr="00312082" w:rsidRDefault="00525E94">
      <w:pPr>
        <w:pStyle w:val="lnek"/>
        <w:keepNext w:val="0"/>
        <w:widowControl w:val="0"/>
        <w:rPr>
          <w:lang w:eastAsia="cs-CZ"/>
        </w:rPr>
      </w:pPr>
      <w:bookmarkStart w:id="2" w:name="_Toc311277048"/>
      <w:r w:rsidRPr="00312082">
        <w:rPr>
          <w:lang w:eastAsia="cs-CZ"/>
        </w:rPr>
        <w:t>Odměna</w:t>
      </w:r>
      <w:bookmarkEnd w:id="2"/>
      <w:r w:rsidR="00711676">
        <w:rPr>
          <w:lang w:eastAsia="cs-CZ"/>
        </w:rPr>
        <w:t xml:space="preserve"> a platební podmínky</w:t>
      </w:r>
    </w:p>
    <w:p w14:paraId="26654CA7" w14:textId="3C24C8EA" w:rsidR="00FF68D4" w:rsidRPr="00D948ED" w:rsidRDefault="00525E94" w:rsidP="001802A2">
      <w:pPr>
        <w:pStyle w:val="OdstavecII"/>
        <w:keepNext w:val="0"/>
        <w:widowControl w:val="0"/>
      </w:pPr>
      <w:r w:rsidRPr="00D948ED">
        <w:t xml:space="preserve">Odměna je stanovena na základě </w:t>
      </w:r>
      <w:r w:rsidR="0018626C">
        <w:t>N</w:t>
      </w:r>
      <w:r w:rsidRPr="00D948ED">
        <w:t xml:space="preserve">abídky </w:t>
      </w:r>
      <w:r w:rsidR="007A1603" w:rsidRPr="00D948ED">
        <w:t>P</w:t>
      </w:r>
      <w:r w:rsidRPr="00D948ED">
        <w:t xml:space="preserve">říkazníka podané do </w:t>
      </w:r>
      <w:r w:rsidR="00312082" w:rsidRPr="00D948ED">
        <w:t>zadávacího</w:t>
      </w:r>
      <w:r w:rsidRPr="00D948ED">
        <w:t xml:space="preserve"> řízení k </w:t>
      </w:r>
      <w:r w:rsidR="007A1603" w:rsidRPr="00D948ED">
        <w:t>V</w:t>
      </w:r>
      <w:r w:rsidRPr="00D948ED">
        <w:t>eřejné zakázce</w:t>
      </w:r>
      <w:r w:rsidR="007A1603" w:rsidRPr="00D948ED">
        <w:t xml:space="preserve"> a činí:</w:t>
      </w:r>
      <w:r w:rsidRPr="00D948ED">
        <w:t xml:space="preserve"> </w:t>
      </w:r>
    </w:p>
    <w:p w14:paraId="680A8138" w14:textId="61EADE8F" w:rsidR="53EE10B7" w:rsidRDefault="53EE10B7" w:rsidP="067E33FF">
      <w:pPr>
        <w:ind w:left="425"/>
        <w:jc w:val="center"/>
        <w:rPr>
          <w:rFonts w:ascii="Arial Narrow" w:hAnsi="Arial Narrow"/>
          <w:sz w:val="22"/>
          <w:szCs w:val="22"/>
        </w:rPr>
      </w:pPr>
      <w:r w:rsidRPr="067E33FF">
        <w:rPr>
          <w:rFonts w:ascii="Arial Narrow" w:hAnsi="Arial Narrow"/>
          <w:b/>
          <w:bCs/>
          <w:color w:val="000000" w:themeColor="text1"/>
          <w:sz w:val="22"/>
          <w:szCs w:val="22"/>
          <w:highlight w:val="yellow"/>
        </w:rPr>
        <w:t>………………………</w:t>
      </w:r>
      <w:proofErr w:type="gramStart"/>
      <w:r w:rsidRPr="067E33FF">
        <w:rPr>
          <w:rFonts w:ascii="Arial Narrow" w:hAnsi="Arial Narrow"/>
          <w:b/>
          <w:bCs/>
          <w:color w:val="000000" w:themeColor="text1"/>
          <w:sz w:val="22"/>
          <w:szCs w:val="22"/>
          <w:highlight w:val="yellow"/>
        </w:rPr>
        <w:t>……..</w:t>
      </w:r>
      <w:r w:rsidR="6032CB6E" w:rsidRPr="067E33FF">
        <w:rPr>
          <w:rFonts w:ascii="Arial Narrow" w:hAnsi="Arial Narrow"/>
          <w:b/>
          <w:bCs/>
          <w:color w:val="000000" w:themeColor="text1"/>
          <w:sz w:val="22"/>
          <w:szCs w:val="22"/>
          <w:highlight w:val="yellow"/>
        </w:rPr>
        <w:t>,-</w:t>
      </w:r>
      <w:proofErr w:type="gramEnd"/>
      <w:r w:rsidR="6032CB6E" w:rsidRPr="067E33FF">
        <w:rPr>
          <w:rFonts w:ascii="Arial Narrow" w:hAnsi="Arial Narrow"/>
          <w:b/>
          <w:bCs/>
          <w:color w:val="000000" w:themeColor="text1"/>
          <w:sz w:val="22"/>
          <w:szCs w:val="22"/>
        </w:rPr>
        <w:t xml:space="preserve"> Kč </w:t>
      </w:r>
      <w:r w:rsidR="6032CB6E" w:rsidRPr="067E33FF">
        <w:rPr>
          <w:rFonts w:ascii="Arial Narrow" w:hAnsi="Arial Narrow"/>
          <w:b/>
          <w:bCs/>
          <w:sz w:val="22"/>
          <w:szCs w:val="22"/>
        </w:rPr>
        <w:t>bez DPH</w:t>
      </w:r>
      <w:r w:rsidR="6032CB6E" w:rsidRPr="067E33FF">
        <w:rPr>
          <w:rFonts w:ascii="Arial Narrow" w:hAnsi="Arial Narrow"/>
          <w:sz w:val="22"/>
          <w:szCs w:val="22"/>
        </w:rPr>
        <w:t>.</w:t>
      </w:r>
    </w:p>
    <w:p w14:paraId="56EF38EF" w14:textId="4EDA5958" w:rsidR="067E33FF" w:rsidRDefault="067E33FF" w:rsidP="067E33FF">
      <w:pPr>
        <w:ind w:left="425"/>
        <w:jc w:val="center"/>
        <w:rPr>
          <w:rFonts w:ascii="Arial Narrow" w:hAnsi="Arial Narrow"/>
          <w:sz w:val="22"/>
          <w:szCs w:val="22"/>
        </w:rPr>
      </w:pPr>
    </w:p>
    <w:p w14:paraId="1CC4A415" w14:textId="0E210BF2" w:rsidR="515C42FE" w:rsidRDefault="515C42FE" w:rsidP="067E33FF">
      <w:pPr>
        <w:ind w:left="425"/>
        <w:jc w:val="center"/>
        <w:rPr>
          <w:rFonts w:ascii="Arial Narrow" w:hAnsi="Arial Narrow"/>
          <w:sz w:val="22"/>
          <w:szCs w:val="22"/>
        </w:rPr>
      </w:pPr>
      <w:r w:rsidRPr="067E33FF">
        <w:rPr>
          <w:rFonts w:ascii="Arial Narrow" w:hAnsi="Arial Narrow"/>
          <w:sz w:val="22"/>
          <w:szCs w:val="22"/>
        </w:rPr>
        <w:t>z toho</w:t>
      </w:r>
    </w:p>
    <w:p w14:paraId="50877BC7" w14:textId="77777777" w:rsidR="001802A2" w:rsidRPr="00D948ED" w:rsidRDefault="001802A2" w:rsidP="00FF68D4">
      <w:pPr>
        <w:ind w:left="425"/>
        <w:jc w:val="center"/>
        <w:rPr>
          <w:rFonts w:ascii="Arial Narrow" w:hAnsi="Arial Narrow"/>
          <w:sz w:val="22"/>
          <w:szCs w:val="22"/>
        </w:rPr>
      </w:pPr>
    </w:p>
    <w:p w14:paraId="0FBF70DC" w14:textId="703CC2A3" w:rsidR="00B355BD" w:rsidRPr="005A2EEA" w:rsidRDefault="00926F77" w:rsidP="00D948ED">
      <w:pPr>
        <w:pStyle w:val="Psmeno"/>
      </w:pPr>
      <w:r w:rsidRPr="005A2EEA">
        <w:rPr>
          <w:lang w:val="cs-CZ"/>
        </w:rPr>
        <w:t xml:space="preserve">Část </w:t>
      </w:r>
      <w:r w:rsidR="001F1461">
        <w:rPr>
          <w:lang w:val="cs-CZ"/>
        </w:rPr>
        <w:t>O</w:t>
      </w:r>
      <w:r w:rsidRPr="005A2EEA">
        <w:rPr>
          <w:lang w:val="cs-CZ"/>
        </w:rPr>
        <w:t>dměny,</w:t>
      </w:r>
      <w:r w:rsidRPr="005A2EEA">
        <w:rPr>
          <w:lang w:eastAsia="en-US"/>
        </w:rPr>
        <w:t xml:space="preserve"> která připadá na</w:t>
      </w:r>
      <w:r w:rsidR="00FC70C4" w:rsidRPr="005A2EEA">
        <w:rPr>
          <w:lang w:val="cs-CZ" w:eastAsia="en-US"/>
        </w:rPr>
        <w:t xml:space="preserve"> </w:t>
      </w:r>
      <w:r w:rsidR="0090248C">
        <w:rPr>
          <w:lang w:val="cs-CZ" w:eastAsia="en-US"/>
        </w:rPr>
        <w:t xml:space="preserve">Sekci 1 </w:t>
      </w:r>
      <w:r w:rsidRPr="005A2EEA">
        <w:rPr>
          <w:lang w:eastAsia="en-US"/>
        </w:rPr>
        <w:t>činí:</w:t>
      </w:r>
    </w:p>
    <w:p w14:paraId="75212BDF" w14:textId="25227182" w:rsidR="00B355BD" w:rsidRPr="00D135F7" w:rsidRDefault="00D135F7" w:rsidP="00A94C8A">
      <w:pPr>
        <w:spacing w:after="120" w:line="276" w:lineRule="auto"/>
        <w:ind w:left="425"/>
        <w:jc w:val="center"/>
        <w:rPr>
          <w:rFonts w:ascii="Arial Narrow" w:hAnsi="Arial Narrow"/>
          <w:sz w:val="22"/>
          <w:szCs w:val="22"/>
          <w:highlight w:val="yellow"/>
        </w:rPr>
      </w:pPr>
      <w:r w:rsidRPr="00D135F7">
        <w:rPr>
          <w:rFonts w:ascii="Arial Narrow" w:hAnsi="Arial Narrow"/>
          <w:color w:val="000000"/>
          <w:sz w:val="22"/>
          <w:szCs w:val="22"/>
          <w:highlight w:val="yellow"/>
        </w:rPr>
        <w:t>……………………</w:t>
      </w:r>
      <w:proofErr w:type="gramStart"/>
      <w:r w:rsidRPr="00D135F7">
        <w:rPr>
          <w:rFonts w:ascii="Arial Narrow" w:hAnsi="Arial Narrow"/>
          <w:color w:val="000000"/>
          <w:sz w:val="22"/>
          <w:szCs w:val="22"/>
          <w:highlight w:val="yellow"/>
        </w:rPr>
        <w:t>…</w:t>
      </w:r>
      <w:r w:rsidR="00B355BD" w:rsidRPr="00D135F7">
        <w:rPr>
          <w:rFonts w:ascii="Arial Narrow" w:hAnsi="Arial Narrow"/>
          <w:bCs/>
          <w:color w:val="000000"/>
          <w:sz w:val="22"/>
          <w:szCs w:val="22"/>
          <w:highlight w:val="yellow"/>
        </w:rPr>
        <w:t>,-</w:t>
      </w:r>
      <w:proofErr w:type="gramEnd"/>
      <w:r w:rsidR="00B355BD" w:rsidRPr="00D135F7">
        <w:rPr>
          <w:rFonts w:ascii="Arial Narrow" w:hAnsi="Arial Narrow"/>
          <w:bCs/>
          <w:color w:val="000000"/>
          <w:sz w:val="22"/>
          <w:szCs w:val="22"/>
          <w:highlight w:val="yellow"/>
        </w:rPr>
        <w:t xml:space="preserve"> Kč </w:t>
      </w:r>
      <w:r w:rsidR="00B355BD" w:rsidRPr="00D135F7">
        <w:rPr>
          <w:rFonts w:ascii="Arial Narrow" w:hAnsi="Arial Narrow"/>
          <w:sz w:val="22"/>
          <w:szCs w:val="22"/>
          <w:highlight w:val="yellow"/>
        </w:rPr>
        <w:t>bez DPH.</w:t>
      </w:r>
    </w:p>
    <w:p w14:paraId="149CFD8E" w14:textId="133F18D8" w:rsidR="00B355BD" w:rsidRPr="005A2EEA" w:rsidRDefault="00D948ED" w:rsidP="00A94C8A">
      <w:pPr>
        <w:pStyle w:val="Psmeno"/>
      </w:pPr>
      <w:r w:rsidRPr="005A2EEA">
        <w:rPr>
          <w:lang w:val="cs-CZ"/>
        </w:rPr>
        <w:t xml:space="preserve">Část </w:t>
      </w:r>
      <w:r w:rsidR="001F1461">
        <w:rPr>
          <w:lang w:val="cs-CZ"/>
        </w:rPr>
        <w:t>O</w:t>
      </w:r>
      <w:r w:rsidRPr="005A2EEA">
        <w:rPr>
          <w:lang w:val="cs-CZ"/>
        </w:rPr>
        <w:t>dměny,</w:t>
      </w:r>
      <w:r w:rsidRPr="005A2EEA">
        <w:rPr>
          <w:lang w:eastAsia="en-US"/>
        </w:rPr>
        <w:t xml:space="preserve"> která připadá na</w:t>
      </w:r>
      <w:r w:rsidR="00FC70C4" w:rsidRPr="005A2EEA">
        <w:rPr>
          <w:lang w:eastAsia="en-US"/>
        </w:rPr>
        <w:t xml:space="preserve"> </w:t>
      </w:r>
      <w:r w:rsidR="0090248C">
        <w:rPr>
          <w:lang w:eastAsia="en-US"/>
        </w:rPr>
        <w:t xml:space="preserve">Sekci 2 </w:t>
      </w:r>
      <w:r w:rsidRPr="005A2EEA">
        <w:rPr>
          <w:lang w:eastAsia="en-US"/>
        </w:rPr>
        <w:t>činí:</w:t>
      </w:r>
    </w:p>
    <w:p w14:paraId="3CF86690" w14:textId="48B74015" w:rsidR="53EE10B7" w:rsidRDefault="53EE10B7" w:rsidP="067E33FF">
      <w:pPr>
        <w:spacing w:after="120" w:line="276" w:lineRule="auto"/>
        <w:ind w:left="425"/>
        <w:jc w:val="center"/>
        <w:rPr>
          <w:rFonts w:ascii="Arial Narrow" w:hAnsi="Arial Narrow"/>
          <w:sz w:val="22"/>
          <w:szCs w:val="22"/>
          <w:highlight w:val="yellow"/>
        </w:rPr>
      </w:pPr>
      <w:r w:rsidRPr="067E33FF">
        <w:rPr>
          <w:rFonts w:ascii="Arial Narrow" w:hAnsi="Arial Narrow"/>
          <w:color w:val="000000" w:themeColor="text1"/>
          <w:sz w:val="22"/>
          <w:szCs w:val="22"/>
          <w:highlight w:val="yellow"/>
        </w:rPr>
        <w:t>……………………</w:t>
      </w:r>
      <w:proofErr w:type="gramStart"/>
      <w:r w:rsidRPr="067E33FF">
        <w:rPr>
          <w:rFonts w:ascii="Arial Narrow" w:hAnsi="Arial Narrow"/>
          <w:color w:val="000000" w:themeColor="text1"/>
          <w:sz w:val="22"/>
          <w:szCs w:val="22"/>
          <w:highlight w:val="yellow"/>
        </w:rPr>
        <w:t>…</w:t>
      </w:r>
      <w:r w:rsidR="5698DF3B" w:rsidRPr="067E33FF">
        <w:rPr>
          <w:rFonts w:ascii="Arial Narrow" w:hAnsi="Arial Narrow"/>
          <w:color w:val="000000" w:themeColor="text1"/>
          <w:sz w:val="22"/>
          <w:szCs w:val="22"/>
          <w:highlight w:val="yellow"/>
        </w:rPr>
        <w:t>,-</w:t>
      </w:r>
      <w:proofErr w:type="gramEnd"/>
      <w:r w:rsidR="5698DF3B" w:rsidRPr="067E33FF">
        <w:rPr>
          <w:rFonts w:ascii="Arial Narrow" w:hAnsi="Arial Narrow"/>
          <w:color w:val="000000" w:themeColor="text1"/>
          <w:sz w:val="22"/>
          <w:szCs w:val="22"/>
          <w:highlight w:val="yellow"/>
        </w:rPr>
        <w:t xml:space="preserve"> Kč </w:t>
      </w:r>
      <w:r w:rsidR="5698DF3B" w:rsidRPr="067E33FF">
        <w:rPr>
          <w:rFonts w:ascii="Arial Narrow" w:hAnsi="Arial Narrow"/>
          <w:sz w:val="22"/>
          <w:szCs w:val="22"/>
          <w:highlight w:val="yellow"/>
        </w:rPr>
        <w:t>bez DPH.</w:t>
      </w:r>
    </w:p>
    <w:p w14:paraId="3FC565BE" w14:textId="2CE2E621" w:rsidR="67688FA2" w:rsidRPr="000441F9" w:rsidRDefault="67688FA2" w:rsidP="067E33FF">
      <w:pPr>
        <w:pStyle w:val="Psmeno"/>
      </w:pPr>
      <w:r w:rsidRPr="000441F9">
        <w:rPr>
          <w:lang w:val="cs-CZ"/>
        </w:rPr>
        <w:t xml:space="preserve">Část </w:t>
      </w:r>
      <w:r w:rsidR="001F1461">
        <w:rPr>
          <w:lang w:val="cs-CZ"/>
        </w:rPr>
        <w:t>O</w:t>
      </w:r>
      <w:r w:rsidRPr="000441F9">
        <w:rPr>
          <w:lang w:val="cs-CZ"/>
        </w:rPr>
        <w:t>dměny,</w:t>
      </w:r>
      <w:r w:rsidRPr="000441F9">
        <w:rPr>
          <w:lang w:eastAsia="en-US"/>
        </w:rPr>
        <w:t xml:space="preserve"> která připadá na</w:t>
      </w:r>
      <w:r w:rsidRPr="000441F9">
        <w:rPr>
          <w:lang w:val="cs-CZ" w:eastAsia="en-US"/>
        </w:rPr>
        <w:t xml:space="preserve"> </w:t>
      </w:r>
      <w:r w:rsidR="43BFD183" w:rsidRPr="000441F9">
        <w:rPr>
          <w:lang w:val="cs-CZ" w:eastAsia="en-US"/>
        </w:rPr>
        <w:t>D</w:t>
      </w:r>
      <w:r w:rsidRPr="000441F9">
        <w:rPr>
          <w:lang w:val="cs-CZ" w:eastAsia="en-US"/>
        </w:rPr>
        <w:t>odávky</w:t>
      </w:r>
      <w:r w:rsidR="276915B0" w:rsidRPr="000441F9">
        <w:rPr>
          <w:lang w:val="cs-CZ" w:eastAsia="en-US"/>
        </w:rPr>
        <w:t xml:space="preserve"> Příkazce</w:t>
      </w:r>
      <w:r w:rsidRPr="000441F9">
        <w:rPr>
          <w:lang w:val="cs-CZ" w:eastAsia="en-US"/>
        </w:rPr>
        <w:t xml:space="preserve"> </w:t>
      </w:r>
      <w:r w:rsidRPr="000441F9">
        <w:rPr>
          <w:lang w:eastAsia="en-US"/>
        </w:rPr>
        <w:t>činí:</w:t>
      </w:r>
    </w:p>
    <w:p w14:paraId="5A3125AD" w14:textId="25227182" w:rsidR="67688FA2" w:rsidRDefault="67688FA2" w:rsidP="067E33FF">
      <w:pPr>
        <w:spacing w:after="120" w:line="276" w:lineRule="auto"/>
        <w:ind w:left="425"/>
        <w:jc w:val="center"/>
        <w:rPr>
          <w:rFonts w:ascii="Arial Narrow" w:hAnsi="Arial Narrow"/>
          <w:sz w:val="22"/>
          <w:szCs w:val="22"/>
          <w:highlight w:val="yellow"/>
        </w:rPr>
      </w:pPr>
      <w:r w:rsidRPr="067E33FF">
        <w:rPr>
          <w:rFonts w:ascii="Arial Narrow" w:hAnsi="Arial Narrow"/>
          <w:color w:val="000000" w:themeColor="text1"/>
          <w:sz w:val="22"/>
          <w:szCs w:val="22"/>
          <w:highlight w:val="yellow"/>
        </w:rPr>
        <w:t>……………………</w:t>
      </w:r>
      <w:proofErr w:type="gramStart"/>
      <w:r w:rsidRPr="067E33FF">
        <w:rPr>
          <w:rFonts w:ascii="Arial Narrow" w:hAnsi="Arial Narrow"/>
          <w:color w:val="000000" w:themeColor="text1"/>
          <w:sz w:val="22"/>
          <w:szCs w:val="22"/>
          <w:highlight w:val="yellow"/>
        </w:rPr>
        <w:t>…,-</w:t>
      </w:r>
      <w:proofErr w:type="gramEnd"/>
      <w:r w:rsidRPr="067E33FF">
        <w:rPr>
          <w:rFonts w:ascii="Arial Narrow" w:hAnsi="Arial Narrow"/>
          <w:color w:val="000000" w:themeColor="text1"/>
          <w:sz w:val="22"/>
          <w:szCs w:val="22"/>
          <w:highlight w:val="yellow"/>
        </w:rPr>
        <w:t xml:space="preserve"> Kč </w:t>
      </w:r>
      <w:r w:rsidRPr="067E33FF">
        <w:rPr>
          <w:rFonts w:ascii="Arial Narrow" w:hAnsi="Arial Narrow"/>
          <w:sz w:val="22"/>
          <w:szCs w:val="22"/>
          <w:highlight w:val="yellow"/>
        </w:rPr>
        <w:t>bez DPH.</w:t>
      </w:r>
    </w:p>
    <w:p w14:paraId="6DE26CBF" w14:textId="2F748983" w:rsidR="067E33FF" w:rsidRDefault="067E33FF" w:rsidP="067E33FF">
      <w:pPr>
        <w:spacing w:after="120" w:line="276" w:lineRule="auto"/>
        <w:ind w:left="425"/>
        <w:jc w:val="center"/>
        <w:rPr>
          <w:rFonts w:ascii="Arial Narrow" w:hAnsi="Arial Narrow"/>
          <w:sz w:val="22"/>
          <w:szCs w:val="22"/>
          <w:highlight w:val="yellow"/>
        </w:rPr>
      </w:pPr>
    </w:p>
    <w:p w14:paraId="19C0AD27" w14:textId="30286116" w:rsidR="00B355BD" w:rsidRPr="00D948ED" w:rsidRDefault="000072C1" w:rsidP="002E326A">
      <w:pPr>
        <w:pStyle w:val="OdstavecII"/>
        <w:keepNext w:val="0"/>
        <w:widowControl w:val="0"/>
        <w:rPr>
          <w:iCs/>
        </w:rPr>
      </w:pPr>
      <w:r w:rsidRPr="00D948ED">
        <w:rPr>
          <w:iCs/>
        </w:rPr>
        <w:t>Příkazce je oprávněn k Odměně připočíst DPH ve výši stanovené v souladu se ZDPH, a to k DUZP.</w:t>
      </w:r>
    </w:p>
    <w:p w14:paraId="182143BD" w14:textId="21046886" w:rsidR="00A94C8A" w:rsidRPr="00D948ED" w:rsidRDefault="00A94C8A" w:rsidP="00A94C8A">
      <w:pPr>
        <w:pStyle w:val="Psmeno"/>
        <w:rPr>
          <w:lang w:eastAsia="x-none"/>
        </w:rPr>
      </w:pPr>
      <w:r w:rsidRPr="00D948ED">
        <w:rPr>
          <w:lang w:val="cs-CZ" w:eastAsia="x-none"/>
        </w:rPr>
        <w:t xml:space="preserve">Ke dni uzavření Smlouvy činí </w:t>
      </w:r>
      <w:r w:rsidRPr="00D948ED">
        <w:rPr>
          <w:lang w:eastAsia="x-none"/>
        </w:rPr>
        <w:t xml:space="preserve">DPH při sazbě </w:t>
      </w:r>
      <w:r w:rsidR="009A1E2C" w:rsidRPr="009A1E2C">
        <w:rPr>
          <w:shd w:val="clear" w:color="auto" w:fill="FFFF00"/>
          <w:lang w:eastAsia="x-none"/>
        </w:rPr>
        <w:t>…….</w:t>
      </w:r>
      <w:r w:rsidRPr="009A1E2C">
        <w:rPr>
          <w:shd w:val="clear" w:color="auto" w:fill="FFFF00"/>
          <w:lang w:eastAsia="x-none"/>
        </w:rPr>
        <w:t xml:space="preserve"> %</w:t>
      </w:r>
      <w:r w:rsidRPr="00D948ED">
        <w:rPr>
          <w:lang w:eastAsia="x-none"/>
        </w:rPr>
        <w:t xml:space="preserve"> </w:t>
      </w:r>
      <w:r w:rsidR="00D135F7" w:rsidRPr="00964B44">
        <w:rPr>
          <w:color w:val="000000"/>
          <w:highlight w:val="yellow"/>
          <w:lang w:val="cs-CZ"/>
        </w:rPr>
        <w:t>…………….</w:t>
      </w:r>
      <w:r w:rsidRPr="00964B44">
        <w:rPr>
          <w:bCs w:val="0"/>
          <w:color w:val="000000"/>
          <w:highlight w:val="yellow"/>
        </w:rPr>
        <w:t>,-</w:t>
      </w:r>
      <w:r w:rsidRPr="00D948ED">
        <w:rPr>
          <w:lang w:eastAsia="x-none"/>
        </w:rPr>
        <w:t xml:space="preserve"> Kč; součet </w:t>
      </w:r>
      <w:r w:rsidRPr="00D948ED">
        <w:rPr>
          <w:lang w:val="cs-CZ" w:eastAsia="x-none"/>
        </w:rPr>
        <w:t>Odměny</w:t>
      </w:r>
      <w:r w:rsidRPr="00D948ED">
        <w:rPr>
          <w:lang w:eastAsia="x-none"/>
        </w:rPr>
        <w:t xml:space="preserve"> a DPH činí </w:t>
      </w:r>
      <w:r w:rsidR="00964B44" w:rsidRPr="00964B44">
        <w:rPr>
          <w:color w:val="000000"/>
          <w:highlight w:val="yellow"/>
          <w:lang w:val="cs-CZ"/>
        </w:rPr>
        <w:t>………………….</w:t>
      </w:r>
      <w:r w:rsidRPr="00964B44">
        <w:rPr>
          <w:bCs w:val="0"/>
          <w:color w:val="000000"/>
          <w:highlight w:val="yellow"/>
        </w:rPr>
        <w:t>,-</w:t>
      </w:r>
      <w:r w:rsidRPr="00D948ED">
        <w:rPr>
          <w:lang w:eastAsia="x-none"/>
        </w:rPr>
        <w:t xml:space="preserve"> Kč. Dojde-li změnou ZDPH či jiného právního předpisu ke změně sazby DPH, bude příslušně tomu upravena i výše DPH</w:t>
      </w:r>
      <w:r w:rsidRPr="00D948ED">
        <w:rPr>
          <w:lang w:val="cs-CZ" w:eastAsia="x-none"/>
        </w:rPr>
        <w:t>.</w:t>
      </w:r>
    </w:p>
    <w:p w14:paraId="466A67D1" w14:textId="301BF724" w:rsidR="00903307" w:rsidRPr="00D948ED" w:rsidRDefault="00903307">
      <w:pPr>
        <w:pStyle w:val="OdstavecII"/>
        <w:keepNext w:val="0"/>
        <w:widowControl w:val="0"/>
        <w:rPr>
          <w:lang w:eastAsia="cs-CZ"/>
        </w:rPr>
      </w:pPr>
      <w:r w:rsidRPr="00D948ED">
        <w:rPr>
          <w:lang w:val="cs-CZ" w:eastAsia="cs-CZ"/>
        </w:rPr>
        <w:t xml:space="preserve">Odměna je cenou nejvýše přípustnou, Příkazník prohlašuje, že Odměna obsahuje jeho veškeré nutné náklady nezbytné pro řádné a včasné splnění předmětu Smlouvy včetně všech nákladů souvisejících při zohlednění veškerých rizik a vlivů, o nichž lze během plnění předmětu Smlouvy </w:t>
      </w:r>
      <w:r w:rsidR="00CA48A2" w:rsidRPr="00642CEF">
        <w:rPr>
          <w:color w:val="auto"/>
          <w:lang w:val="cs-CZ" w:eastAsia="cs-CZ"/>
        </w:rPr>
        <w:t xml:space="preserve">rozumně </w:t>
      </w:r>
      <w:r w:rsidRPr="00D948ED">
        <w:rPr>
          <w:lang w:val="cs-CZ" w:eastAsia="cs-CZ"/>
        </w:rPr>
        <w:t xml:space="preserve">uvažovat. </w:t>
      </w:r>
      <w:r w:rsidRPr="00D948ED">
        <w:rPr>
          <w:lang w:val="cs-CZ" w:eastAsia="cs-CZ"/>
        </w:rPr>
        <w:lastRenderedPageBreak/>
        <w:t xml:space="preserve">Příkazník dále prohlašuje, že Odměna je stanovena i s přihlédnutím k vývoji cen v daném oboru včetně vývoje kurzu Kč k zahraničním měnám až do doby splnění předmětu Smlouvy. </w:t>
      </w:r>
    </w:p>
    <w:p w14:paraId="275F8CC8" w14:textId="6DE6B2E8" w:rsidR="00525E94" w:rsidRPr="00862D86" w:rsidRDefault="00AD4361">
      <w:pPr>
        <w:pStyle w:val="OdstavecII"/>
        <w:keepNext w:val="0"/>
        <w:widowControl w:val="0"/>
        <w:rPr>
          <w:lang w:eastAsia="cs-CZ"/>
        </w:rPr>
      </w:pPr>
      <w:r w:rsidRPr="00862D86">
        <w:rPr>
          <w:iCs/>
        </w:rPr>
        <w:t>Smluvní strany výslovně utvrzují, že v</w:t>
      </w:r>
      <w:r w:rsidRPr="00862D86">
        <w:rPr>
          <w:lang w:eastAsia="cs-CZ"/>
        </w:rPr>
        <w:t> případě zpoždění</w:t>
      </w:r>
      <w:r w:rsidRPr="00862D86">
        <w:t xml:space="preserve"> </w:t>
      </w:r>
      <w:r w:rsidR="00862D86" w:rsidRPr="00862D86">
        <w:t>Výstavby</w:t>
      </w:r>
      <w:r w:rsidR="009930B2" w:rsidRPr="00862D86">
        <w:t>, při kterém současně dojde nebo došlo k časovému posunu či přerušení poskytování Služeb,</w:t>
      </w:r>
      <w:r w:rsidRPr="00862D86">
        <w:rPr>
          <w:lang w:eastAsia="cs-CZ"/>
        </w:rPr>
        <w:t xml:space="preserve"> </w:t>
      </w:r>
      <w:r w:rsidR="00525E94" w:rsidRPr="00862D86">
        <w:rPr>
          <w:lang w:eastAsia="cs-CZ"/>
        </w:rPr>
        <w:t xml:space="preserve">se výše </w:t>
      </w:r>
      <w:r w:rsidR="00840C5D" w:rsidRPr="00862D86">
        <w:rPr>
          <w:lang w:eastAsia="cs-CZ"/>
        </w:rPr>
        <w:t>O</w:t>
      </w:r>
      <w:r w:rsidR="00525E94" w:rsidRPr="00862D86">
        <w:rPr>
          <w:lang w:eastAsia="cs-CZ"/>
        </w:rPr>
        <w:t xml:space="preserve">dměny nemění. </w:t>
      </w:r>
    </w:p>
    <w:p w14:paraId="17A8A6DB" w14:textId="77777777" w:rsidR="00D706DB" w:rsidRPr="007E1E98" w:rsidRDefault="007E1E98">
      <w:pPr>
        <w:pStyle w:val="OdstavecII"/>
        <w:keepNext w:val="0"/>
        <w:widowControl w:val="0"/>
      </w:pPr>
      <w:r w:rsidRPr="007E1E98">
        <w:t>Příkazník</w:t>
      </w:r>
      <w:r w:rsidR="00D706DB" w:rsidRPr="007E1E98">
        <w:t xml:space="preserve"> se zavazuje, že v souvislosti s plněním závazků </w:t>
      </w:r>
      <w:r w:rsidRPr="007E1E98">
        <w:t>ze</w:t>
      </w:r>
      <w:r w:rsidR="00D706DB" w:rsidRPr="007E1E98">
        <w:t xml:space="preserve"> Smlouvy ani v souvislosti s</w:t>
      </w:r>
      <w:r w:rsidRPr="007E1E98">
        <w:t xml:space="preserve"> Výstavbou </w:t>
      </w:r>
      <w:r w:rsidR="00D706DB" w:rsidRPr="007E1E98">
        <w:t xml:space="preserve">nebude přijímat úplatu od jiných osob než od Příkazce, a to v jakékoli podobě. Porušení této povinnosti </w:t>
      </w:r>
      <w:r w:rsidRPr="007E1E98">
        <w:t>se považuje za podstatné porušení Smlouvy</w:t>
      </w:r>
      <w:r w:rsidR="00D706DB" w:rsidRPr="007E1E98">
        <w:t>.</w:t>
      </w:r>
    </w:p>
    <w:p w14:paraId="3C15DD00" w14:textId="77777777" w:rsidR="00D706DB" w:rsidRDefault="00525E94">
      <w:pPr>
        <w:pStyle w:val="OdstavecII"/>
        <w:keepNext w:val="0"/>
        <w:widowControl w:val="0"/>
      </w:pPr>
      <w:r w:rsidRPr="00862D86">
        <w:t xml:space="preserve">Odměna bude </w:t>
      </w:r>
      <w:r w:rsidR="00D706DB" w:rsidRPr="00862D86">
        <w:t>P</w:t>
      </w:r>
      <w:r w:rsidRPr="00862D86">
        <w:t>říkazníkovi hrazena po částech, které odpovídají jednotlivým</w:t>
      </w:r>
      <w:r w:rsidR="00D706DB" w:rsidRPr="00862D86">
        <w:t xml:space="preserve"> Milník</w:t>
      </w:r>
      <w:r w:rsidR="00862D86" w:rsidRPr="00862D86">
        <w:t>ům</w:t>
      </w:r>
      <w:r w:rsidR="00D706DB" w:rsidRPr="00862D86">
        <w:t>.</w:t>
      </w:r>
      <w:r w:rsidR="00AE2044">
        <w:t xml:space="preserve"> Soupis Milníků je součástí přílohy č. 1 Smlouvy.</w:t>
      </w:r>
    </w:p>
    <w:p w14:paraId="2DCC20BE" w14:textId="77777777" w:rsidR="00E743F9" w:rsidRDefault="00E743F9" w:rsidP="00373423">
      <w:pPr>
        <w:pStyle w:val="OdstavecII"/>
      </w:pPr>
      <w:r w:rsidRPr="005B1396">
        <w:t>Splnění Milníku Smluvní strany potvrdí v </w:t>
      </w:r>
      <w:r w:rsidR="005B1396" w:rsidRPr="005B1396">
        <w:t>P</w:t>
      </w:r>
      <w:r w:rsidRPr="005B1396">
        <w:t>rotokolu.</w:t>
      </w:r>
    </w:p>
    <w:p w14:paraId="0B10E767" w14:textId="77777777" w:rsidR="00DC24EB" w:rsidRPr="00B25E46" w:rsidRDefault="00E04CC2" w:rsidP="00B25E46">
      <w:pPr>
        <w:pStyle w:val="OdstavecII"/>
        <w:rPr>
          <w:b/>
        </w:rPr>
      </w:pPr>
      <w:r w:rsidRPr="00B25E46">
        <w:rPr>
          <w:lang w:eastAsia="cs-CZ"/>
        </w:rPr>
        <w:t>Smluvní strany výslovně utvrzují, že</w:t>
      </w:r>
      <w:r w:rsidR="00DC24EB" w:rsidRPr="00B25E46">
        <w:rPr>
          <w:lang w:eastAsia="cs-CZ"/>
        </w:rPr>
        <w:t xml:space="preserve"> bez výzvy Příkazce nevzniká Příkazníkovi nárok na část Odměny,</w:t>
      </w:r>
      <w:r w:rsidR="00377D82" w:rsidRPr="00B25E46">
        <w:rPr>
          <w:lang w:eastAsia="cs-CZ"/>
        </w:rPr>
        <w:t xml:space="preserve"> která odpovídá té části Služeb, jejichž poskytnutí je na výzvu Příkazce vázáno.</w:t>
      </w:r>
    </w:p>
    <w:p w14:paraId="228A0DBF" w14:textId="77777777" w:rsidR="00E743F9" w:rsidRPr="005B1396" w:rsidRDefault="00E743F9">
      <w:pPr>
        <w:pStyle w:val="OdstavecII"/>
        <w:keepNext w:val="0"/>
        <w:widowControl w:val="0"/>
        <w:rPr>
          <w:b/>
          <w:lang w:eastAsia="cs-CZ"/>
        </w:rPr>
      </w:pPr>
      <w:r w:rsidRPr="005B1396">
        <w:rPr>
          <w:b/>
          <w:lang w:eastAsia="cs-CZ"/>
        </w:rPr>
        <w:t>Fakturace</w:t>
      </w:r>
    </w:p>
    <w:p w14:paraId="253E1C20" w14:textId="5779829F" w:rsidR="00525E94" w:rsidRPr="00D948ED" w:rsidRDefault="00525E94" w:rsidP="2004BF09">
      <w:pPr>
        <w:pStyle w:val="Psmeno"/>
        <w:rPr>
          <w:b/>
        </w:rPr>
      </w:pPr>
      <w:r>
        <w:t xml:space="preserve">Odměnu </w:t>
      </w:r>
      <w:r w:rsidR="00E743F9">
        <w:t>P</w:t>
      </w:r>
      <w:r>
        <w:t xml:space="preserve">říkazce </w:t>
      </w:r>
      <w:r w:rsidR="00E743F9">
        <w:t>P</w:t>
      </w:r>
      <w:r>
        <w:t>říkazníkovi uhradí na základě řádně vystaven</w:t>
      </w:r>
      <w:r w:rsidR="005B1396">
        <w:t>ých Faktur</w:t>
      </w:r>
      <w:r w:rsidR="00693BB5">
        <w:t>, a to po jednotlivých Milnících</w:t>
      </w:r>
      <w:r w:rsidR="001270F6" w:rsidRPr="2004BF09">
        <w:rPr>
          <w:lang w:val="cs-CZ"/>
        </w:rPr>
        <w:t xml:space="preserve"> </w:t>
      </w:r>
      <w:r w:rsidR="001270F6" w:rsidRPr="001E678F">
        <w:rPr>
          <w:lang w:val="cs-CZ"/>
        </w:rPr>
        <w:t>pro každ</w:t>
      </w:r>
      <w:r w:rsidR="000C6926">
        <w:rPr>
          <w:lang w:val="cs-CZ"/>
        </w:rPr>
        <w:t xml:space="preserve">ou Sekci </w:t>
      </w:r>
      <w:r w:rsidR="004406F7">
        <w:rPr>
          <w:lang w:val="cs-CZ"/>
        </w:rPr>
        <w:t xml:space="preserve">zvlášť </w:t>
      </w:r>
      <w:r w:rsidR="002864E7">
        <w:rPr>
          <w:lang w:val="cs-CZ"/>
        </w:rPr>
        <w:t xml:space="preserve">a </w:t>
      </w:r>
      <w:r w:rsidR="004406F7">
        <w:rPr>
          <w:lang w:val="cs-CZ"/>
        </w:rPr>
        <w:t xml:space="preserve">pro </w:t>
      </w:r>
      <w:r w:rsidR="002864E7">
        <w:rPr>
          <w:lang w:val="cs-CZ"/>
        </w:rPr>
        <w:t>Dodávky</w:t>
      </w:r>
      <w:r w:rsidR="001270F6" w:rsidRPr="2004BF09">
        <w:rPr>
          <w:lang w:val="cs-CZ"/>
        </w:rPr>
        <w:t xml:space="preserve"> samostatně</w:t>
      </w:r>
      <w:r w:rsidR="005B1396">
        <w:t>.</w:t>
      </w:r>
    </w:p>
    <w:p w14:paraId="5AC9B2E4" w14:textId="77777777" w:rsidR="00525E94" w:rsidRPr="002F7A49" w:rsidRDefault="00525E94">
      <w:pPr>
        <w:pStyle w:val="Psmeno"/>
      </w:pPr>
      <w:r w:rsidRPr="005B1396">
        <w:t xml:space="preserve">Fakturu </w:t>
      </w:r>
      <w:r w:rsidR="00E743F9" w:rsidRPr="005B1396">
        <w:t xml:space="preserve">za příslušný Milník </w:t>
      </w:r>
      <w:r w:rsidRPr="005B1396">
        <w:t xml:space="preserve">je </w:t>
      </w:r>
      <w:r w:rsidR="00E743F9" w:rsidRPr="005B1396">
        <w:t>P</w:t>
      </w:r>
      <w:r w:rsidRPr="005B1396">
        <w:t xml:space="preserve">říkazník oprávněn vystavit a zaslat </w:t>
      </w:r>
      <w:r w:rsidR="00E743F9" w:rsidRPr="005B1396">
        <w:t>P</w:t>
      </w:r>
      <w:r w:rsidRPr="005B1396">
        <w:t>říkazci nejdříve po</w:t>
      </w:r>
      <w:r w:rsidR="00E743F9" w:rsidRPr="005B1396">
        <w:t xml:space="preserve"> podpisu </w:t>
      </w:r>
      <w:r w:rsidR="00E743F9" w:rsidRPr="002F7A49">
        <w:t>Protokolu oběma Smluvními stranami.</w:t>
      </w:r>
      <w:r w:rsidR="001166CE" w:rsidRPr="002F7A49">
        <w:t xml:space="preserve"> Datum podpisu Protokolu Příkazcem </w:t>
      </w:r>
      <w:r w:rsidR="000D4B16" w:rsidRPr="002F7A49">
        <w:t>se považuje</w:t>
      </w:r>
      <w:r w:rsidR="001166CE" w:rsidRPr="002F7A49">
        <w:t xml:space="preserve"> za DUZP.</w:t>
      </w:r>
    </w:p>
    <w:p w14:paraId="06E0C8AC" w14:textId="77777777" w:rsidR="00525E94" w:rsidRPr="002F7A49" w:rsidRDefault="00711676">
      <w:pPr>
        <w:pStyle w:val="Psmeno"/>
      </w:pPr>
      <w:r w:rsidRPr="001C71C2">
        <w:t xml:space="preserve">Faktury je </w:t>
      </w:r>
      <w:r>
        <w:t>Příkazník</w:t>
      </w:r>
      <w:r w:rsidRPr="001C71C2">
        <w:t xml:space="preserve"> povinen doručit do sídla </w:t>
      </w:r>
      <w:r>
        <w:t>Příkazce</w:t>
      </w:r>
      <w:r w:rsidRPr="001C71C2">
        <w:t xml:space="preserve"> do 3 pracovních dnů od data jejich vystavení, a to ve 2 vyhotoveních, </w:t>
      </w:r>
      <w:r w:rsidRPr="002F7A49">
        <w:rPr>
          <w:iCs/>
          <w:lang w:eastAsia="x-none"/>
        </w:rPr>
        <w:t>nebude-li mezi Příkazcem a Příkazníkem dohodnuto jinak</w:t>
      </w:r>
      <w:r w:rsidRPr="001C71C2">
        <w:t>.</w:t>
      </w:r>
    </w:p>
    <w:p w14:paraId="457874BC" w14:textId="0E17A8BB" w:rsidR="006B7937" w:rsidRPr="00E50BD2" w:rsidRDefault="006B7937" w:rsidP="006B7937">
      <w:pPr>
        <w:pStyle w:val="Psmeno"/>
      </w:pPr>
      <w:r w:rsidRPr="00E50BD2">
        <w:t>Splatnost Faktur je 30 dní od</w:t>
      </w:r>
      <w:r>
        <w:t xml:space="preserve"> DUZP,</w:t>
      </w:r>
      <w:r w:rsidRPr="00722BD0">
        <w:t xml:space="preserve"> </w:t>
      </w:r>
      <w:r>
        <w:t xml:space="preserve">příp. ode dne jejich vystavení, pokud byly </w:t>
      </w:r>
      <w:r w:rsidRPr="009E6D47">
        <w:t>vystaven</w:t>
      </w:r>
      <w:r>
        <w:t>y</w:t>
      </w:r>
      <w:r w:rsidRPr="009E6D47">
        <w:t xml:space="preserve"> později než v</w:t>
      </w:r>
      <w:r>
        <w:t xml:space="preserve"> den, na nějž připadá DUZP</w:t>
      </w:r>
      <w:r w:rsidRPr="00E50BD2">
        <w:t xml:space="preserve">. </w:t>
      </w:r>
    </w:p>
    <w:p w14:paraId="3F387832" w14:textId="77777777" w:rsidR="001166CE" w:rsidRPr="00711676" w:rsidRDefault="00711676" w:rsidP="00FC1772">
      <w:pPr>
        <w:pStyle w:val="OdstavecII"/>
        <w:rPr>
          <w:b/>
          <w:bCs/>
        </w:rPr>
      </w:pPr>
      <w:r w:rsidRPr="001C71C2">
        <w:t xml:space="preserve">Každá Faktura bude </w:t>
      </w:r>
      <w:r w:rsidR="001166CE" w:rsidRPr="005B1396">
        <w:t>splňovat veškeré zákonné a smluvené náležitosti, zejména</w:t>
      </w:r>
    </w:p>
    <w:p w14:paraId="7467F34C" w14:textId="77777777" w:rsidR="001166CE" w:rsidRPr="005B1396" w:rsidRDefault="001166CE">
      <w:pPr>
        <w:pStyle w:val="Bod"/>
        <w:widowControl w:val="0"/>
      </w:pPr>
      <w:r w:rsidRPr="005B1396">
        <w:t>náležitosti daňového dokladu dle § 26 a násl. ZDPH,</w:t>
      </w:r>
    </w:p>
    <w:p w14:paraId="52EDA258" w14:textId="77777777" w:rsidR="001166CE" w:rsidRPr="005B1396" w:rsidRDefault="001166CE">
      <w:pPr>
        <w:pStyle w:val="Bod"/>
        <w:widowControl w:val="0"/>
      </w:pPr>
      <w:r w:rsidRPr="005B1396">
        <w:t xml:space="preserve">náležitosti </w:t>
      </w:r>
      <w:r w:rsidR="005B1396" w:rsidRPr="005B1396">
        <w:t>účetního</w:t>
      </w:r>
      <w:r w:rsidRPr="005B1396">
        <w:t xml:space="preserve"> dokladu stanovené v zákoně 563/1991 Sb., o účetnictví, ve znění pozdějších předpisů,</w:t>
      </w:r>
    </w:p>
    <w:p w14:paraId="0179EE01" w14:textId="77777777" w:rsidR="001166CE" w:rsidRPr="005B1396" w:rsidRDefault="001166CE">
      <w:pPr>
        <w:pStyle w:val="Bod"/>
        <w:widowControl w:val="0"/>
      </w:pPr>
      <w:r w:rsidRPr="005B1396">
        <w:t>uvedení informace o lhůtě splatnosti</w:t>
      </w:r>
      <w:r w:rsidR="00480CC3">
        <w:t xml:space="preserve"> a</w:t>
      </w:r>
    </w:p>
    <w:p w14:paraId="3DAC3C49" w14:textId="1BD52860" w:rsidR="00A027D9" w:rsidRDefault="001166CE">
      <w:pPr>
        <w:pStyle w:val="Bod"/>
        <w:widowControl w:val="0"/>
      </w:pPr>
      <w:r w:rsidRPr="005B1396">
        <w:t xml:space="preserve">uvedení údajů bankovního spojení </w:t>
      </w:r>
      <w:r w:rsidR="00A027D9" w:rsidRPr="005B1396">
        <w:t>Příkazníka</w:t>
      </w:r>
      <w:r w:rsidR="00480CC3">
        <w:t>.</w:t>
      </w:r>
    </w:p>
    <w:p w14:paraId="62A35F58" w14:textId="77777777" w:rsidR="008E3E4D" w:rsidRPr="005B1396" w:rsidRDefault="005C4F5C" w:rsidP="008E3E4D">
      <w:pPr>
        <w:pStyle w:val="Bod"/>
        <w:widowControl w:val="0"/>
      </w:pPr>
      <w:r w:rsidRPr="00E50BD2">
        <w:t xml:space="preserve">uvedení názvu a registračního čísla projektu </w:t>
      </w:r>
      <w:r w:rsidR="00A94C8A">
        <w:t xml:space="preserve">Příkazce, </w:t>
      </w:r>
      <w:r w:rsidR="008E3E4D" w:rsidRPr="005B1396">
        <w:t>pokud je z něj plnění předmětu Smlouvy financováno.</w:t>
      </w:r>
    </w:p>
    <w:p w14:paraId="13917E89" w14:textId="77777777" w:rsidR="001166CE" w:rsidRPr="005B1396" w:rsidRDefault="00A027D9" w:rsidP="00E20318">
      <w:pPr>
        <w:pStyle w:val="OdstavecII"/>
        <w:keepNext w:val="0"/>
        <w:widowControl w:val="0"/>
        <w:numPr>
          <w:ilvl w:val="0"/>
          <w:numId w:val="0"/>
        </w:numPr>
        <w:tabs>
          <w:tab w:val="left" w:pos="708"/>
        </w:tabs>
        <w:ind w:left="856"/>
      </w:pPr>
      <w:r w:rsidRPr="005B1396">
        <w:t xml:space="preserve">Příkazce </w:t>
      </w:r>
      <w:r w:rsidR="001166CE" w:rsidRPr="005B1396">
        <w:t xml:space="preserve">si vyhrazuje právo vrátit Fakturu </w:t>
      </w:r>
      <w:r w:rsidRPr="005B1396">
        <w:t>Příkazníkovi</w:t>
      </w:r>
      <w:r w:rsidR="001166CE" w:rsidRPr="005B1396">
        <w:t xml:space="preserve"> bez úhrady, jestliže tato nebude splňovat požadované náležitosti. V tomto případě bude lhůta splatnosti Faktury přerušena a nová 30denní lhůta splatnosti bude započata po doručení Faktury opravené. V tomto případě není </w:t>
      </w:r>
      <w:r w:rsidRPr="005B1396">
        <w:t>Příkazce</w:t>
      </w:r>
      <w:r w:rsidR="001166CE" w:rsidRPr="005B1396">
        <w:t xml:space="preserve"> v prodlení s úhradou příslušné částky, na kterou Faktura zní.</w:t>
      </w:r>
    </w:p>
    <w:p w14:paraId="4FB00DAF" w14:textId="77777777" w:rsidR="001166CE" w:rsidRPr="001778AB" w:rsidRDefault="090A03CF" w:rsidP="067E33FF">
      <w:pPr>
        <w:pStyle w:val="OdstavecII"/>
      </w:pPr>
      <w:r>
        <w:t xml:space="preserve">V případě, že Faktura nebude obsahovat předepsané náležitosti a tuto skutečnost zjistí až příslušný správce daně či jiný orgán oprávněný k výkonu kontroly u </w:t>
      </w:r>
      <w:r w:rsidR="53DFAF4F">
        <w:t>Příkazce</w:t>
      </w:r>
      <w:r>
        <w:t xml:space="preserve"> nebo </w:t>
      </w:r>
      <w:r w:rsidR="53DFAF4F">
        <w:t>Příkazníka</w:t>
      </w:r>
      <w:r>
        <w:t xml:space="preserve">, nese veškeré následky z tohoto plynoucí </w:t>
      </w:r>
      <w:r w:rsidR="53DFAF4F">
        <w:t>Příkazce</w:t>
      </w:r>
      <w:r>
        <w:t xml:space="preserve">. </w:t>
      </w:r>
    </w:p>
    <w:p w14:paraId="3009CA17" w14:textId="77777777" w:rsidR="001166CE" w:rsidRPr="005B1396" w:rsidRDefault="001166CE" w:rsidP="00982ABD">
      <w:pPr>
        <w:pStyle w:val="OdstavecII"/>
        <w:keepNext w:val="0"/>
        <w:widowControl w:val="0"/>
      </w:pPr>
      <w:r w:rsidRPr="005B1396">
        <w:t>V případě, že</w:t>
      </w:r>
    </w:p>
    <w:p w14:paraId="029AB431" w14:textId="77777777" w:rsidR="001166CE" w:rsidRPr="005B1396" w:rsidRDefault="001166CE" w:rsidP="00982ABD">
      <w:pPr>
        <w:pStyle w:val="Bod"/>
      </w:pPr>
      <w:r w:rsidRPr="005B1396">
        <w:lastRenderedPageBreak/>
        <w:t xml:space="preserve">úhrada </w:t>
      </w:r>
      <w:r w:rsidR="007527BE" w:rsidRPr="005B1396">
        <w:t>O</w:t>
      </w:r>
      <w:r w:rsidR="00A027D9" w:rsidRPr="005B1396">
        <w:t>dměny</w:t>
      </w:r>
      <w:r w:rsidRPr="005B1396">
        <w:t xml:space="preserve"> má být provedena zcela nebo zčásti bezhotovostním převodem na účet vedený poskytovatelem platebních služeb mimo tuzemsko ve smyslu § 109 odst. 2 písm. b) ZDPH nebo že</w:t>
      </w:r>
    </w:p>
    <w:p w14:paraId="03FF7B7E" w14:textId="77777777" w:rsidR="001166CE" w:rsidRPr="005B1396" w:rsidRDefault="001166CE" w:rsidP="00982ABD">
      <w:pPr>
        <w:pStyle w:val="Bod"/>
      </w:pPr>
      <w:r w:rsidRPr="005B1396">
        <w:t xml:space="preserve">číslo bankovního účtu </w:t>
      </w:r>
      <w:r w:rsidR="00A027D9" w:rsidRPr="005B1396">
        <w:t>Příkazníka</w:t>
      </w:r>
      <w:r w:rsidRPr="005B1396">
        <w:t xml:space="preserve"> uvedené ve Smlouvě či na Faktuře nebude uveřejněno způsobem umožňujícím dálkový přístup ve smyslu § 109 odst. 2 písm. c) ZDPH,</w:t>
      </w:r>
    </w:p>
    <w:p w14:paraId="7B315362" w14:textId="77777777" w:rsidR="001166CE" w:rsidRPr="005B1396" w:rsidRDefault="001166CE" w:rsidP="00E20318">
      <w:pPr>
        <w:pStyle w:val="OdstavecII"/>
        <w:keepNext w:val="0"/>
        <w:widowControl w:val="0"/>
        <w:numPr>
          <w:ilvl w:val="0"/>
          <w:numId w:val="0"/>
        </w:numPr>
        <w:ind w:left="856"/>
      </w:pPr>
      <w:r w:rsidRPr="005B1396">
        <w:t xml:space="preserve">je </w:t>
      </w:r>
      <w:r w:rsidR="00A027D9" w:rsidRPr="005B1396">
        <w:t>Příkazce</w:t>
      </w:r>
      <w:r w:rsidRPr="005B1396">
        <w:t xml:space="preserve"> oprávněn uhradit </w:t>
      </w:r>
      <w:r w:rsidR="00A027D9" w:rsidRPr="005B1396">
        <w:t>Příkazníkovi</w:t>
      </w:r>
      <w:r w:rsidRPr="005B1396">
        <w:t xml:space="preserve"> pouze tu část peněžitého závazku vyplývajícího z Faktury, jež odpovídá výši základu DPH, a zbylou část pak ve smyslu § 109a ZDPH uhradit přímo správci daně. Stane-li se P</w:t>
      </w:r>
      <w:r w:rsidR="00A027D9" w:rsidRPr="005B1396">
        <w:t>ř</w:t>
      </w:r>
      <w:r w:rsidRPr="005B1396">
        <w:t>í</w:t>
      </w:r>
      <w:r w:rsidR="00A027D9" w:rsidRPr="005B1396">
        <w:t>kazník</w:t>
      </w:r>
      <w:r w:rsidRPr="005B1396">
        <w:t xml:space="preserve"> nespolehlivým plátcem ve smyslu § 106a ZDPH, použije se tohoto </w:t>
      </w:r>
      <w:r w:rsidR="00A027D9" w:rsidRPr="005B1396">
        <w:t>ustanovení</w:t>
      </w:r>
      <w:r w:rsidRPr="005B1396">
        <w:t xml:space="preserve"> obdobně.</w:t>
      </w:r>
    </w:p>
    <w:p w14:paraId="2E58D9CB" w14:textId="15DBF9C4" w:rsidR="00525E94" w:rsidRPr="00834DB4" w:rsidRDefault="00525E94">
      <w:pPr>
        <w:pStyle w:val="lnek"/>
        <w:keepNext w:val="0"/>
        <w:widowControl w:val="0"/>
        <w:rPr>
          <w:lang w:eastAsia="cs-CZ"/>
        </w:rPr>
      </w:pPr>
      <w:bookmarkStart w:id="3" w:name="_Toc311277049"/>
      <w:r w:rsidRPr="00834DB4">
        <w:rPr>
          <w:lang w:eastAsia="cs-CZ"/>
        </w:rPr>
        <w:t>Pojištění</w:t>
      </w:r>
      <w:bookmarkEnd w:id="3"/>
    </w:p>
    <w:p w14:paraId="21A80D66" w14:textId="77777777" w:rsidR="00D60B5A" w:rsidRPr="00834DB4" w:rsidRDefault="00D60B5A">
      <w:pPr>
        <w:pStyle w:val="OdstavecII"/>
        <w:keepNext w:val="0"/>
        <w:widowControl w:val="0"/>
      </w:pPr>
      <w:r w:rsidRPr="00834DB4">
        <w:t>Příkazník je povinen, aniž by tím byla jakkoli</w:t>
      </w:r>
      <w:r w:rsidR="00834DB4" w:rsidRPr="00834DB4">
        <w:t xml:space="preserve"> omezena jeho odpovědnost daná </w:t>
      </w:r>
      <w:r w:rsidRPr="00834DB4">
        <w:t>Smlouvou a účinnými právními předpisy, sjednat pojištění provozní odpovědnosti za škodu způsobenou Příkazci, a to za splnění následujících minimálních požadavků</w:t>
      </w:r>
    </w:p>
    <w:p w14:paraId="4716D4ED" w14:textId="4E02C04B" w:rsidR="00D60B5A" w:rsidRPr="00D948ED" w:rsidRDefault="00D60B5A">
      <w:pPr>
        <w:pStyle w:val="Bod"/>
        <w:widowControl w:val="0"/>
      </w:pPr>
      <w:r>
        <w:t xml:space="preserve">limit plnění pro jednotlivá rizika min. </w:t>
      </w:r>
      <w:r w:rsidR="00BA676D">
        <w:t>5</w:t>
      </w:r>
      <w:r w:rsidR="00163CDE">
        <w:t> 000 000</w:t>
      </w:r>
      <w:r>
        <w:t>,- Kč,</w:t>
      </w:r>
    </w:p>
    <w:p w14:paraId="0065CCD9" w14:textId="77777777" w:rsidR="00D60B5A" w:rsidRPr="00D948ED" w:rsidRDefault="00D60B5A">
      <w:pPr>
        <w:pStyle w:val="Bod"/>
        <w:widowControl w:val="0"/>
      </w:pPr>
      <w:r w:rsidRPr="00D948ED">
        <w:t xml:space="preserve">počátek krytí nejpozději do 14 dnů od uzavření Smlouvy, </w:t>
      </w:r>
    </w:p>
    <w:p w14:paraId="5C704C37" w14:textId="77777777" w:rsidR="00D60B5A" w:rsidRPr="00D948ED" w:rsidRDefault="00D60B5A" w:rsidP="00FC1772">
      <w:pPr>
        <w:pStyle w:val="OdstavecII"/>
        <w:rPr>
          <w:rStyle w:val="Nadpis2CharChar"/>
          <w:rFonts w:ascii="Times New Roman" w:hAnsi="Times New Roman"/>
          <w:snapToGrid w:val="0"/>
          <w:sz w:val="22"/>
          <w:szCs w:val="20"/>
        </w:rPr>
      </w:pPr>
      <w:r w:rsidRPr="00D948ED">
        <w:rPr>
          <w:rStyle w:val="Nadpis2CharChar"/>
          <w:sz w:val="22"/>
        </w:rPr>
        <w:t>Příkazník</w:t>
      </w:r>
      <w:r w:rsidR="00DE4067" w:rsidRPr="00D948ED">
        <w:rPr>
          <w:rStyle w:val="Nadpis2CharChar"/>
          <w:sz w:val="22"/>
        </w:rPr>
        <w:t xml:space="preserve"> je</w:t>
      </w:r>
      <w:r w:rsidRPr="00D948ED">
        <w:rPr>
          <w:rStyle w:val="Nadpis2CharChar"/>
          <w:sz w:val="22"/>
        </w:rPr>
        <w:t xml:space="preserve"> </w:t>
      </w:r>
      <w:r w:rsidR="00DE4067" w:rsidRPr="00D948ED">
        <w:rPr>
          <w:rStyle w:val="Nadpis2CharChar"/>
          <w:sz w:val="22"/>
        </w:rPr>
        <w:t>p</w:t>
      </w:r>
      <w:r w:rsidRPr="00D948ED">
        <w:rPr>
          <w:rStyle w:val="Nadpis2CharChar"/>
          <w:sz w:val="22"/>
        </w:rPr>
        <w:t>ovinen</w:t>
      </w:r>
      <w:r w:rsidR="00DE4067" w:rsidRPr="00D948ED">
        <w:rPr>
          <w:rStyle w:val="Nadpis2CharChar"/>
          <w:sz w:val="22"/>
        </w:rPr>
        <w:t xml:space="preserve"> </w:t>
      </w:r>
      <w:r w:rsidRPr="00D948ED">
        <w:rPr>
          <w:rStyle w:val="Nadpis2CharChar"/>
          <w:sz w:val="22"/>
        </w:rPr>
        <w:t>nejpozději s prvním dnem pojištění předložit Příkazci pojistku podepsanou pojišťovnou; převzetí pojistky není považováno za potvrzení vhodnosti či přiměřenosti sjednaného pojištění Příkazcem.</w:t>
      </w:r>
    </w:p>
    <w:p w14:paraId="5B28BA57" w14:textId="469AFB5E" w:rsidR="00D60B5A" w:rsidRPr="00D948ED" w:rsidRDefault="00D60B5A" w:rsidP="2004BF09">
      <w:pPr>
        <w:pStyle w:val="OdstavecII"/>
        <w:keepNext w:val="0"/>
        <w:widowControl w:val="0"/>
        <w:rPr>
          <w:rStyle w:val="Nadpis2CharChar"/>
          <w:sz w:val="22"/>
        </w:rPr>
      </w:pPr>
      <w:r w:rsidRPr="2004BF09">
        <w:rPr>
          <w:rStyle w:val="Nadpis2CharChar"/>
          <w:sz w:val="22"/>
        </w:rPr>
        <w:t>Příkazník se zavazuje, že pojištění v</w:t>
      </w:r>
      <w:r w:rsidR="00DE4067" w:rsidRPr="2004BF09">
        <w:rPr>
          <w:rStyle w:val="Nadpis2CharChar"/>
          <w:sz w:val="22"/>
        </w:rPr>
        <w:t> </w:t>
      </w:r>
      <w:r w:rsidRPr="2004BF09">
        <w:rPr>
          <w:rStyle w:val="Nadpis2CharChar"/>
          <w:sz w:val="22"/>
        </w:rPr>
        <w:t>rozsahu</w:t>
      </w:r>
      <w:r w:rsidR="00DE4067" w:rsidRPr="2004BF09">
        <w:rPr>
          <w:rStyle w:val="Nadpis2CharChar"/>
          <w:sz w:val="22"/>
        </w:rPr>
        <w:t xml:space="preserve"> těchto ustanovení </w:t>
      </w:r>
      <w:r w:rsidRPr="2004BF09">
        <w:rPr>
          <w:rStyle w:val="Nadpis2CharChar"/>
          <w:sz w:val="22"/>
        </w:rPr>
        <w:t>nebude zrušeno, omezeno ani jakkoli jinak měněno bez předchozího písemného vyjádření Příkazce</w:t>
      </w:r>
      <w:r w:rsidR="000A0546">
        <w:rPr>
          <w:rStyle w:val="Nadpis2CharChar"/>
          <w:sz w:val="22"/>
        </w:rPr>
        <w:t>, o</w:t>
      </w:r>
      <w:r w:rsidR="000A0546" w:rsidRPr="00834DB4">
        <w:t xml:space="preserve"> této skutečnosti bude pojišťovna Příkazníkem prokazatelně vyrozuměna</w:t>
      </w:r>
      <w:r w:rsidR="000A0546">
        <w:t xml:space="preserve"> bez zbytečného odkladu po uzavření pojistné smlouvy.</w:t>
      </w:r>
    </w:p>
    <w:p w14:paraId="2A288680" w14:textId="6B7A5B3B" w:rsidR="00512102" w:rsidRPr="00D948ED" w:rsidRDefault="00103D41" w:rsidP="00512102">
      <w:pPr>
        <w:pStyle w:val="OdstavecII"/>
        <w:keepNext w:val="0"/>
        <w:widowControl w:val="0"/>
        <w:rPr>
          <w:lang w:val="cs-CZ"/>
        </w:rPr>
      </w:pPr>
      <w:r w:rsidRPr="00D948ED">
        <w:t xml:space="preserve">Skutečnost, že Příkazník řádně a včas neuzavře nebo nebude udržovat v účinnosti pojištění dle </w:t>
      </w:r>
      <w:proofErr w:type="spellStart"/>
      <w:r w:rsidRPr="00D948ED">
        <w:t>ust</w:t>
      </w:r>
      <w:proofErr w:type="spellEnd"/>
      <w:r w:rsidRPr="00D948ED">
        <w:t>. VII. Smlouvy nebo nepředloží Příkazci příslušnou pojistku, se považuje za podstatné porušení Smlouvy</w:t>
      </w:r>
      <w:r w:rsidRPr="00D948ED">
        <w:rPr>
          <w:lang w:val="cs-CZ"/>
        </w:rPr>
        <w:t>.</w:t>
      </w:r>
    </w:p>
    <w:p w14:paraId="64103E1E" w14:textId="1E0F5201" w:rsidR="00103D41" w:rsidRPr="00D948ED" w:rsidRDefault="00103D41" w:rsidP="008C0E42">
      <w:pPr>
        <w:pStyle w:val="lnek"/>
        <w:rPr>
          <w:lang w:eastAsia="cs-CZ"/>
        </w:rPr>
      </w:pPr>
      <w:bookmarkStart w:id="4" w:name="_Toc19075320"/>
      <w:bookmarkStart w:id="5" w:name="_Toc311277050"/>
      <w:r w:rsidRPr="00D948ED">
        <w:rPr>
          <w:lang w:eastAsia="cs-CZ"/>
        </w:rPr>
        <w:t>Smluvní pokut</w:t>
      </w:r>
      <w:bookmarkEnd w:id="4"/>
      <w:bookmarkEnd w:id="5"/>
      <w:r w:rsidRPr="00D948ED">
        <w:rPr>
          <w:lang w:eastAsia="cs-CZ"/>
        </w:rPr>
        <w:t>y</w:t>
      </w:r>
    </w:p>
    <w:p w14:paraId="784268EB" w14:textId="2AED37A7" w:rsidR="000B3BD4" w:rsidRPr="000B3BD4" w:rsidRDefault="00103D41" w:rsidP="000B3BD4">
      <w:pPr>
        <w:pStyle w:val="OdstavecII"/>
        <w:rPr>
          <w:lang w:val="cs-CZ" w:eastAsia="cs-CZ"/>
        </w:rPr>
      </w:pPr>
      <w:r w:rsidRPr="00D948ED">
        <w:rPr>
          <w:lang w:val="cs-CZ" w:eastAsia="cs-CZ"/>
        </w:rPr>
        <w:t>V případě takového porušení Smlouvy Příkazníkem, které je ve Smlouvě výslovně označeno za podstatné, se Příkazník zavazuje zaplatit Příkazci smluvní pokutu ve výši 2 % z Odměny. Smluvní pokuta dle tohoto ustanovení je splatná až tehdy, pokud z důvodu takového podstatného porušení Smlouvy došlo rovněž k odstoupení od Smlouvy, příp. k výpovědi závazků ze Smlouvy, Příkazcem. Toto ustanovení se použije bez ohledu na to, zda jsou pro taková porušení Smlouvy sjednány i jiné smluvní pokuty.</w:t>
      </w:r>
    </w:p>
    <w:p w14:paraId="45BF3DCF" w14:textId="74CBA73B" w:rsidR="000B3BD4" w:rsidRDefault="000B3BD4" w:rsidP="00103D41">
      <w:pPr>
        <w:pStyle w:val="OdstavecII"/>
        <w:rPr>
          <w:lang w:val="cs-CZ" w:eastAsia="cs-CZ"/>
        </w:rPr>
      </w:pPr>
      <w:r w:rsidRPr="000B3BD4">
        <w:rPr>
          <w:lang w:val="cs-CZ" w:eastAsia="cs-CZ"/>
        </w:rPr>
        <w:t xml:space="preserve">Poruší-li Příkazník prokazatelně své povinnosti sjednané v </w:t>
      </w:r>
      <w:proofErr w:type="spellStart"/>
      <w:r w:rsidRPr="000B3BD4">
        <w:rPr>
          <w:lang w:val="cs-CZ" w:eastAsia="cs-CZ"/>
        </w:rPr>
        <w:t>ust</w:t>
      </w:r>
      <w:proofErr w:type="spellEnd"/>
      <w:r w:rsidRPr="000B3BD4">
        <w:rPr>
          <w:lang w:val="cs-CZ" w:eastAsia="cs-CZ"/>
        </w:rPr>
        <w:t xml:space="preserve">. IV. 3) c) této Smlouvy (tj. zanedbání kontroly řádného provádění prací, či neoznámení skutečností týkajících se provádění Výstavby </w:t>
      </w:r>
      <w:r w:rsidR="00564A7A">
        <w:rPr>
          <w:lang w:val="cs-CZ" w:eastAsia="cs-CZ"/>
        </w:rPr>
        <w:t>D</w:t>
      </w:r>
      <w:r w:rsidRPr="000B3BD4">
        <w:rPr>
          <w:lang w:val="cs-CZ" w:eastAsia="cs-CZ"/>
        </w:rPr>
        <w:t>odavatelem v rozporu se svými povinnostmi bez zbytečného odkladu), je Příkazce oprávněn požadovat po Příkazci uhrazení smluvní pokuty ve výši</w:t>
      </w:r>
      <w:r w:rsidR="00AC5585">
        <w:rPr>
          <w:lang w:val="cs-CZ" w:eastAsia="cs-CZ"/>
        </w:rPr>
        <w:t xml:space="preserve"> 5000,- Kč</w:t>
      </w:r>
      <w:r w:rsidRPr="000B3BD4">
        <w:rPr>
          <w:lang w:val="cs-CZ" w:eastAsia="cs-CZ"/>
        </w:rPr>
        <w:t xml:space="preserve"> za každé takové </w:t>
      </w:r>
      <w:proofErr w:type="gramStart"/>
      <w:r w:rsidRPr="000B3BD4">
        <w:rPr>
          <w:lang w:val="cs-CZ" w:eastAsia="cs-CZ"/>
        </w:rPr>
        <w:t>zjištění</w:t>
      </w:r>
      <w:proofErr w:type="gramEnd"/>
      <w:r w:rsidRPr="000B3BD4">
        <w:rPr>
          <w:lang w:val="cs-CZ" w:eastAsia="cs-CZ"/>
        </w:rPr>
        <w:t xml:space="preserve"> a to po celou dobu </w:t>
      </w:r>
      <w:r w:rsidRPr="000B3BD4">
        <w:rPr>
          <w:lang w:val="cs-CZ" w:eastAsia="cs-CZ"/>
        </w:rPr>
        <w:lastRenderedPageBreak/>
        <w:t>Výstavby i následnou záruční dobu. Tímto se nevylučuje právo Příkazce na úhradu případné škody, kterou svým porušením povinností Příkazník způsobil.</w:t>
      </w:r>
    </w:p>
    <w:p w14:paraId="22C8A92F" w14:textId="5F8D2B33" w:rsidR="00103D41" w:rsidRPr="00D948ED" w:rsidRDefault="00103D41" w:rsidP="00103D41">
      <w:pPr>
        <w:pStyle w:val="OdstavecII"/>
        <w:rPr>
          <w:lang w:val="cs-CZ" w:eastAsia="cs-CZ"/>
        </w:rPr>
      </w:pPr>
      <w:r w:rsidRPr="00D948ED">
        <w:rPr>
          <w:lang w:val="cs-CZ" w:eastAsia="cs-CZ"/>
        </w:rPr>
        <w:t>V případě, že pozice kteréhokoli člena Realizačního týmu</w:t>
      </w:r>
    </w:p>
    <w:p w14:paraId="070F334A" w14:textId="3A88519E" w:rsidR="00103D41" w:rsidRPr="00D948ED" w:rsidRDefault="00103D41" w:rsidP="00103D41">
      <w:pPr>
        <w:pStyle w:val="Bod"/>
        <w:widowControl w:val="0"/>
        <w:tabs>
          <w:tab w:val="clear" w:pos="1814"/>
          <w:tab w:val="num" w:pos="1418"/>
        </w:tabs>
      </w:pPr>
      <w:r w:rsidRPr="00D948ED">
        <w:t xml:space="preserve">bude obsazena jinou osobou bez toho, že by Příkazník postupoval dle </w:t>
      </w:r>
      <w:proofErr w:type="spellStart"/>
      <w:r w:rsidRPr="00D948ED">
        <w:t>ust</w:t>
      </w:r>
      <w:proofErr w:type="spellEnd"/>
      <w:r w:rsidRPr="00D948ED">
        <w:t>. IV. 8) f) bodu 1. Smlouvy, nebo</w:t>
      </w:r>
    </w:p>
    <w:p w14:paraId="6D2F4EBC" w14:textId="77777777" w:rsidR="00103D41" w:rsidRPr="00D948ED" w:rsidRDefault="00103D41" w:rsidP="00103D41">
      <w:pPr>
        <w:pStyle w:val="Bod"/>
        <w:widowControl w:val="0"/>
        <w:tabs>
          <w:tab w:val="clear" w:pos="1814"/>
          <w:tab w:val="num" w:pos="1418"/>
        </w:tabs>
      </w:pPr>
      <w:r w:rsidRPr="00D948ED">
        <w:t>nebude obsazena nebo</w:t>
      </w:r>
    </w:p>
    <w:p w14:paraId="6B0FE002" w14:textId="19AB294A" w:rsidR="00103D41" w:rsidRPr="00D948ED" w:rsidRDefault="00103D41" w:rsidP="00531C0F">
      <w:pPr>
        <w:pStyle w:val="Bod"/>
        <w:widowControl w:val="0"/>
        <w:tabs>
          <w:tab w:val="clear" w:pos="1814"/>
          <w:tab w:val="num" w:pos="1418"/>
        </w:tabs>
      </w:pPr>
      <w:r w:rsidRPr="00D948ED">
        <w:t>bude obsazena, ale příslušná osoba ji nebude vykonávat, a to přesto, že na její nečinnost Příkazce Příkazníka upozornil, zavazuje se Příkazník Příkazci z</w:t>
      </w:r>
      <w:r w:rsidR="00D948ED" w:rsidRPr="00D948ED">
        <w:t xml:space="preserve">aplatit smluvní pokutu ve výši </w:t>
      </w:r>
      <w:proofErr w:type="gramStart"/>
      <w:r w:rsidR="00D948ED" w:rsidRPr="00D948ED">
        <w:t>3</w:t>
      </w:r>
      <w:r w:rsidRPr="00D948ED">
        <w:t>0.000,-</w:t>
      </w:r>
      <w:proofErr w:type="gramEnd"/>
      <w:r w:rsidRPr="00D948ED">
        <w:t xml:space="preserve"> Kč za každou takto neobsazenou pozici,</w:t>
      </w:r>
      <w:r w:rsidR="00D948ED" w:rsidRPr="00D948ED">
        <w:t xml:space="preserve"> a to za každých nepřerušených 15</w:t>
      </w:r>
      <w:r w:rsidRPr="00D948ED">
        <w:t xml:space="preserve"> dní, po které platí alespoň jedna z výše uvedených podmínek. Pro účely utvrzení účasti dalších odborných specialistů výslovně zmíněných v </w:t>
      </w:r>
      <w:proofErr w:type="spellStart"/>
      <w:r w:rsidRPr="00D948ED">
        <w:t>ust</w:t>
      </w:r>
      <w:proofErr w:type="spellEnd"/>
      <w:r w:rsidRPr="00D948ED">
        <w:t>. IV. 8. g) Smlouvy se toto ustanovení použije obdobně.</w:t>
      </w:r>
    </w:p>
    <w:p w14:paraId="5B119B2B" w14:textId="50E6AFDB" w:rsidR="00103D41" w:rsidRPr="00D948ED" w:rsidRDefault="00103D41" w:rsidP="00103D41">
      <w:pPr>
        <w:pStyle w:val="OdstavecII"/>
        <w:rPr>
          <w:lang w:val="cs-CZ" w:eastAsia="cs-CZ"/>
        </w:rPr>
      </w:pPr>
      <w:r w:rsidRPr="00D948ED">
        <w:rPr>
          <w:lang w:val="cs-CZ" w:eastAsia="cs-CZ"/>
        </w:rPr>
        <w:t xml:space="preserve">Nedodrží-li Příkazník kteroukoli z povinností uvedených v </w:t>
      </w:r>
      <w:proofErr w:type="spellStart"/>
      <w:r w:rsidRPr="00D948ED">
        <w:rPr>
          <w:lang w:val="cs-CZ" w:eastAsia="cs-CZ"/>
        </w:rPr>
        <w:t>ust</w:t>
      </w:r>
      <w:proofErr w:type="spellEnd"/>
      <w:r w:rsidRPr="00D948ED">
        <w:rPr>
          <w:lang w:val="cs-CZ" w:eastAsia="cs-CZ"/>
        </w:rPr>
        <w:t xml:space="preserve">. IV. 9) a 10) Smlouvy, zavazuje se zaplatit Příkazci smluvní pokutu smluvní pokutu ve výši </w:t>
      </w:r>
      <w:proofErr w:type="gramStart"/>
      <w:r w:rsidRPr="00D948ED">
        <w:rPr>
          <w:lang w:val="cs-CZ" w:eastAsia="cs-CZ"/>
        </w:rPr>
        <w:t>5.000,-</w:t>
      </w:r>
      <w:proofErr w:type="gramEnd"/>
      <w:r w:rsidRPr="00D948ED">
        <w:rPr>
          <w:lang w:val="cs-CZ" w:eastAsia="cs-CZ"/>
        </w:rPr>
        <w:t xml:space="preserve"> Kč za každé porušení těchto povinností.</w:t>
      </w:r>
    </w:p>
    <w:p w14:paraId="12670138" w14:textId="7F65A7E9" w:rsidR="0003520B" w:rsidRPr="00F5166A" w:rsidRDefault="51EC3431" w:rsidP="00103D41">
      <w:pPr>
        <w:pStyle w:val="OdstavecII"/>
        <w:rPr>
          <w:color w:val="auto"/>
          <w:lang w:val="cs-CZ" w:eastAsia="cs-CZ"/>
        </w:rPr>
      </w:pPr>
      <w:r w:rsidRPr="067E33FF">
        <w:rPr>
          <w:color w:val="auto"/>
          <w:lang w:val="cs-CZ" w:eastAsia="cs-CZ"/>
        </w:rPr>
        <w:t>V případě porušení povinnosti zajistit legální zaměstnávání</w:t>
      </w:r>
      <w:r w:rsidR="5BA770A2" w:rsidRPr="067E33FF">
        <w:rPr>
          <w:color w:val="auto"/>
          <w:lang w:val="cs-CZ" w:eastAsia="cs-CZ"/>
        </w:rPr>
        <w:t xml:space="preserve">, </w:t>
      </w:r>
      <w:r w:rsidR="5BA770A2" w:rsidRPr="067E33FF">
        <w:rPr>
          <w:color w:val="auto"/>
        </w:rPr>
        <w:t>odpovídající úroveň bezpečnosti práce</w:t>
      </w:r>
      <w:r w:rsidRPr="067E33FF">
        <w:rPr>
          <w:color w:val="auto"/>
          <w:lang w:val="cs-CZ" w:eastAsia="cs-CZ"/>
        </w:rPr>
        <w:t xml:space="preserve"> a férové a důstojné pracovní podmínky dle </w:t>
      </w:r>
      <w:proofErr w:type="spellStart"/>
      <w:r w:rsidRPr="067E33FF">
        <w:rPr>
          <w:color w:val="auto"/>
          <w:lang w:val="cs-CZ" w:eastAsia="cs-CZ"/>
        </w:rPr>
        <w:t>ust</w:t>
      </w:r>
      <w:proofErr w:type="spellEnd"/>
      <w:r w:rsidRPr="067E33FF">
        <w:rPr>
          <w:color w:val="auto"/>
          <w:lang w:val="cs-CZ" w:eastAsia="cs-CZ"/>
        </w:rPr>
        <w:t>. IV</w:t>
      </w:r>
      <w:r w:rsidR="7F7D4390" w:rsidRPr="067E33FF">
        <w:rPr>
          <w:color w:val="auto"/>
          <w:lang w:val="cs-CZ" w:eastAsia="cs-CZ"/>
        </w:rPr>
        <w:t>. 3</w:t>
      </w:r>
      <w:r w:rsidRPr="067E33FF">
        <w:rPr>
          <w:color w:val="auto"/>
          <w:lang w:val="cs-CZ" w:eastAsia="cs-CZ"/>
        </w:rPr>
        <w:t xml:space="preserve">) </w:t>
      </w:r>
      <w:r w:rsidR="00EC38B2">
        <w:rPr>
          <w:color w:val="auto"/>
          <w:lang w:val="cs-CZ" w:eastAsia="cs-CZ"/>
        </w:rPr>
        <w:t>j</w:t>
      </w:r>
      <w:r w:rsidRPr="067E33FF">
        <w:rPr>
          <w:color w:val="auto"/>
          <w:lang w:val="cs-CZ" w:eastAsia="cs-CZ"/>
        </w:rPr>
        <w:t xml:space="preserve">) Smlouvy se </w:t>
      </w:r>
      <w:r w:rsidR="7F7D4390" w:rsidRPr="067E33FF">
        <w:rPr>
          <w:color w:val="auto"/>
          <w:lang w:val="cs-CZ" w:eastAsia="cs-CZ"/>
        </w:rPr>
        <w:t>Příkazník</w:t>
      </w:r>
      <w:r w:rsidRPr="067E33FF">
        <w:rPr>
          <w:color w:val="auto"/>
          <w:lang w:val="cs-CZ" w:eastAsia="cs-CZ"/>
        </w:rPr>
        <w:t xml:space="preserve"> zavazuje </w:t>
      </w:r>
      <w:r w:rsidR="7F7D4390" w:rsidRPr="067E33FF">
        <w:rPr>
          <w:color w:val="auto"/>
          <w:lang w:val="cs-CZ" w:eastAsia="cs-CZ"/>
        </w:rPr>
        <w:t>Příkazci</w:t>
      </w:r>
      <w:r w:rsidRPr="067E33FF">
        <w:rPr>
          <w:color w:val="auto"/>
          <w:lang w:val="cs-CZ" w:eastAsia="cs-CZ"/>
        </w:rPr>
        <w:t xml:space="preserve"> zaplatit smluvní pokutu ve výši 25 000,- Kč za každé porušení.</w:t>
      </w:r>
    </w:p>
    <w:p w14:paraId="3D318448" w14:textId="6E4CC77B" w:rsidR="0003520B" w:rsidRPr="00F5166A" w:rsidRDefault="51EC3431" w:rsidP="00103D41">
      <w:pPr>
        <w:pStyle w:val="OdstavecII"/>
        <w:rPr>
          <w:color w:val="auto"/>
          <w:lang w:val="cs-CZ" w:eastAsia="cs-CZ"/>
        </w:rPr>
      </w:pPr>
      <w:r w:rsidRPr="067E33FF">
        <w:rPr>
          <w:color w:val="auto"/>
          <w:lang w:val="cs-CZ" w:eastAsia="cs-CZ"/>
        </w:rPr>
        <w:t xml:space="preserve">V případě porušení povinnosti řádného a včasného plnění finančních závazků </w:t>
      </w:r>
      <w:r w:rsidR="00024387">
        <w:rPr>
          <w:color w:val="auto"/>
          <w:lang w:val="cs-CZ" w:eastAsia="cs-CZ"/>
        </w:rPr>
        <w:t>pod</w:t>
      </w:r>
      <w:r w:rsidRPr="067E33FF">
        <w:rPr>
          <w:color w:val="auto"/>
          <w:lang w:val="cs-CZ" w:eastAsia="cs-CZ"/>
        </w:rPr>
        <w:t xml:space="preserve">dodavatelům </w:t>
      </w:r>
      <w:r w:rsidR="7F7D4390" w:rsidRPr="067E33FF">
        <w:rPr>
          <w:color w:val="auto"/>
          <w:lang w:val="cs-CZ" w:eastAsia="cs-CZ"/>
        </w:rPr>
        <w:t>Příkazníka</w:t>
      </w:r>
      <w:r w:rsidRPr="067E33FF">
        <w:rPr>
          <w:color w:val="auto"/>
          <w:lang w:val="cs-CZ" w:eastAsia="cs-CZ"/>
        </w:rPr>
        <w:t xml:space="preserve"> nebo nepřenesení této povinnosti </w:t>
      </w:r>
      <w:r w:rsidR="7F7D4390" w:rsidRPr="067E33FF">
        <w:rPr>
          <w:color w:val="auto"/>
          <w:lang w:val="cs-CZ" w:eastAsia="cs-CZ"/>
        </w:rPr>
        <w:t>Příkazníkem</w:t>
      </w:r>
      <w:r w:rsidRPr="067E33FF">
        <w:rPr>
          <w:color w:val="auto"/>
          <w:lang w:val="cs-CZ" w:eastAsia="cs-CZ"/>
        </w:rPr>
        <w:t xml:space="preserve"> do nižších úrovní dodavatelského řetězce dle </w:t>
      </w:r>
      <w:proofErr w:type="spellStart"/>
      <w:r w:rsidRPr="067E33FF">
        <w:rPr>
          <w:color w:val="auto"/>
          <w:lang w:val="cs-CZ" w:eastAsia="cs-CZ"/>
        </w:rPr>
        <w:t>ust</w:t>
      </w:r>
      <w:proofErr w:type="spellEnd"/>
      <w:r w:rsidRPr="067E33FF">
        <w:rPr>
          <w:color w:val="auto"/>
          <w:lang w:val="cs-CZ" w:eastAsia="cs-CZ"/>
        </w:rPr>
        <w:t xml:space="preserve">. IV. </w:t>
      </w:r>
      <w:r w:rsidR="7F7D4390" w:rsidRPr="067E33FF">
        <w:rPr>
          <w:color w:val="auto"/>
          <w:lang w:val="cs-CZ" w:eastAsia="cs-CZ"/>
        </w:rPr>
        <w:t>3</w:t>
      </w:r>
      <w:r w:rsidRPr="067E33FF">
        <w:rPr>
          <w:color w:val="auto"/>
          <w:lang w:val="cs-CZ" w:eastAsia="cs-CZ"/>
        </w:rPr>
        <w:t xml:space="preserve">) </w:t>
      </w:r>
      <w:r w:rsidR="00EC38B2">
        <w:rPr>
          <w:color w:val="auto"/>
          <w:lang w:val="cs-CZ" w:eastAsia="cs-CZ"/>
        </w:rPr>
        <w:t>k</w:t>
      </w:r>
      <w:r w:rsidRPr="067E33FF">
        <w:rPr>
          <w:color w:val="auto"/>
          <w:lang w:val="cs-CZ" w:eastAsia="cs-CZ"/>
        </w:rPr>
        <w:t xml:space="preserve">) Smlouvy se </w:t>
      </w:r>
      <w:r w:rsidR="7F7D4390" w:rsidRPr="067E33FF">
        <w:rPr>
          <w:color w:val="auto"/>
          <w:lang w:val="cs-CZ" w:eastAsia="cs-CZ"/>
        </w:rPr>
        <w:t>Příkazník</w:t>
      </w:r>
      <w:r w:rsidRPr="067E33FF">
        <w:rPr>
          <w:color w:val="auto"/>
          <w:lang w:val="cs-CZ" w:eastAsia="cs-CZ"/>
        </w:rPr>
        <w:t xml:space="preserve"> zavazuje </w:t>
      </w:r>
      <w:r w:rsidR="7F7D4390" w:rsidRPr="067E33FF">
        <w:rPr>
          <w:color w:val="auto"/>
          <w:lang w:val="cs-CZ" w:eastAsia="cs-CZ"/>
        </w:rPr>
        <w:t>Příkazci</w:t>
      </w:r>
      <w:r w:rsidRPr="067E33FF">
        <w:rPr>
          <w:color w:val="auto"/>
          <w:lang w:val="cs-CZ" w:eastAsia="cs-CZ"/>
        </w:rPr>
        <w:t xml:space="preserve"> zaplatit smluvní pokutu ve výši 10 000,- Kč za každé porušení.</w:t>
      </w:r>
    </w:p>
    <w:p w14:paraId="4D7AB6EF" w14:textId="66B7F3BD" w:rsidR="00103D41" w:rsidRPr="00D948ED" w:rsidRDefault="00103D41" w:rsidP="00103D41">
      <w:pPr>
        <w:pStyle w:val="OdstavecII"/>
        <w:rPr>
          <w:lang w:val="cs-CZ" w:eastAsia="cs-CZ"/>
        </w:rPr>
      </w:pPr>
      <w:r w:rsidRPr="00D948ED">
        <w:rPr>
          <w:lang w:val="cs-CZ" w:eastAsia="cs-CZ"/>
        </w:rPr>
        <w:t xml:space="preserve">Smluvní pokuty dle </w:t>
      </w:r>
      <w:proofErr w:type="spellStart"/>
      <w:r w:rsidRPr="00D948ED">
        <w:rPr>
          <w:lang w:val="cs-CZ" w:eastAsia="cs-CZ"/>
        </w:rPr>
        <w:t>ust</w:t>
      </w:r>
      <w:proofErr w:type="spellEnd"/>
      <w:r w:rsidRPr="00D948ED">
        <w:rPr>
          <w:lang w:val="cs-CZ" w:eastAsia="cs-CZ"/>
        </w:rPr>
        <w:t xml:space="preserve">. </w:t>
      </w:r>
      <w:r w:rsidR="00773E3A">
        <w:rPr>
          <w:lang w:val="cs-CZ" w:eastAsia="cs-CZ"/>
        </w:rPr>
        <w:t>VIII</w:t>
      </w:r>
      <w:r w:rsidRPr="00D948ED">
        <w:rPr>
          <w:lang w:val="cs-CZ" w:eastAsia="cs-CZ"/>
        </w:rPr>
        <w:t>. 2)</w:t>
      </w:r>
      <w:r w:rsidR="00A34E4E">
        <w:rPr>
          <w:lang w:val="cs-CZ" w:eastAsia="cs-CZ"/>
        </w:rPr>
        <w:t>,</w:t>
      </w:r>
      <w:r w:rsidRPr="00D948ED">
        <w:rPr>
          <w:lang w:val="cs-CZ" w:eastAsia="cs-CZ"/>
        </w:rPr>
        <w:t xml:space="preserve"> 3)</w:t>
      </w:r>
      <w:r w:rsidR="00A34E4E">
        <w:rPr>
          <w:lang w:val="cs-CZ" w:eastAsia="cs-CZ"/>
        </w:rPr>
        <w:t xml:space="preserve"> a 4)</w:t>
      </w:r>
      <w:r w:rsidRPr="00D948ED">
        <w:rPr>
          <w:lang w:val="cs-CZ" w:eastAsia="cs-CZ"/>
        </w:rPr>
        <w:t xml:space="preserve"> Smlouvy se stanou splatnými pouze tehdy, pokud byl Příkazník na konkrétní utvrzené porušení Smlouvy Příkazcem upozorněn. Závazek Příkazníka k zaplacení smluvní pokuty podle těchto ustanovení zanikne tehdy, pokud Příkazník okamžitě po takovém upozornění, nebude-li mezi Příkazcem a Příkazníkem dohodnuto jinak, porušení Smlouvy napraví tím, že utvrzenou povinnost splní dodatečně. Nelze-li utvrzenou povinnost s ohledem na její povahu takto dodatečně splnit, porušení Smlouvy Příkazník napraví tím, že splnění povinnosti po předchozím souhlasu Příkazce jinak adekvátně nahradí. </w:t>
      </w:r>
    </w:p>
    <w:p w14:paraId="77C8C164" w14:textId="77777777" w:rsidR="00103D41" w:rsidRPr="00D948ED" w:rsidRDefault="00103D41" w:rsidP="00103D41">
      <w:pPr>
        <w:pStyle w:val="OdstavecII"/>
        <w:rPr>
          <w:lang w:val="cs-CZ" w:eastAsia="cs-CZ"/>
        </w:rPr>
      </w:pPr>
      <w:r w:rsidRPr="00D948ED">
        <w:rPr>
          <w:lang w:val="cs-CZ" w:eastAsia="cs-CZ"/>
        </w:rPr>
        <w:t>Smluvní pokuty se stávají splatnými dnem následujícím po dni, ve kterém na ně vzniklo právo, není-li v této Smlouvě sjednáno jinak.</w:t>
      </w:r>
    </w:p>
    <w:p w14:paraId="5500CECC" w14:textId="15EED1EC" w:rsidR="002B1C91" w:rsidRPr="00F5166A" w:rsidRDefault="002B1C91" w:rsidP="00103D41">
      <w:pPr>
        <w:pStyle w:val="OdstavecII"/>
        <w:rPr>
          <w:color w:val="auto"/>
          <w:lang w:val="cs-CZ" w:eastAsia="cs-CZ"/>
        </w:rPr>
      </w:pPr>
      <w:r w:rsidRPr="00F5166A">
        <w:rPr>
          <w:color w:val="auto"/>
          <w:lang w:val="cs-CZ" w:eastAsia="cs-CZ"/>
        </w:rPr>
        <w:t>Příkazník není povinen Příkazci zaplatit smluvní pokutu za prodlení s plněním povinností utvrzených smluvní pokutou, a to za dobu trvání mimořádných nepředvídatelných a nepřekonatelných překážek vzniklých nezávisle na vůli Příkazníka ve smyslu § 2913 odst. 2) OZ (dále jen „Vyšší moc“). O vzniku Vyšší moci je Příkazník povinen Příkazce bezodkladně informovat.</w:t>
      </w:r>
      <w:r w:rsidR="001D55D5" w:rsidRPr="00F5166A">
        <w:rPr>
          <w:color w:val="auto"/>
          <w:lang w:val="cs-CZ" w:eastAsia="cs-CZ"/>
        </w:rPr>
        <w:t xml:space="preserve"> Existenci Vyšší moci prokazuje Příkazník a potvrzuje Příkazce. Bez potvrzení Příkazce není možné se na Vyšší moc odkazovat.</w:t>
      </w:r>
    </w:p>
    <w:p w14:paraId="32BCE516" w14:textId="34372C6F" w:rsidR="00642CEF" w:rsidRDefault="00642CEF" w:rsidP="00103D41">
      <w:pPr>
        <w:pStyle w:val="OdstavecII"/>
        <w:rPr>
          <w:lang w:val="cs-CZ" w:eastAsia="cs-CZ"/>
        </w:rPr>
      </w:pPr>
      <w:r w:rsidRPr="2004BF09">
        <w:rPr>
          <w:lang w:val="cs-CZ" w:eastAsia="cs-CZ"/>
        </w:rPr>
        <w:t>Vznikne-li Příkazci porušením utvrzené povinnosti i škoda, hradí se jen v té výši, v jaké přesahuje Příkazníkem uhrazenou smluvní pokutu. Není-li pokuta Příkazníkem uhrazena, není</w:t>
      </w:r>
      <w:r w:rsidR="00387874">
        <w:rPr>
          <w:lang w:val="cs-CZ" w:eastAsia="cs-CZ"/>
        </w:rPr>
        <w:t xml:space="preserve"> </w:t>
      </w:r>
      <w:r w:rsidRPr="2004BF09">
        <w:rPr>
          <w:lang w:val="cs-CZ" w:eastAsia="cs-CZ"/>
        </w:rPr>
        <w:t>dotčen nárok Příkazce na náhradu škody způsobené mu porušením utvrzené povinnosti.</w:t>
      </w:r>
    </w:p>
    <w:p w14:paraId="4CC9BAB1" w14:textId="29317DF7" w:rsidR="00103D41" w:rsidRPr="007A6BBF" w:rsidRDefault="00322D80" w:rsidP="00103D41">
      <w:pPr>
        <w:pStyle w:val="OdstavecII"/>
        <w:rPr>
          <w:color w:val="auto"/>
          <w:lang w:val="cs-CZ" w:eastAsia="cs-CZ"/>
        </w:rPr>
      </w:pPr>
      <w:r w:rsidRPr="007A6BBF">
        <w:rPr>
          <w:color w:val="auto"/>
          <w:lang w:val="cs-CZ" w:eastAsia="cs-CZ"/>
        </w:rPr>
        <w:t>Příkazník</w:t>
      </w:r>
      <w:r w:rsidR="00642CEF" w:rsidRPr="007A6BBF">
        <w:rPr>
          <w:color w:val="auto"/>
          <w:lang w:val="cs-CZ" w:eastAsia="cs-CZ"/>
        </w:rPr>
        <w:t xml:space="preserve"> bere na vědomí, že za porušení povinností </w:t>
      </w:r>
      <w:r w:rsidR="003D3B18" w:rsidRPr="007A6BBF">
        <w:rPr>
          <w:color w:val="auto"/>
          <w:lang w:val="cs-CZ" w:eastAsia="cs-CZ"/>
        </w:rPr>
        <w:t>Příkazníka</w:t>
      </w:r>
      <w:r w:rsidR="00642CEF" w:rsidRPr="007A6BBF">
        <w:rPr>
          <w:color w:val="auto"/>
          <w:lang w:val="cs-CZ" w:eastAsia="cs-CZ"/>
        </w:rPr>
        <w:t xml:space="preserve"> z této Smlouvy se rovněž považuje uvedení nepravdivých informací, dokladů či prohlášení (např. ohledně střetu zájmů nebo sankcí EU) v nabídce podané k Veřejné zakázce a takovéto porušení povinností může mít za následek odstoupení </w:t>
      </w:r>
      <w:r w:rsidR="00642CEF" w:rsidRPr="007A6BBF">
        <w:rPr>
          <w:color w:val="auto"/>
          <w:lang w:val="cs-CZ" w:eastAsia="cs-CZ"/>
        </w:rPr>
        <w:lastRenderedPageBreak/>
        <w:t xml:space="preserve">od Smlouvy ze strany </w:t>
      </w:r>
      <w:r w:rsidR="003D3B18" w:rsidRPr="007A6BBF">
        <w:rPr>
          <w:color w:val="auto"/>
          <w:lang w:val="cs-CZ" w:eastAsia="cs-CZ"/>
        </w:rPr>
        <w:t>Příkazce</w:t>
      </w:r>
      <w:r w:rsidR="00642CEF" w:rsidRPr="007A6BBF">
        <w:rPr>
          <w:color w:val="auto"/>
          <w:lang w:val="cs-CZ" w:eastAsia="cs-CZ"/>
        </w:rPr>
        <w:t xml:space="preserve">, udělení sankcí ze strany orgánů veřejné správy, případně vznik jiné škody </w:t>
      </w:r>
      <w:r w:rsidR="003D3B18" w:rsidRPr="007A6BBF">
        <w:rPr>
          <w:color w:val="auto"/>
          <w:lang w:val="cs-CZ" w:eastAsia="cs-CZ"/>
        </w:rPr>
        <w:t>Příkazci</w:t>
      </w:r>
      <w:r w:rsidR="00642CEF" w:rsidRPr="007A6BBF">
        <w:rPr>
          <w:color w:val="auto"/>
          <w:lang w:val="cs-CZ" w:eastAsia="cs-CZ"/>
        </w:rPr>
        <w:t xml:space="preserve">, </w:t>
      </w:r>
      <w:proofErr w:type="gramStart"/>
      <w:r w:rsidR="00642CEF" w:rsidRPr="007A6BBF">
        <w:rPr>
          <w:color w:val="auto"/>
          <w:lang w:val="cs-CZ" w:eastAsia="cs-CZ"/>
        </w:rPr>
        <w:t>jež</w:t>
      </w:r>
      <w:proofErr w:type="gramEnd"/>
      <w:r w:rsidR="00642CEF" w:rsidRPr="007A6BBF">
        <w:rPr>
          <w:color w:val="auto"/>
          <w:lang w:val="cs-CZ" w:eastAsia="cs-CZ"/>
        </w:rPr>
        <w:t xml:space="preserve"> může převýšit cenu </w:t>
      </w:r>
      <w:r w:rsidR="003D3B18" w:rsidRPr="007A6BBF">
        <w:rPr>
          <w:color w:val="auto"/>
          <w:lang w:val="cs-CZ" w:eastAsia="cs-CZ"/>
        </w:rPr>
        <w:t>Služeb</w:t>
      </w:r>
      <w:r w:rsidR="002B1C91" w:rsidRPr="007A6BBF">
        <w:rPr>
          <w:color w:val="auto"/>
          <w:lang w:val="cs-CZ" w:eastAsia="cs-CZ"/>
        </w:rPr>
        <w:t>.</w:t>
      </w:r>
    </w:p>
    <w:p w14:paraId="469218B2" w14:textId="23CA6984" w:rsidR="00103D41" w:rsidRPr="00D948ED" w:rsidRDefault="00103D41" w:rsidP="008C0E42">
      <w:pPr>
        <w:pStyle w:val="lnek"/>
        <w:rPr>
          <w:lang w:eastAsia="cs-CZ"/>
        </w:rPr>
      </w:pPr>
      <w:r w:rsidRPr="00D948ED">
        <w:rPr>
          <w:lang w:eastAsia="cs-CZ"/>
        </w:rPr>
        <w:t>Komunikace Smluvních stran a kontaktní osoby</w:t>
      </w:r>
    </w:p>
    <w:p w14:paraId="580B9FD7" w14:textId="77777777" w:rsidR="008D247A" w:rsidRPr="00D948ED" w:rsidRDefault="008D247A" w:rsidP="008D247A">
      <w:pPr>
        <w:pStyle w:val="OdstavecII"/>
        <w:keepNext w:val="0"/>
        <w:widowControl w:val="0"/>
        <w:rPr>
          <w:b/>
        </w:rPr>
      </w:pPr>
      <w:r w:rsidRPr="00D948ED">
        <w:rPr>
          <w:b/>
        </w:rPr>
        <w:t>Kontaktní osoby Smluvních stran</w:t>
      </w:r>
    </w:p>
    <w:p w14:paraId="50FFEC06" w14:textId="77777777" w:rsidR="008D247A" w:rsidRPr="00D948ED" w:rsidRDefault="008D247A" w:rsidP="008D247A">
      <w:pPr>
        <w:pStyle w:val="Psmeno"/>
        <w:tabs>
          <w:tab w:val="clear" w:pos="855"/>
          <w:tab w:val="num" w:pos="1134"/>
        </w:tabs>
      </w:pPr>
      <w:r w:rsidRPr="00D948ED">
        <w:t>Kontaktní osoby Smluvních stran uvedené ve Smlouvě jsou oprávněny</w:t>
      </w:r>
    </w:p>
    <w:p w14:paraId="050E71C2" w14:textId="77777777" w:rsidR="008D247A" w:rsidRPr="00D948ED" w:rsidRDefault="008D247A" w:rsidP="00373A11">
      <w:pPr>
        <w:pStyle w:val="Bod"/>
        <w:numPr>
          <w:ilvl w:val="4"/>
          <w:numId w:val="23"/>
        </w:numPr>
      </w:pPr>
      <w:r w:rsidRPr="00D948ED">
        <w:t>vést vzájemnou komunikaci Smluvních stran, zejména odesílat a přijímat oznámení a jiná sdělení na základě Smlouvy, a</w:t>
      </w:r>
    </w:p>
    <w:p w14:paraId="162ECF35" w14:textId="77777777" w:rsidR="008D247A" w:rsidRPr="00D948ED" w:rsidRDefault="008D247A" w:rsidP="00373A11">
      <w:pPr>
        <w:pStyle w:val="Bod"/>
        <w:numPr>
          <w:ilvl w:val="4"/>
          <w:numId w:val="23"/>
        </w:numPr>
      </w:pPr>
      <w:r w:rsidRPr="00D948ED">
        <w:t xml:space="preserve">jednat za Smluvní strany v záležitostech, které jsou jim Smlouvou výslovně svěřeny. </w:t>
      </w:r>
    </w:p>
    <w:p w14:paraId="1CCFF2C8" w14:textId="77777777" w:rsidR="008D247A" w:rsidRPr="00D948ED" w:rsidRDefault="008D247A" w:rsidP="008D247A">
      <w:pPr>
        <w:pStyle w:val="Psmeno"/>
        <w:tabs>
          <w:tab w:val="clear" w:pos="855"/>
          <w:tab w:val="num" w:pos="1134"/>
        </w:tabs>
        <w:rPr>
          <w:b/>
          <w:bCs w:val="0"/>
          <w:color w:val="000000" w:themeColor="text1"/>
        </w:rPr>
      </w:pPr>
      <w:r w:rsidRPr="00D948ED">
        <w:t>Jako kontaktní osoba může za Smluvní stranu v rozsahu tohoto ustanovení jednat i jiná či další osoba, bude-li druhé Smluvní straně oznámena.</w:t>
      </w:r>
    </w:p>
    <w:p w14:paraId="70A1A3EB" w14:textId="77777777" w:rsidR="008D247A" w:rsidRPr="00D948ED" w:rsidRDefault="008D247A" w:rsidP="008D247A">
      <w:pPr>
        <w:pStyle w:val="OdstavecII"/>
        <w:keepNext w:val="0"/>
        <w:widowControl w:val="0"/>
        <w:rPr>
          <w:b/>
        </w:rPr>
      </w:pPr>
      <w:r w:rsidRPr="00D948ED">
        <w:rPr>
          <w:b/>
        </w:rPr>
        <w:t>Písemná forma komunikace</w:t>
      </w:r>
    </w:p>
    <w:p w14:paraId="041A503B" w14:textId="60FBD46A" w:rsidR="008D247A" w:rsidRPr="00D948ED" w:rsidRDefault="008D247A" w:rsidP="008D247A">
      <w:pPr>
        <w:pStyle w:val="Psmeno"/>
        <w:tabs>
          <w:tab w:val="clear" w:pos="855"/>
          <w:tab w:val="num" w:pos="1134"/>
        </w:tabs>
      </w:pPr>
      <w:r w:rsidRPr="00D948ED">
        <w:t>Za písemnou formu komunikace se považuje rovněž komunikace doručená na e-mailové adresy uvedené ve Smlouvě, příp. používané v souladu se Smlouvou, a to i tehdy, kdy jednotlivé zprávy nejsou opatřeny elektronickými podpisy.</w:t>
      </w:r>
    </w:p>
    <w:p w14:paraId="48EDD856" w14:textId="3A0E77C5" w:rsidR="00103D41" w:rsidRPr="00D948ED" w:rsidRDefault="008D247A" w:rsidP="008D247A">
      <w:pPr>
        <w:pStyle w:val="Psmeno"/>
        <w:tabs>
          <w:tab w:val="clear" w:pos="855"/>
          <w:tab w:val="num" w:pos="1134"/>
        </w:tabs>
      </w:pPr>
      <w:r w:rsidRPr="00D948ED">
        <w:t xml:space="preserve">Formu komunikace dle </w:t>
      </w:r>
      <w:proofErr w:type="spellStart"/>
      <w:r w:rsidRPr="00D948ED">
        <w:t>ust</w:t>
      </w:r>
      <w:proofErr w:type="spellEnd"/>
      <w:r w:rsidRPr="00D948ED">
        <w:t xml:space="preserve">. </w:t>
      </w:r>
      <w:r w:rsidR="00773E3A">
        <w:t>I</w:t>
      </w:r>
      <w:r w:rsidRPr="00D948ED">
        <w:t>X. 2) a) Smlouvy však nelze použít pro</w:t>
      </w:r>
    </w:p>
    <w:p w14:paraId="679147BC" w14:textId="77777777" w:rsidR="00103D41" w:rsidRPr="00D948ED" w:rsidRDefault="00103D41" w:rsidP="00103D41">
      <w:pPr>
        <w:pStyle w:val="Bod"/>
        <w:widowControl w:val="0"/>
        <w:tabs>
          <w:tab w:val="clear" w:pos="1814"/>
          <w:tab w:val="num" w:pos="1418"/>
        </w:tabs>
      </w:pPr>
      <w:r w:rsidRPr="00D948ED">
        <w:t xml:space="preserve">uzavření Smlouvy, </w:t>
      </w:r>
    </w:p>
    <w:p w14:paraId="4B79F819" w14:textId="77777777" w:rsidR="00103D41" w:rsidRPr="00D948ED" w:rsidRDefault="00103D41" w:rsidP="00103D41">
      <w:pPr>
        <w:pStyle w:val="Bod"/>
        <w:widowControl w:val="0"/>
        <w:tabs>
          <w:tab w:val="clear" w:pos="1814"/>
          <w:tab w:val="num" w:pos="1418"/>
        </w:tabs>
      </w:pPr>
      <w:r w:rsidRPr="00D948ED">
        <w:t>uzavření dodatku ke Smlouvě,</w:t>
      </w:r>
    </w:p>
    <w:p w14:paraId="3F04AF80" w14:textId="4533DD51" w:rsidR="00103D41" w:rsidRPr="00D948ED" w:rsidRDefault="008D247A" w:rsidP="00793E46">
      <w:pPr>
        <w:pStyle w:val="Bod"/>
        <w:widowControl w:val="0"/>
        <w:tabs>
          <w:tab w:val="clear" w:pos="1814"/>
          <w:tab w:val="num" w:pos="1418"/>
        </w:tabs>
      </w:pPr>
      <w:r w:rsidRPr="00D948ED">
        <w:t>odstoupení od Smlouvy ani pro</w:t>
      </w:r>
    </w:p>
    <w:p w14:paraId="31CD92B9" w14:textId="7C686043" w:rsidR="00103D41" w:rsidRPr="00D948ED" w:rsidRDefault="00103D41" w:rsidP="00103D41">
      <w:pPr>
        <w:pStyle w:val="Bod"/>
        <w:widowControl w:val="0"/>
        <w:tabs>
          <w:tab w:val="clear" w:pos="1814"/>
          <w:tab w:val="num" w:pos="1418"/>
        </w:tabs>
      </w:pPr>
      <w:r w:rsidRPr="00D948ED">
        <w:t xml:space="preserve">ustanovení Smlouvy, z jejichž úpravy to vyplývá. </w:t>
      </w:r>
    </w:p>
    <w:p w14:paraId="4B41F110" w14:textId="33E86B40" w:rsidR="008D247A" w:rsidRPr="003E1116" w:rsidRDefault="00C61B02" w:rsidP="008D247A">
      <w:pPr>
        <w:pStyle w:val="FormtovanvHTML"/>
        <w:ind w:left="1134"/>
        <w:jc w:val="both"/>
        <w:rPr>
          <w:rFonts w:ascii="Arial Narrow" w:eastAsia="Times New Roman" w:hAnsi="Arial Narrow"/>
          <w:sz w:val="22"/>
          <w:lang w:val="cs-CZ" w:eastAsia="cs-CZ"/>
        </w:rPr>
      </w:pPr>
      <w:r w:rsidRPr="00C61B02">
        <w:rPr>
          <w:rFonts w:ascii="Arial Narrow" w:eastAsia="Times New Roman" w:hAnsi="Arial Narrow"/>
          <w:sz w:val="22"/>
          <w:lang w:val="cs-CZ" w:eastAsia="cs-CZ"/>
        </w:rPr>
        <w:t xml:space="preserve">V případech uvedených v tomto ustanovení se Smluvní strany dohodly na písemné komunikaci v listinné podobě předávané osobně, zasílané doporučeně poštou či jinak adekvátně, příp. </w:t>
      </w:r>
      <w:r w:rsidRPr="003E1116">
        <w:rPr>
          <w:rFonts w:ascii="Arial Narrow" w:eastAsia="Times New Roman" w:hAnsi="Arial Narrow"/>
          <w:sz w:val="22"/>
          <w:lang w:val="cs-CZ" w:eastAsia="cs-CZ"/>
        </w:rPr>
        <w:t>v elektronické podobě datovou schránkou, zprávami opatřenými elektronickým podpisem nebo prostřednictvím elektronického nástroje E-ZAK</w:t>
      </w:r>
      <w:r w:rsidR="008D247A" w:rsidRPr="003E1116">
        <w:rPr>
          <w:rFonts w:ascii="Arial Narrow" w:eastAsia="Times New Roman" w:hAnsi="Arial Narrow"/>
          <w:sz w:val="22"/>
          <w:lang w:val="cs-CZ" w:eastAsia="cs-CZ"/>
        </w:rPr>
        <w:t>.</w:t>
      </w:r>
    </w:p>
    <w:p w14:paraId="685E1AFB" w14:textId="77777777" w:rsidR="008D247A" w:rsidRPr="00D948ED" w:rsidRDefault="008D247A" w:rsidP="008D247A">
      <w:pPr>
        <w:pStyle w:val="FormtovanvHTML"/>
        <w:ind w:left="1134"/>
        <w:rPr>
          <w:lang w:val="cs-CZ" w:eastAsia="cs-CZ"/>
        </w:rPr>
      </w:pPr>
    </w:p>
    <w:p w14:paraId="36829927" w14:textId="77777777" w:rsidR="00103D41" w:rsidRPr="00D948ED" w:rsidRDefault="00103D41" w:rsidP="00103D41">
      <w:pPr>
        <w:pStyle w:val="OdstavecII"/>
        <w:keepNext w:val="0"/>
        <w:widowControl w:val="0"/>
        <w:rPr>
          <w:bCs/>
          <w:lang w:eastAsia="cs-CZ"/>
        </w:rPr>
      </w:pPr>
      <w:r w:rsidRPr="00D948ED">
        <w:rPr>
          <w:lang w:eastAsia="cs-CZ"/>
        </w:rPr>
        <w:t>Smluvní strany mohou namítnout neplatnost změny této Smlouvy z důvodu nedodržení formy kdykoliv, i poté, co bylo započato s plněním.</w:t>
      </w:r>
    </w:p>
    <w:p w14:paraId="3784E877" w14:textId="38AA66C3" w:rsidR="00B53C93" w:rsidRPr="00D948ED" w:rsidRDefault="00B53C93" w:rsidP="00B53C93">
      <w:pPr>
        <w:pStyle w:val="lnek"/>
        <w:keepNext w:val="0"/>
        <w:widowControl w:val="0"/>
        <w:rPr>
          <w:lang w:eastAsia="cs-CZ"/>
        </w:rPr>
      </w:pPr>
      <w:r w:rsidRPr="00D948ED">
        <w:rPr>
          <w:lang w:eastAsia="cs-CZ"/>
        </w:rPr>
        <w:t>Dodatky a změny Smlouvy</w:t>
      </w:r>
    </w:p>
    <w:p w14:paraId="7C350D6B" w14:textId="02305BE1" w:rsidR="00B53C93" w:rsidRPr="00D948ED" w:rsidRDefault="00B53C93" w:rsidP="00E46DFA">
      <w:pPr>
        <w:pStyle w:val="OdstavecII"/>
      </w:pPr>
      <w:r w:rsidRPr="00D948ED">
        <w:t>Smlouvu lze měnit nebo doplnit pouze písemnými průběžně číslovanými dodatky podepsanými oběma Smluvními stranami. Předloží-li některá ze Smluvních stran návrh dodatku, je druhá Smluvní strana povinna se k takovému návrhu vyjádřit do 15 dnů ode dne následujícího po doručení návrhu dodatku.</w:t>
      </w:r>
    </w:p>
    <w:p w14:paraId="144188FA" w14:textId="455928BA" w:rsidR="00503311" w:rsidRPr="00D948ED" w:rsidRDefault="00503311" w:rsidP="00E46DFA">
      <w:pPr>
        <w:pStyle w:val="OdstavecII"/>
        <w:rPr>
          <w:lang w:val="cs-CZ"/>
        </w:rPr>
      </w:pPr>
      <w:r w:rsidRPr="00D948ED">
        <w:t xml:space="preserve">Ustanovení, která se uvozují nebo k nimž se dodává „nebude-li mezi Příkazcem a Příkazníkem dohodnuto jinak“, Smluvní strany považují za ustanovení pořádkového charakteru, kdy je v zájmu obou Smluvních stran či Služby mít možnost pružně reagovat na průběh a podmínky plnění závazků ze Smlouvy. Takové dohody jinak Smluvní strany nepovažují za změny Smlouvy, ale za specifický způsob </w:t>
      </w:r>
      <w:r w:rsidRPr="00D948ED">
        <w:lastRenderedPageBreak/>
        <w:t>plnění Smlouvy, přičemž tyto mohou být provedeny i ústně; osobami k nim oprávněnými za Smluvní strany jsou i jejich kontaktní osoby</w:t>
      </w:r>
      <w:r w:rsidRPr="00D948ED">
        <w:rPr>
          <w:lang w:val="cs-CZ"/>
        </w:rPr>
        <w:t>.</w:t>
      </w:r>
    </w:p>
    <w:p w14:paraId="44817419" w14:textId="19C8B2BD" w:rsidR="008C0E42" w:rsidRPr="00D948ED" w:rsidRDefault="008C0E42" w:rsidP="008C0E42">
      <w:pPr>
        <w:pStyle w:val="lnek"/>
        <w:rPr>
          <w:rFonts w:eastAsia="Times New Roman"/>
        </w:rPr>
      </w:pPr>
      <w:r>
        <w:t>Některá ustanovení o odstoupení od Smlouvy a výpovědi</w:t>
      </w:r>
    </w:p>
    <w:p w14:paraId="0791BC16" w14:textId="7C495988" w:rsidR="00486285" w:rsidRPr="00D948ED" w:rsidRDefault="00486285" w:rsidP="008C0E42">
      <w:pPr>
        <w:pStyle w:val="OdstavecII"/>
        <w:keepNext w:val="0"/>
        <w:widowControl w:val="0"/>
        <w:rPr>
          <w:lang w:eastAsia="cs-CZ"/>
        </w:rPr>
      </w:pPr>
      <w:r w:rsidRPr="00D948ED">
        <w:rPr>
          <w:lang w:eastAsia="cs-CZ"/>
        </w:rPr>
        <w:t xml:space="preserve">Smluvní strany jsou oprávněny od Smlouvy odstoupit rovněž v případě, že </w:t>
      </w:r>
      <w:r w:rsidRPr="00D948ED">
        <w:t>Příkazce nezíská dotaci na Výstavbu nebo poskytování dotačních prostředků bude pozastaveno nebo ukončeno</w:t>
      </w:r>
      <w:r w:rsidRPr="00D948ED">
        <w:rPr>
          <w:lang w:val="cs-CZ"/>
        </w:rPr>
        <w:t>.</w:t>
      </w:r>
    </w:p>
    <w:p w14:paraId="354FAA6A" w14:textId="6A4F8442" w:rsidR="008C0E42" w:rsidRPr="0008605E" w:rsidRDefault="008C0E42" w:rsidP="008C0E42">
      <w:pPr>
        <w:pStyle w:val="OdstavecII"/>
        <w:keepNext w:val="0"/>
        <w:widowControl w:val="0"/>
        <w:rPr>
          <w:lang w:eastAsia="cs-CZ"/>
        </w:rPr>
      </w:pPr>
      <w:r w:rsidRPr="0008605E">
        <w:rPr>
          <w:lang w:eastAsia="cs-CZ"/>
        </w:rPr>
        <w:t xml:space="preserve">Smluvní strany se dohodly, že závazky vzniklé ze Smlouvy mohou zaniknout výpovědí, a to za níže uvedených podmínek. </w:t>
      </w:r>
    </w:p>
    <w:p w14:paraId="4C497B59" w14:textId="77777777" w:rsidR="008C0E42" w:rsidRPr="0008605E" w:rsidRDefault="008C0E42" w:rsidP="00D556DF">
      <w:pPr>
        <w:pStyle w:val="Psmeno"/>
        <w:tabs>
          <w:tab w:val="clear" w:pos="855"/>
          <w:tab w:val="num" w:pos="1134"/>
        </w:tabs>
      </w:pPr>
      <w:r>
        <w:t>Příkazce</w:t>
      </w:r>
      <w:r w:rsidRPr="0008605E">
        <w:t xml:space="preserve"> je oprávněn závazky kdykoli částečně nebo v celém rozsahu vypovědět. Závazky pak zanikají doručením výpovědi, není-li ve výpovědi uvedena výpovědní doba. Výpovědní doba však nebude delší než 3 měsíce od počátku kalendářního měsíce následujícího po měsíci, v němž byla výpověď </w:t>
      </w:r>
      <w:r>
        <w:t>Příkazníkovi</w:t>
      </w:r>
      <w:r w:rsidRPr="0008605E">
        <w:t xml:space="preserve"> doručena.</w:t>
      </w:r>
    </w:p>
    <w:p w14:paraId="3A0DF32D" w14:textId="77777777" w:rsidR="008C0E42" w:rsidRPr="0008605E" w:rsidRDefault="008C0E42" w:rsidP="00D556DF">
      <w:pPr>
        <w:pStyle w:val="Psmeno"/>
        <w:tabs>
          <w:tab w:val="clear" w:pos="855"/>
          <w:tab w:val="num" w:pos="1134"/>
        </w:tabs>
      </w:pPr>
      <w:r>
        <w:t>Příkazník</w:t>
      </w:r>
      <w:r w:rsidRPr="0008605E">
        <w:t xml:space="preserve"> je oprávněn závazky kdykoli v celém rozsahu vypovědět</w:t>
      </w:r>
      <w:r>
        <w:t xml:space="preserve">, a to s </w:t>
      </w:r>
      <w:r w:rsidRPr="0008605E">
        <w:t>3měsíční výpovědní dob</w:t>
      </w:r>
      <w:r>
        <w:t>o</w:t>
      </w:r>
      <w:r w:rsidRPr="0008605E">
        <w:t xml:space="preserve">u, která počíná běžet od počátku kalendářního měsíce následujícího po měsíci, v němž byla výpověď </w:t>
      </w:r>
      <w:r w:rsidR="00F52F72">
        <w:t>Příkazci</w:t>
      </w:r>
      <w:r w:rsidRPr="0008605E">
        <w:t xml:space="preserve"> doručena.</w:t>
      </w:r>
    </w:p>
    <w:p w14:paraId="4436EA20" w14:textId="77777777" w:rsidR="008C0E42" w:rsidRPr="0008605E" w:rsidRDefault="008C0E42" w:rsidP="00D556DF">
      <w:pPr>
        <w:pStyle w:val="Psmeno"/>
        <w:tabs>
          <w:tab w:val="clear" w:pos="855"/>
          <w:tab w:val="num" w:pos="1134"/>
        </w:tabs>
      </w:pPr>
      <w:r w:rsidRPr="0008605E">
        <w:t>Výpověď</w:t>
      </w:r>
      <w:r>
        <w:t xml:space="preserve"> i odstoupení</w:t>
      </w:r>
      <w:r w:rsidRPr="0008605E">
        <w:t xml:space="preserve"> musí mít písemnou formu.   </w:t>
      </w:r>
    </w:p>
    <w:p w14:paraId="09C0B33B" w14:textId="77777777" w:rsidR="008C0E42" w:rsidRPr="00682E76" w:rsidRDefault="008C0E42" w:rsidP="008C0E42">
      <w:pPr>
        <w:pStyle w:val="OdstavecII"/>
        <w:keepNext w:val="0"/>
        <w:widowControl w:val="0"/>
        <w:rPr>
          <w:lang w:eastAsia="cs-CZ"/>
        </w:rPr>
      </w:pPr>
      <w:r w:rsidRPr="00682E76">
        <w:rPr>
          <w:lang w:eastAsia="cs-CZ"/>
        </w:rPr>
        <w:t>Závazky, u kterých ze Smlouvy nebo z příslušného právního předpisu vyplývá, že by měly trvat i po zrušení Smlouvy, trvají i přes zrušení Smlouvy.</w:t>
      </w:r>
    </w:p>
    <w:p w14:paraId="40A89D99" w14:textId="77777777" w:rsidR="008C0E42" w:rsidRPr="00682E76" w:rsidRDefault="008C0E42" w:rsidP="008C0E42">
      <w:pPr>
        <w:pStyle w:val="OdstavecII"/>
        <w:keepNext w:val="0"/>
        <w:widowControl w:val="0"/>
      </w:pPr>
      <w:r w:rsidRPr="00682E76">
        <w:t>Část Odměny uhrazená před zrušením Smlouvy spolu s částí příp. uhrazenou dle následujícího ustanovení se stává konečnou Odměnou Příkazníka a představuje konečné narovnání veškerých povinností Příkazce vůči Příkazníkovi.</w:t>
      </w:r>
    </w:p>
    <w:p w14:paraId="1FB2D525" w14:textId="77777777" w:rsidR="008C0E42" w:rsidRPr="00682E76" w:rsidRDefault="008C0E42" w:rsidP="008C0E42">
      <w:pPr>
        <w:pStyle w:val="OdstavecII"/>
        <w:keepNext w:val="0"/>
        <w:widowControl w:val="0"/>
        <w:rPr>
          <w:lang w:eastAsia="cs-CZ"/>
        </w:rPr>
      </w:pPr>
      <w:r w:rsidRPr="00682E76">
        <w:rPr>
          <w:lang w:eastAsia="cs-CZ"/>
        </w:rPr>
        <w:t>Příkazník je ve lhůtě 10 dnů po ukončení Smlouvy odstoupením nebo po výpovědi závazků ze Smlouvy povinen předat Příkazci veškeré hotové či rozpracované výstupy Služeb, které do té doby Příkazci nepředal. Příkazce je povinen za tuto část Služeb poskytnout Příkazníkovi přiměřenou Odměnu, přičemž při jejím výpočtu Smluvní strany vyjdou z Odměny sjednané ve Smlouvě a míry, s jakou byly Služby Příkazníkem řádně a včas poskytnuty. Uvedené neplatí, prohlásí-li Příkazce, že taková část Služeb bez poskytnutí ostatních pro něj nemá hospodářský význam. V takovém případě je však povinen předané výstupy Služeb Příkazníkovi vrátit.</w:t>
      </w:r>
    </w:p>
    <w:p w14:paraId="7153CD85" w14:textId="43560E5C" w:rsidR="007531D0" w:rsidRPr="00D948ED" w:rsidRDefault="007531D0" w:rsidP="008C0E42">
      <w:pPr>
        <w:pStyle w:val="lnek"/>
      </w:pPr>
      <w:r w:rsidRPr="00D948ED">
        <w:t>Důvěrné informace</w:t>
      </w:r>
    </w:p>
    <w:p w14:paraId="1795CC82" w14:textId="77777777" w:rsidR="007531D0" w:rsidRPr="00D948ED" w:rsidRDefault="007531D0" w:rsidP="007531D0">
      <w:pPr>
        <w:pStyle w:val="OdstavecII"/>
        <w:keepNext w:val="0"/>
        <w:widowControl w:val="0"/>
        <w:rPr>
          <w:rStyle w:val="Nadpis2CharChar"/>
          <w:b/>
          <w:sz w:val="22"/>
        </w:rPr>
      </w:pPr>
      <w:r w:rsidRPr="00D948ED">
        <w:rPr>
          <w:rStyle w:val="Nadpis2CharChar"/>
          <w:sz w:val="22"/>
        </w:rPr>
        <w:t>Pro účely této Smlouvy se za důvěrné informace považují:</w:t>
      </w:r>
    </w:p>
    <w:p w14:paraId="68D34D9F" w14:textId="77777777" w:rsidR="007531D0" w:rsidRPr="00D948ED" w:rsidRDefault="007531D0" w:rsidP="007531D0">
      <w:pPr>
        <w:pStyle w:val="Psmeno"/>
        <w:tabs>
          <w:tab w:val="clear" w:pos="855"/>
          <w:tab w:val="num" w:pos="1134"/>
        </w:tabs>
      </w:pPr>
      <w:r w:rsidRPr="00D948ED">
        <w:t>informace označené Příkazcem za důvěrné,</w:t>
      </w:r>
    </w:p>
    <w:p w14:paraId="0D55C806" w14:textId="77777777" w:rsidR="007531D0" w:rsidRPr="00D948ED" w:rsidRDefault="007531D0" w:rsidP="007531D0">
      <w:pPr>
        <w:pStyle w:val="Psmeno"/>
        <w:tabs>
          <w:tab w:val="clear" w:pos="855"/>
          <w:tab w:val="num" w:pos="1134"/>
        </w:tabs>
      </w:pPr>
      <w:r w:rsidRPr="00D948ED">
        <w:t>informace podstatného a rozhodujícího charakteru o poskytovaných Službách,</w:t>
      </w:r>
    </w:p>
    <w:p w14:paraId="2EE739F0" w14:textId="77777777" w:rsidR="007531D0" w:rsidRPr="00D948ED" w:rsidRDefault="007531D0" w:rsidP="007531D0">
      <w:pPr>
        <w:pStyle w:val="Psmeno"/>
        <w:tabs>
          <w:tab w:val="clear" w:pos="855"/>
          <w:tab w:val="num" w:pos="1134"/>
        </w:tabs>
      </w:pPr>
      <w:r w:rsidRPr="00D948ED">
        <w:t>informace, díky kterým by kterýkoli z potenciálních Dodavatelů mohl v rámci zadávacího řízení získat výhodu před ostatními,</w:t>
      </w:r>
    </w:p>
    <w:p w14:paraId="77A68905" w14:textId="16F7803C" w:rsidR="007531D0" w:rsidRPr="00D948ED" w:rsidRDefault="007531D0" w:rsidP="007531D0">
      <w:pPr>
        <w:pStyle w:val="Psmeno"/>
        <w:tabs>
          <w:tab w:val="clear" w:pos="855"/>
          <w:tab w:val="num" w:pos="1134"/>
        </w:tabs>
      </w:pPr>
      <w:r w:rsidRPr="00D948ED">
        <w:t xml:space="preserve">informace o finančních závazcích Příkazce vzniklých v souvislosti s Výstavbou a </w:t>
      </w:r>
    </w:p>
    <w:p w14:paraId="4AE3870B" w14:textId="77777777" w:rsidR="007531D0" w:rsidRPr="00D948ED" w:rsidRDefault="007531D0" w:rsidP="007531D0">
      <w:pPr>
        <w:pStyle w:val="Psmeno"/>
        <w:tabs>
          <w:tab w:val="clear" w:pos="855"/>
          <w:tab w:val="num" w:pos="1134"/>
        </w:tabs>
      </w:pPr>
      <w:r w:rsidRPr="00D948ED">
        <w:t>informace o sporech vzniklých zejména mezi Příkazcem a Dodavateli.</w:t>
      </w:r>
    </w:p>
    <w:p w14:paraId="15C07F26" w14:textId="77777777" w:rsidR="007531D0" w:rsidRPr="00D948ED" w:rsidRDefault="007531D0" w:rsidP="007531D0">
      <w:pPr>
        <w:pStyle w:val="OdstavecII"/>
        <w:keepNext w:val="0"/>
        <w:widowControl w:val="0"/>
      </w:pPr>
      <w:r w:rsidRPr="00D948ED">
        <w:t xml:space="preserve">Za důvěrné informace nebudou považovány ty, které jsou přístupné nebo známé třetím osobám, pokud </w:t>
      </w:r>
      <w:r w:rsidRPr="00D948ED">
        <w:lastRenderedPageBreak/>
        <w:t xml:space="preserve">taková přístupnost nebo známost nenastala v důsledku porušení zákonné či smluvní povinnosti </w:t>
      </w:r>
      <w:r w:rsidRPr="00D948ED">
        <w:rPr>
          <w:lang w:eastAsia="cs-CZ"/>
        </w:rPr>
        <w:t>Příkazníka</w:t>
      </w:r>
      <w:r w:rsidRPr="00D948ED">
        <w:t>.</w:t>
      </w:r>
    </w:p>
    <w:p w14:paraId="14DA9998" w14:textId="77777777" w:rsidR="007531D0" w:rsidRPr="00D948ED" w:rsidRDefault="007531D0" w:rsidP="007531D0">
      <w:pPr>
        <w:pStyle w:val="OdstavecII"/>
        <w:keepNext w:val="0"/>
        <w:widowControl w:val="0"/>
      </w:pPr>
      <w:r w:rsidRPr="00D948ED">
        <w:rPr>
          <w:lang w:eastAsia="cs-CZ"/>
        </w:rPr>
        <w:t>Příkazník</w:t>
      </w:r>
      <w:r w:rsidRPr="00D948ED">
        <w:t xml:space="preserve"> se zavazuje, že bez předchozího písemného souhlasu </w:t>
      </w:r>
      <w:r w:rsidRPr="00D948ED">
        <w:rPr>
          <w:lang w:eastAsia="cs-CZ"/>
        </w:rPr>
        <w:t>Příkazce</w:t>
      </w:r>
    </w:p>
    <w:p w14:paraId="214305F5" w14:textId="77777777" w:rsidR="007531D0" w:rsidRPr="00D948ED" w:rsidRDefault="007531D0" w:rsidP="007531D0">
      <w:pPr>
        <w:pStyle w:val="Psmeno"/>
        <w:tabs>
          <w:tab w:val="clear" w:pos="855"/>
          <w:tab w:val="num" w:pos="1134"/>
        </w:tabs>
      </w:pPr>
      <w:r w:rsidRPr="00D948ED">
        <w:t>neužije důvěrné informace pro jiné účely, než pro účely poskytování Služeb a</w:t>
      </w:r>
    </w:p>
    <w:p w14:paraId="23484226" w14:textId="3626F8DA" w:rsidR="007531D0" w:rsidRPr="00D948ED" w:rsidRDefault="007531D0" w:rsidP="007531D0">
      <w:pPr>
        <w:pStyle w:val="Psmeno"/>
        <w:tabs>
          <w:tab w:val="clear" w:pos="855"/>
          <w:tab w:val="num" w:pos="1134"/>
        </w:tabs>
      </w:pPr>
      <w:r w:rsidRPr="00D948ED">
        <w:t xml:space="preserve">nezveřejní ani jinak neposkytne důvěrné informace žádné třetí osobě vyjma svých zaměstnanců, členů svých orgánů, poradců a právních zástupců a </w:t>
      </w:r>
      <w:r w:rsidR="009B53DD">
        <w:t>pod</w:t>
      </w:r>
      <w:r w:rsidRPr="00D948ED">
        <w:t>dodavatelů; těmto osobám však může být důvěrná informace poskytnuta pouze tehdy, pokud budou zavázány udržovat takovou informaci v tajnosti, jako by byly stranou Smlouvy.</w:t>
      </w:r>
    </w:p>
    <w:p w14:paraId="261E83D9" w14:textId="444A8469" w:rsidR="007531D0" w:rsidRPr="00D948ED" w:rsidRDefault="007531D0" w:rsidP="007531D0">
      <w:pPr>
        <w:pStyle w:val="OdstavecII"/>
        <w:keepNext w:val="0"/>
        <w:widowControl w:val="0"/>
      </w:pPr>
      <w:r w:rsidRPr="00D948ED">
        <w:t xml:space="preserve">Pokud bude jakýkoli správní orgán nebo soud vyžadovat poskytnutí jakékoli důvěrné informace, které není nutné k Výstavbě, oznámí </w:t>
      </w:r>
      <w:r w:rsidRPr="00D948ED">
        <w:rPr>
          <w:lang w:eastAsia="cs-CZ"/>
        </w:rPr>
        <w:t>Příkazník</w:t>
      </w:r>
      <w:r w:rsidRPr="00D948ED">
        <w:t xml:space="preserve"> bezodkladně písemně takovou skutečnost </w:t>
      </w:r>
      <w:r w:rsidRPr="00D948ED">
        <w:rPr>
          <w:lang w:eastAsia="cs-CZ"/>
        </w:rPr>
        <w:t>Příkazci</w:t>
      </w:r>
      <w:r w:rsidRPr="00D948ED">
        <w:t>.</w:t>
      </w:r>
    </w:p>
    <w:p w14:paraId="7BB4DFB7" w14:textId="77777777" w:rsidR="007531D0" w:rsidRPr="00D948ED" w:rsidRDefault="007531D0" w:rsidP="007531D0">
      <w:pPr>
        <w:pStyle w:val="OdstavecII"/>
        <w:keepNext w:val="0"/>
        <w:widowControl w:val="0"/>
      </w:pPr>
      <w:r w:rsidRPr="00D948ED">
        <w:t xml:space="preserve">V případě poskytnutí důvěrné informace je </w:t>
      </w:r>
      <w:r w:rsidRPr="00D948ED">
        <w:rPr>
          <w:lang w:eastAsia="cs-CZ"/>
        </w:rPr>
        <w:t>Příkazník</w:t>
      </w:r>
      <w:r w:rsidRPr="00D948ED">
        <w:t xml:space="preserve"> povinen vyvinout maximální úsilí k tomu, aby zajistil, že s poskytnutou důvěrnou informací bude stále zacházeno jako s informací tvořící obchodní tajemství podle § 504 OZ. </w:t>
      </w:r>
    </w:p>
    <w:p w14:paraId="64F75F0C" w14:textId="77777777" w:rsidR="007531D0" w:rsidRPr="00D948ED" w:rsidRDefault="007531D0" w:rsidP="007531D0">
      <w:pPr>
        <w:pStyle w:val="OdstavecII"/>
        <w:keepNext w:val="0"/>
        <w:widowControl w:val="0"/>
      </w:pPr>
      <w:r w:rsidRPr="00D948ED">
        <w:t xml:space="preserve">V případě, že se </w:t>
      </w:r>
      <w:r w:rsidRPr="00D948ED">
        <w:rPr>
          <w:lang w:eastAsia="cs-CZ"/>
        </w:rPr>
        <w:t>Příkazník</w:t>
      </w:r>
      <w:r w:rsidRPr="00D948ED">
        <w:t xml:space="preserve"> dozví, popřípadě bude mít důvodné podezření, že došlo ke zpřístupnění důvěrné informace nebo její části neoprávněné osobě</w:t>
      </w:r>
      <w:r w:rsidRPr="00D948ED">
        <w:rPr>
          <w:bCs/>
        </w:rPr>
        <w:t xml:space="preserve"> nebo že došlo k jejímu zneužití</w:t>
      </w:r>
      <w:r w:rsidRPr="00D948ED">
        <w:t xml:space="preserve">, je povinen o tom neprodleně informovat </w:t>
      </w:r>
      <w:r w:rsidRPr="00D948ED">
        <w:rPr>
          <w:lang w:eastAsia="cs-CZ"/>
        </w:rPr>
        <w:t>Příkazce</w:t>
      </w:r>
      <w:r w:rsidRPr="00D948ED">
        <w:t>.</w:t>
      </w:r>
    </w:p>
    <w:p w14:paraId="5771A69A" w14:textId="32AB8070" w:rsidR="007531D0" w:rsidRPr="00D948ED" w:rsidRDefault="007531D0" w:rsidP="007531D0">
      <w:pPr>
        <w:pStyle w:val="OdstavecII"/>
        <w:rPr>
          <w:lang w:val="cs-CZ" w:eastAsia="en-US"/>
        </w:rPr>
      </w:pPr>
      <w:r w:rsidRPr="00D948ED">
        <w:t xml:space="preserve">Pokud to není přímo předmětem Služeb, nesmí </w:t>
      </w:r>
      <w:r w:rsidRPr="00D948ED">
        <w:rPr>
          <w:lang w:eastAsia="cs-CZ"/>
        </w:rPr>
        <w:t>Příkazník</w:t>
      </w:r>
      <w:r w:rsidRPr="00D948ED">
        <w:t xml:space="preserve"> bez předchozího písemného souhlasu </w:t>
      </w:r>
      <w:r w:rsidRPr="00D948ED">
        <w:rPr>
          <w:lang w:eastAsia="cs-CZ"/>
        </w:rPr>
        <w:t>Příkazce</w:t>
      </w:r>
      <w:r w:rsidRPr="00D948ED">
        <w:t xml:space="preserve"> fotografovat</w:t>
      </w:r>
      <w:r w:rsidR="008F5751">
        <w:t xml:space="preserve"> či pořizovat videozáznam</w:t>
      </w:r>
      <w:r w:rsidRPr="00D948ED">
        <w:t xml:space="preserve"> ani umožnit kterékoli třetí osobě fotografování</w:t>
      </w:r>
      <w:r w:rsidR="008F5751">
        <w:t xml:space="preserve"> či pořizování videozáznamu</w:t>
      </w:r>
      <w:r w:rsidRPr="00D948ED">
        <w:t xml:space="preserve"> </w:t>
      </w:r>
      <w:r w:rsidRPr="00D948ED">
        <w:rPr>
          <w:lang w:val="cs-CZ"/>
        </w:rPr>
        <w:t>Výstavby</w:t>
      </w:r>
      <w:r w:rsidRPr="00D948ED">
        <w:t>, a to ani k propagačním účelům. Stejně tak Příkazník nebude sám nebo s jinou osobou publikovat žádné články, fotografie</w:t>
      </w:r>
      <w:r w:rsidR="008F5751">
        <w:t>, videa</w:t>
      </w:r>
      <w:r w:rsidRPr="00D948ED">
        <w:t xml:space="preserve"> nebo ilustrace vztahující se k Výstavbě. </w:t>
      </w:r>
      <w:r w:rsidRPr="00D948ED">
        <w:rPr>
          <w:lang w:eastAsia="cs-CZ"/>
        </w:rPr>
        <w:t>Příkazce</w:t>
      </w:r>
      <w:r w:rsidRPr="00D948ED">
        <w:t xml:space="preserve"> má vždy právo schválit jakýkoli text, fotografii</w:t>
      </w:r>
      <w:r w:rsidR="00C06F53">
        <w:t>, video</w:t>
      </w:r>
      <w:r w:rsidRPr="00D948ED">
        <w:t xml:space="preserve"> nebo ilustraci vztahující se k Výstavbě, které </w:t>
      </w:r>
      <w:r w:rsidRPr="00D948ED">
        <w:rPr>
          <w:lang w:eastAsia="cs-CZ"/>
        </w:rPr>
        <w:t>Příkazník</w:t>
      </w:r>
      <w:r w:rsidRPr="00D948ED">
        <w:t xml:space="preserve"> hodlá použít v publikacích nebo propagačních materiálech</w:t>
      </w:r>
      <w:r w:rsidRPr="00D948ED">
        <w:rPr>
          <w:lang w:val="cs-CZ"/>
        </w:rPr>
        <w:t>.</w:t>
      </w:r>
    </w:p>
    <w:p w14:paraId="2AA7A8C3" w14:textId="5592870C" w:rsidR="008C0E42" w:rsidRPr="0008605E" w:rsidRDefault="008C0E42" w:rsidP="008C0E42">
      <w:pPr>
        <w:pStyle w:val="lnek"/>
      </w:pPr>
      <w:r w:rsidRPr="0008605E">
        <w:t>Závěrečná ustanovení</w:t>
      </w:r>
    </w:p>
    <w:p w14:paraId="7D01FCC7" w14:textId="77777777" w:rsidR="008C0E42" w:rsidRPr="0008605E" w:rsidRDefault="008C0E42" w:rsidP="008C0E42">
      <w:pPr>
        <w:pStyle w:val="OdstavecII"/>
        <w:keepNext w:val="0"/>
        <w:widowControl w:val="0"/>
        <w:outlineLvl w:val="1"/>
        <w:rPr>
          <w:b/>
        </w:rPr>
      </w:pPr>
      <w:r w:rsidRPr="0008605E">
        <w:rPr>
          <w:b/>
        </w:rPr>
        <w:t>Uzavření, uveřejnění a účinnost Smlouvy</w:t>
      </w:r>
    </w:p>
    <w:p w14:paraId="504B6A7C" w14:textId="77777777" w:rsidR="008C0E42" w:rsidRPr="0008605E" w:rsidRDefault="008C0E42" w:rsidP="008C0E42">
      <w:pPr>
        <w:pStyle w:val="Psmeno"/>
      </w:pPr>
      <w:r w:rsidRPr="0008605E">
        <w:t>Smlouva je uzavřena dnem posledního podpisu zástupců Smluvních stran.</w:t>
      </w:r>
    </w:p>
    <w:p w14:paraId="7840EB30" w14:textId="694606A7" w:rsidR="008C0E42" w:rsidRPr="0008605E" w:rsidRDefault="008C0E42" w:rsidP="008C0E42">
      <w:pPr>
        <w:pStyle w:val="Psmeno"/>
      </w:pPr>
      <w:r>
        <w:t>Příkazník</w:t>
      </w:r>
      <w:r w:rsidRPr="0008605E">
        <w:t xml:space="preserve"> se zavazuje strpět uveřejnění kopie Smlouvy ve znění, v jakém byla uzavřena, a to včetně případných dodatků.</w:t>
      </w:r>
      <w:r w:rsidR="00531C0F">
        <w:rPr>
          <w:lang w:val="cs-CZ"/>
        </w:rPr>
        <w:t xml:space="preserve"> </w:t>
      </w:r>
    </w:p>
    <w:p w14:paraId="026DD4CD" w14:textId="77777777" w:rsidR="00C87415" w:rsidRDefault="00531C0F" w:rsidP="00531C0F">
      <w:pPr>
        <w:pStyle w:val="Psmeno"/>
      </w:pPr>
      <w:r>
        <w:rPr>
          <w:lang w:eastAsia="en-US"/>
        </w:rPr>
        <w:t xml:space="preserve">Smlouva nabývá účinnosti dnem uveřejnění v registru </w:t>
      </w:r>
      <w:r w:rsidRPr="005E0775">
        <w:rPr>
          <w:lang w:eastAsia="en-US"/>
        </w:rPr>
        <w:t xml:space="preserve">smluv. </w:t>
      </w:r>
    </w:p>
    <w:p w14:paraId="63235BAD" w14:textId="4921E176" w:rsidR="001D295F" w:rsidRPr="00D948ED" w:rsidRDefault="00C87415" w:rsidP="00531C0F">
      <w:pPr>
        <w:pStyle w:val="Psmeno"/>
      </w:pPr>
      <w:r w:rsidRPr="00C87415">
        <w:t xml:space="preserve">Smluvní strany souhlasí se zveřejněním této </w:t>
      </w:r>
      <w:r w:rsidR="00713C55">
        <w:t>S</w:t>
      </w:r>
      <w:r w:rsidRPr="00C87415">
        <w:t xml:space="preserve">mlouvy v registru smluv. Smlouvu uveřejní </w:t>
      </w:r>
      <w:r>
        <w:rPr>
          <w:lang w:val="cs-CZ"/>
        </w:rPr>
        <w:t>Příkazce</w:t>
      </w:r>
      <w:r w:rsidRPr="00C87415">
        <w:t xml:space="preserve">, za řádné zveřejnění však odpovídají obě smluvní strany. </w:t>
      </w:r>
      <w:r>
        <w:rPr>
          <w:lang w:val="cs-CZ"/>
        </w:rPr>
        <w:t>Příkazník</w:t>
      </w:r>
      <w:r w:rsidRPr="00C87415">
        <w:t xml:space="preserve"> uveřejnění zkontroluje a </w:t>
      </w:r>
      <w:r>
        <w:rPr>
          <w:lang w:val="cs-CZ"/>
        </w:rPr>
        <w:t>Příkazce</w:t>
      </w:r>
      <w:r w:rsidRPr="00C87415">
        <w:t xml:space="preserve"> upozorní na případné nedostatky, jinak mu </w:t>
      </w:r>
      <w:r>
        <w:rPr>
          <w:lang w:val="cs-CZ"/>
        </w:rPr>
        <w:t>Příkazce</w:t>
      </w:r>
      <w:r w:rsidRPr="00C87415">
        <w:t xml:space="preserve"> neodpovídá za ne/uveřejnění </w:t>
      </w:r>
      <w:r w:rsidR="00713C55">
        <w:t>S</w:t>
      </w:r>
      <w:r w:rsidRPr="00C87415">
        <w:t>mlouvy</w:t>
      </w:r>
      <w:r w:rsidR="00531C0F" w:rsidRPr="00D948ED">
        <w:rPr>
          <w:lang w:val="cs-CZ"/>
        </w:rPr>
        <w:t>.</w:t>
      </w:r>
    </w:p>
    <w:p w14:paraId="1B5F28D4" w14:textId="77777777" w:rsidR="00F078AB" w:rsidRPr="00A80A29" w:rsidRDefault="00F078AB" w:rsidP="00F078AB">
      <w:pPr>
        <w:pStyle w:val="OdstavecII"/>
        <w:keepNext w:val="0"/>
        <w:widowControl w:val="0"/>
        <w:rPr>
          <w:lang w:eastAsia="cs-CZ"/>
        </w:rPr>
      </w:pPr>
      <w:r w:rsidRPr="00A80A29">
        <w:rPr>
          <w:lang w:eastAsia="cs-CZ"/>
        </w:rPr>
        <w:t xml:space="preserve">Nedílnou součástí Smlouvy jsou níže uvedené přílohy Smlouvy: </w:t>
      </w:r>
    </w:p>
    <w:p w14:paraId="32BDFA4B" w14:textId="4889507A" w:rsidR="00F078AB" w:rsidRPr="00A80A29" w:rsidRDefault="00F078AB" w:rsidP="00F078AB">
      <w:pPr>
        <w:pStyle w:val="Bod"/>
        <w:widowControl w:val="0"/>
        <w:tabs>
          <w:tab w:val="clear" w:pos="1814"/>
          <w:tab w:val="num" w:pos="1418"/>
        </w:tabs>
      </w:pPr>
      <w:r>
        <w:t>Příloh</w:t>
      </w:r>
      <w:r w:rsidR="008E3E88">
        <w:t>a č. 1 – Obsah a rozsah Služeb</w:t>
      </w:r>
    </w:p>
    <w:p w14:paraId="33DE0F6C" w14:textId="275D6DB3" w:rsidR="001D280F" w:rsidRPr="00D948ED" w:rsidRDefault="001D280F" w:rsidP="008C0E42">
      <w:pPr>
        <w:pStyle w:val="OdstavecII"/>
        <w:keepNext w:val="0"/>
        <w:widowControl w:val="0"/>
        <w:rPr>
          <w:bCs/>
        </w:rPr>
      </w:pPr>
      <w:r w:rsidRPr="00D948ED">
        <w:rPr>
          <w:lang w:eastAsia="cs-CZ"/>
        </w:rPr>
        <w:t xml:space="preserve">Smluvní strany sjednávají, že v případě nesrovnalostí či kontradikcí mají </w:t>
      </w:r>
      <w:proofErr w:type="spellStart"/>
      <w:r w:rsidRPr="00D948ED">
        <w:rPr>
          <w:lang w:eastAsia="cs-CZ"/>
        </w:rPr>
        <w:t>ust</w:t>
      </w:r>
      <w:proofErr w:type="spellEnd"/>
      <w:r w:rsidRPr="00D948ED">
        <w:rPr>
          <w:lang w:eastAsia="cs-CZ"/>
        </w:rPr>
        <w:t>. I. až X</w:t>
      </w:r>
      <w:r w:rsidRPr="00D948ED">
        <w:rPr>
          <w:lang w:val="cs-CZ" w:eastAsia="cs-CZ"/>
        </w:rPr>
        <w:t>I</w:t>
      </w:r>
      <w:r w:rsidRPr="00D948ED">
        <w:rPr>
          <w:lang w:eastAsia="cs-CZ"/>
        </w:rPr>
        <w:t>V. Smlouvy přednost před ustanoveními všech příloh Smlouvy</w:t>
      </w:r>
      <w:r w:rsidRPr="00D948ED">
        <w:rPr>
          <w:lang w:val="cs-CZ" w:eastAsia="cs-CZ"/>
        </w:rPr>
        <w:t>.</w:t>
      </w:r>
    </w:p>
    <w:p w14:paraId="4C25E6CE" w14:textId="5E77918E" w:rsidR="00187205" w:rsidRPr="00507E35" w:rsidRDefault="009A7ECB" w:rsidP="00187205">
      <w:pPr>
        <w:pStyle w:val="OdstavecII"/>
        <w:keepNext w:val="0"/>
        <w:widowControl w:val="0"/>
      </w:pPr>
      <w:r w:rsidRPr="00D948ED">
        <w:t>Příkazník</w:t>
      </w:r>
      <w:r w:rsidR="00187205" w:rsidRPr="00D948ED">
        <w:t xml:space="preserve"> se za podmínek stanovených Smlouvo</w:t>
      </w:r>
      <w:r w:rsidRPr="00D948ED">
        <w:t>u v souladu s pokyny Příkazce</w:t>
      </w:r>
      <w:r w:rsidR="00187205" w:rsidRPr="00D948ED">
        <w:t xml:space="preserve"> a při vynaložení veškeré </w:t>
      </w:r>
      <w:r w:rsidR="00187205" w:rsidRPr="00507E35">
        <w:t>potřebné péče zavazuje:</w:t>
      </w:r>
    </w:p>
    <w:p w14:paraId="651447A6" w14:textId="39F2D4AE" w:rsidR="00187205" w:rsidRPr="00507E35" w:rsidRDefault="1E11B059" w:rsidP="0012716B">
      <w:pPr>
        <w:pStyle w:val="Psmeno"/>
      </w:pPr>
      <w:r w:rsidRPr="00507E35">
        <w:t xml:space="preserve">archivovat nejméně 10 let ode dne uzavření Smlouvy </w:t>
      </w:r>
      <w:r w:rsidR="06B5E1F1" w:rsidRPr="00507E35">
        <w:rPr>
          <w:rFonts w:cs="Times New Roman"/>
          <w:kern w:val="0"/>
          <w:lang w:val="cs-CZ" w:eastAsia="en-US"/>
        </w:rPr>
        <w:t xml:space="preserve">nebo do 31. 12. </w:t>
      </w:r>
      <w:r w:rsidR="06B5E1F1" w:rsidRPr="067E33FF">
        <w:rPr>
          <w:rFonts w:cs="Times New Roman"/>
          <w:kern w:val="0"/>
          <w:lang w:val="cs-CZ" w:eastAsia="en-US"/>
        </w:rPr>
        <w:t>20</w:t>
      </w:r>
      <w:r w:rsidR="00FF7559">
        <w:rPr>
          <w:rFonts w:cs="Times New Roman"/>
          <w:kern w:val="0"/>
          <w:lang w:val="cs-CZ" w:eastAsia="en-US"/>
        </w:rPr>
        <w:t>44</w:t>
      </w:r>
      <w:r w:rsidR="06B5E1F1" w:rsidRPr="00507E35">
        <w:rPr>
          <w:rFonts w:cs="Times New Roman"/>
          <w:kern w:val="0"/>
          <w:lang w:val="cs-CZ" w:eastAsia="en-US"/>
        </w:rPr>
        <w:t xml:space="preserve"> (podle toho, která </w:t>
      </w:r>
      <w:r w:rsidR="06B5E1F1" w:rsidRPr="00507E35">
        <w:rPr>
          <w:rFonts w:cs="Times New Roman"/>
          <w:kern w:val="0"/>
          <w:lang w:val="cs-CZ" w:eastAsia="en-US"/>
        </w:rPr>
        <w:lastRenderedPageBreak/>
        <w:t xml:space="preserve">skutečnost nastane později) </w:t>
      </w:r>
      <w:r w:rsidRPr="00507E35">
        <w:t>veškeré písemnosti vyhotovené v souvislosti s plněním Smlouvy a kdykol</w:t>
      </w:r>
      <w:r w:rsidR="5B325FEE" w:rsidRPr="00507E35">
        <w:t>i po tuto dobu k nim Příkazci</w:t>
      </w:r>
      <w:r w:rsidR="06B5E1F1" w:rsidRPr="00507E35">
        <w:rPr>
          <w:rFonts w:cs="Times New Roman"/>
          <w:kern w:val="0"/>
          <w:lang w:val="cs-CZ" w:eastAsia="en-US"/>
        </w:rPr>
        <w:t>, orgánům státní správy, orgánům Evropské unie a dalším oprávněným institucím umožnit přístup a zajistit potřebnou součinnost při provádění kontrol</w:t>
      </w:r>
      <w:r w:rsidRPr="00507E35">
        <w:t xml:space="preserve">; po </w:t>
      </w:r>
      <w:r w:rsidR="5B325FEE" w:rsidRPr="00507E35">
        <w:t>uplynutí této doby je Příkazce</w:t>
      </w:r>
      <w:r w:rsidRPr="00507E35">
        <w:t xml:space="preserve"> oprávně</w:t>
      </w:r>
      <w:r w:rsidR="5B325FEE" w:rsidRPr="00507E35">
        <w:t>n tyto písemnosti od Příkazníka</w:t>
      </w:r>
      <w:r w:rsidRPr="00507E35">
        <w:t xml:space="preserve"> bezplatně převzít;  </w:t>
      </w:r>
    </w:p>
    <w:p w14:paraId="2CB72D6C" w14:textId="20AAFBAD" w:rsidR="001D280F" w:rsidRPr="00507E35" w:rsidRDefault="00187205" w:rsidP="0012716B">
      <w:pPr>
        <w:pStyle w:val="Psmeno"/>
      </w:pPr>
      <w:r w:rsidRPr="00507E35">
        <w:t>jako osoba povinná dle § 2 písm. e) zákona č. 320/2001 Sb., o finanční kontrole ve veřejné správě, ve znění pozdějších předpisů, spolupůsobit při výkonu finančn</w:t>
      </w:r>
      <w:r w:rsidR="009A7ECB" w:rsidRPr="00507E35">
        <w:t>í kontroly; obdobně je Příkazník</w:t>
      </w:r>
      <w:r w:rsidRPr="00507E35">
        <w:t xml:space="preserve"> povinen zavázat i svoje </w:t>
      </w:r>
      <w:r w:rsidR="009B53DD">
        <w:t>pod</w:t>
      </w:r>
      <w:r w:rsidRPr="00507E35">
        <w:t>dodavatele</w:t>
      </w:r>
      <w:r w:rsidR="001D280F" w:rsidRPr="00507E35">
        <w:rPr>
          <w:lang w:val="cs-CZ"/>
        </w:rPr>
        <w:t>.</w:t>
      </w:r>
    </w:p>
    <w:p w14:paraId="772D787C" w14:textId="253EE0EE" w:rsidR="00572545" w:rsidRPr="000D3822" w:rsidRDefault="00572545" w:rsidP="0029058A">
      <w:pPr>
        <w:pStyle w:val="OdstavecII"/>
        <w:keepNext w:val="0"/>
        <w:widowControl w:val="0"/>
        <w:rPr>
          <w:lang w:eastAsia="cs-CZ"/>
        </w:rPr>
      </w:pPr>
      <w:r w:rsidRPr="000D3822">
        <w:rPr>
          <w:lang w:eastAsia="cs-CZ"/>
        </w:rPr>
        <w:t>Příkazce si vyhrazuje možnost realizovat změnu v osobě Příkazníka v průběhu plnění Smlouvy, pokud bude Smlouva předčasně ukončena ze strany Příkazníka, nebo bude Smlouva předčasně ukončena ze strany Příkazce z důvodu podstatného porušení povinností Příkazníka. Změna v osobě Příkazníka bude realizována uzavřením nové příkazní smlouvy. Příkazce si pro takový případ vyhrazuje možnost uzavřít smlouvu na realizaci zbývající části Služeb s Příkazníkem, jehož nabídka se v původním zadávacím řízení na zadání tohoto smluvního plnění (dále také jako „původní zadávací řízení“) umístila jako další v pořadí v rámci provedeného hodnocení (a to při zachování stejných podmínek, které tento Příkazník uvedl v nabídce). Cena za realizaci zbývající části Služeb bude stanovena dle nabídky takového Příkazníka podané v původním zadávacím řízení, upravená poměrně k míře již poskytnutých Služeb. Stejně tak budou s ohledem k míře již poskytnutých Služeb v nové smlouvě zejména upraveny zbývající části Služeb a termíny plnění, jinak bude nová příkazní smlouva uzavřena v souladu se zněním, které bylo součástí zadávacích podmínek původního zadávacího řízení.  Nový Příkazník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realizaci Služeb stále relevantní. Tento postup Příkazce může uplatnit i opakovaně.</w:t>
      </w:r>
    </w:p>
    <w:p w14:paraId="201A3871" w14:textId="14E6D95D" w:rsidR="008C0E42" w:rsidRPr="00D948ED" w:rsidRDefault="008C0E42" w:rsidP="008C0E42">
      <w:pPr>
        <w:pStyle w:val="OdstavecII"/>
        <w:keepNext w:val="0"/>
        <w:widowControl w:val="0"/>
      </w:pPr>
      <w:r w:rsidRPr="00D948ED">
        <w:t>Není-li ve Smlouvě dohodnuto jinak, řídí se práva a povinnosti Smlouvou neupravené či výslovně nevyloučené příslušnými ustanoveními OZ a dalšími právními předpisy účinnými ke dni uzavření Smlouvy.</w:t>
      </w:r>
    </w:p>
    <w:p w14:paraId="28F410A2" w14:textId="77777777" w:rsidR="008C0E42" w:rsidRPr="00D948ED" w:rsidRDefault="008C0E42" w:rsidP="008C0E42">
      <w:pPr>
        <w:pStyle w:val="OdstavecII"/>
        <w:keepNext w:val="0"/>
        <w:widowControl w:val="0"/>
      </w:pPr>
      <w:r w:rsidRPr="00D948ED">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2ED891" w14:textId="1987ED20" w:rsidR="008C0E42" w:rsidRPr="00D948ED" w:rsidRDefault="0088030B" w:rsidP="008C0E42">
      <w:pPr>
        <w:pStyle w:val="OdstavecII"/>
        <w:keepNext w:val="0"/>
        <w:widowControl w:val="0"/>
        <w:rPr>
          <w:bCs/>
        </w:rPr>
      </w:pPr>
      <w:r w:rsidRPr="00D948ED">
        <w:t>Příkazník</w:t>
      </w:r>
      <w:r w:rsidR="008C0E42" w:rsidRPr="00D948ED">
        <w:t xml:space="preserve"> je oprávněn převést svoje práva a povinnosti ze Smlouvy na třetí osobu pouze s předchozím písemným souhlasem </w:t>
      </w:r>
      <w:r w:rsidRPr="00D948ED">
        <w:t>Příkazce</w:t>
      </w:r>
      <w:r w:rsidR="008C0E42" w:rsidRPr="00D948ED">
        <w:t>.</w:t>
      </w:r>
      <w:r w:rsidR="001D280F" w:rsidRPr="00D948ED">
        <w:rPr>
          <w:lang w:val="cs-CZ"/>
        </w:rPr>
        <w:t xml:space="preserve"> </w:t>
      </w:r>
      <w:r w:rsidR="001D280F" w:rsidRPr="00D948ED">
        <w:rPr>
          <w:lang w:eastAsia="cs-CZ"/>
        </w:rPr>
        <w:t>§ 1879 OZ se nepoužije</w:t>
      </w:r>
      <w:r w:rsidR="001D280F" w:rsidRPr="00D948ED">
        <w:rPr>
          <w:lang w:val="cs-CZ" w:eastAsia="cs-CZ"/>
        </w:rPr>
        <w:t>.</w:t>
      </w:r>
    </w:p>
    <w:p w14:paraId="3E36F19E" w14:textId="702BB510" w:rsidR="008C0E42" w:rsidRPr="0008605E" w:rsidRDefault="0088030B" w:rsidP="008C0E42">
      <w:pPr>
        <w:pStyle w:val="OdstavecII"/>
        <w:keepNext w:val="0"/>
        <w:widowControl w:val="0"/>
      </w:pPr>
      <w:r>
        <w:t>Příkazce</w:t>
      </w:r>
      <w:r w:rsidR="008C0E42" w:rsidRPr="0008605E">
        <w:rPr>
          <w:snapToGrid w:val="0"/>
        </w:rPr>
        <w:t xml:space="preserve"> je oprávněn započíst vůči jakékoli pohledávce </w:t>
      </w:r>
      <w:r>
        <w:t>Příkazníka</w:t>
      </w:r>
      <w:r w:rsidR="008C0E42" w:rsidRPr="0008605E">
        <w:rPr>
          <w:snapToGrid w:val="0"/>
        </w:rPr>
        <w:t xml:space="preserve"> za </w:t>
      </w:r>
      <w:r>
        <w:t>Příkazcem</w:t>
      </w:r>
      <w:r w:rsidR="008C0E42" w:rsidRPr="0008605E">
        <w:rPr>
          <w:snapToGrid w:val="0"/>
        </w:rPr>
        <w:t xml:space="preserve">, i nesplatné, jakoukoli svou pohledávku, i nesplatnou, za </w:t>
      </w:r>
      <w:r>
        <w:t>Příkazníkem</w:t>
      </w:r>
      <w:r>
        <w:rPr>
          <w:snapToGrid w:val="0"/>
        </w:rPr>
        <w:t>.</w:t>
      </w:r>
    </w:p>
    <w:p w14:paraId="5CE0040D" w14:textId="77777777" w:rsidR="008C0E42" w:rsidRPr="0008605E" w:rsidRDefault="008C0E42" w:rsidP="008C0E42">
      <w:pPr>
        <w:pStyle w:val="OdstavecII"/>
        <w:keepNext w:val="0"/>
        <w:widowControl w:val="0"/>
      </w:pPr>
      <w:r w:rsidRPr="0008605E">
        <w:rPr>
          <w:bCs/>
        </w:rPr>
        <w:t>Případné</w:t>
      </w:r>
      <w:r w:rsidRPr="0008605E">
        <w:t xml:space="preserve"> rozpory se Smluvní strany zavazují řešit dohodou. Teprve nebude-li dosažení dohody mezi nimi možné, bude věc řešena u věcně příslušného soudu; místně příslušným je soud, v jehož obvodu má sídlo </w:t>
      </w:r>
      <w:r w:rsidR="0088030B">
        <w:t>Příkazce</w:t>
      </w:r>
      <w:r w:rsidRPr="0008605E">
        <w:t>.</w:t>
      </w:r>
    </w:p>
    <w:p w14:paraId="5DC521E2" w14:textId="5FED6023" w:rsidR="00187205" w:rsidRPr="00D948ED" w:rsidRDefault="00187205" w:rsidP="008C0E42">
      <w:pPr>
        <w:pStyle w:val="OdstavecII"/>
        <w:keepNext w:val="0"/>
        <w:widowControl w:val="0"/>
      </w:pPr>
      <w:r w:rsidRPr="00D948ED">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r w:rsidRPr="00D948ED">
        <w:rPr>
          <w:lang w:val="cs-CZ"/>
        </w:rPr>
        <w:t>.</w:t>
      </w:r>
    </w:p>
    <w:p w14:paraId="6FCF2162" w14:textId="2FADE70A" w:rsidR="008C0E42" w:rsidRPr="00D948ED" w:rsidRDefault="00C87415" w:rsidP="008C0E42">
      <w:pPr>
        <w:pStyle w:val="OdstavecII"/>
        <w:keepNext w:val="0"/>
        <w:widowControl w:val="0"/>
      </w:pPr>
      <w:r w:rsidRPr="00C87415">
        <w:t>Smluvní strany potvrzují, že si Smlouvu před jejím podpisem přečetly a s jejím obsahem souhlasí. Na důkaz toho připojují své elektronické podpisy</w:t>
      </w:r>
      <w:r w:rsidR="008C0E42" w:rsidRPr="00D948ED">
        <w:t>.</w:t>
      </w:r>
    </w:p>
    <w:tbl>
      <w:tblPr>
        <w:tblW w:w="9214" w:type="dxa"/>
        <w:tblLook w:val="00A0" w:firstRow="1" w:lastRow="0" w:firstColumn="1" w:lastColumn="0" w:noHBand="0" w:noVBand="0"/>
      </w:tblPr>
      <w:tblGrid>
        <w:gridCol w:w="4536"/>
        <w:gridCol w:w="71"/>
        <w:gridCol w:w="4465"/>
        <w:gridCol w:w="142"/>
      </w:tblGrid>
      <w:tr w:rsidR="008C0E42" w:rsidRPr="001C71C2" w14:paraId="1B1D2BEA" w14:textId="77777777" w:rsidTr="00AE3632">
        <w:trPr>
          <w:gridAfter w:val="1"/>
          <w:wAfter w:w="142" w:type="dxa"/>
        </w:trPr>
        <w:tc>
          <w:tcPr>
            <w:tcW w:w="4536" w:type="dxa"/>
          </w:tcPr>
          <w:p w14:paraId="0FD909C4" w14:textId="31207854" w:rsidR="008C0E42" w:rsidRPr="00412C18" w:rsidRDefault="008C0E42" w:rsidP="00B63506">
            <w:pPr>
              <w:widowControl w:val="0"/>
              <w:spacing w:before="120" w:line="240" w:lineRule="atLeast"/>
              <w:jc w:val="both"/>
              <w:rPr>
                <w:rFonts w:ascii="Arial Narrow" w:hAnsi="Arial Narrow"/>
                <w:b/>
                <w:color w:val="000000"/>
                <w:sz w:val="22"/>
                <w:szCs w:val="22"/>
              </w:rPr>
            </w:pPr>
          </w:p>
        </w:tc>
        <w:tc>
          <w:tcPr>
            <w:tcW w:w="4536" w:type="dxa"/>
            <w:gridSpan w:val="2"/>
          </w:tcPr>
          <w:p w14:paraId="145850B7" w14:textId="2885D3F0" w:rsidR="008C0E42" w:rsidRPr="00412C18" w:rsidRDefault="008C0E42" w:rsidP="00B63506">
            <w:pPr>
              <w:widowControl w:val="0"/>
              <w:spacing w:before="120" w:line="240" w:lineRule="atLeast"/>
              <w:jc w:val="both"/>
              <w:rPr>
                <w:rFonts w:ascii="Arial Narrow" w:hAnsi="Arial Narrow"/>
                <w:b/>
                <w:color w:val="000000"/>
                <w:sz w:val="22"/>
                <w:szCs w:val="22"/>
              </w:rPr>
            </w:pPr>
          </w:p>
        </w:tc>
      </w:tr>
      <w:tr w:rsidR="00AE3632" w:rsidRPr="00E302E6" w14:paraId="38A069DE" w14:textId="77777777" w:rsidTr="00AE3632">
        <w:tc>
          <w:tcPr>
            <w:tcW w:w="4607" w:type="dxa"/>
            <w:gridSpan w:val="2"/>
          </w:tcPr>
          <w:p w14:paraId="6D8DE40D" w14:textId="21362987" w:rsidR="00AE3632" w:rsidRPr="00AE3632" w:rsidRDefault="00AE3632" w:rsidP="0039343B">
            <w:pPr>
              <w:widowControl w:val="0"/>
              <w:tabs>
                <w:tab w:val="left" w:pos="5040"/>
              </w:tabs>
              <w:spacing w:before="120" w:line="240" w:lineRule="atLeast"/>
              <w:jc w:val="both"/>
              <w:rPr>
                <w:rFonts w:ascii="Arial Narrow" w:hAnsi="Arial Narrow"/>
                <w:i/>
                <w:iCs/>
                <w:color w:val="000000" w:themeColor="text1"/>
                <w:sz w:val="22"/>
                <w:szCs w:val="22"/>
              </w:rPr>
            </w:pPr>
          </w:p>
        </w:tc>
        <w:tc>
          <w:tcPr>
            <w:tcW w:w="4607" w:type="dxa"/>
            <w:gridSpan w:val="2"/>
          </w:tcPr>
          <w:p w14:paraId="5F82D133" w14:textId="5BA3425F" w:rsidR="00AE3632" w:rsidRPr="00AE3632" w:rsidRDefault="00AE3632" w:rsidP="0039343B">
            <w:pPr>
              <w:widowControl w:val="0"/>
              <w:tabs>
                <w:tab w:val="left" w:pos="5040"/>
              </w:tabs>
              <w:spacing w:before="120" w:line="240" w:lineRule="atLeast"/>
              <w:jc w:val="both"/>
              <w:rPr>
                <w:rFonts w:ascii="Arial Narrow" w:hAnsi="Arial Narrow"/>
                <w:i/>
                <w:iCs/>
                <w:color w:val="000000" w:themeColor="text1"/>
                <w:sz w:val="22"/>
                <w:szCs w:val="22"/>
              </w:rPr>
            </w:pPr>
          </w:p>
        </w:tc>
      </w:tr>
      <w:tr w:rsidR="008C0E42" w:rsidRPr="001C71C2" w14:paraId="7740031B" w14:textId="77777777" w:rsidTr="00AE3632">
        <w:trPr>
          <w:gridAfter w:val="1"/>
          <w:wAfter w:w="142" w:type="dxa"/>
        </w:trPr>
        <w:tc>
          <w:tcPr>
            <w:tcW w:w="4536" w:type="dxa"/>
          </w:tcPr>
          <w:p w14:paraId="6004EB1B" w14:textId="77777777" w:rsidR="008C0E42" w:rsidRPr="00412C18" w:rsidRDefault="008C0E42" w:rsidP="00B63506">
            <w:pPr>
              <w:widowControl w:val="0"/>
              <w:tabs>
                <w:tab w:val="left" w:pos="5040"/>
              </w:tabs>
              <w:spacing w:before="120" w:line="240" w:lineRule="atLeast"/>
              <w:jc w:val="both"/>
              <w:rPr>
                <w:rFonts w:ascii="Arial Narrow" w:hAnsi="Arial Narrow"/>
                <w:color w:val="000000"/>
                <w:sz w:val="22"/>
                <w:szCs w:val="22"/>
              </w:rPr>
            </w:pPr>
          </w:p>
        </w:tc>
        <w:tc>
          <w:tcPr>
            <w:tcW w:w="4536" w:type="dxa"/>
            <w:gridSpan w:val="2"/>
          </w:tcPr>
          <w:p w14:paraId="2447F2F2" w14:textId="77777777" w:rsidR="008C0E42" w:rsidRPr="00412C18" w:rsidRDefault="008C0E42" w:rsidP="00B63506">
            <w:pPr>
              <w:widowControl w:val="0"/>
              <w:tabs>
                <w:tab w:val="left" w:pos="5040"/>
              </w:tabs>
              <w:spacing w:before="120" w:line="240" w:lineRule="atLeast"/>
              <w:jc w:val="both"/>
              <w:rPr>
                <w:rFonts w:ascii="Arial Narrow" w:hAnsi="Arial Narrow"/>
                <w:color w:val="000000"/>
                <w:sz w:val="22"/>
                <w:szCs w:val="22"/>
              </w:rPr>
            </w:pPr>
          </w:p>
        </w:tc>
      </w:tr>
    </w:tbl>
    <w:p w14:paraId="6DC410CD" w14:textId="77777777" w:rsidR="002667F4" w:rsidRDefault="002667F4" w:rsidP="00E20318">
      <w:pPr>
        <w:widowControl w:val="0"/>
        <w:jc w:val="both"/>
        <w:rPr>
          <w:rFonts w:ascii="Arial Narrow" w:hAnsi="Arial Narrow"/>
          <w:sz w:val="22"/>
          <w:szCs w:val="22"/>
        </w:rPr>
      </w:pPr>
      <w:bookmarkStart w:id="6" w:name="_Toc535138253"/>
    </w:p>
    <w:p w14:paraId="4B755A01" w14:textId="77777777" w:rsidR="0082314A" w:rsidRPr="0006025E" w:rsidRDefault="002667F4" w:rsidP="0082314A">
      <w:pPr>
        <w:widowControl w:val="0"/>
        <w:jc w:val="center"/>
        <w:rPr>
          <w:rFonts w:ascii="Arial Narrow" w:hAnsi="Arial Narrow"/>
          <w:b/>
          <w:bCs/>
          <w:color w:val="000000"/>
          <w:sz w:val="28"/>
          <w:szCs w:val="28"/>
        </w:rPr>
      </w:pPr>
      <w:r w:rsidRPr="2004BF09">
        <w:rPr>
          <w:rFonts w:ascii="Arial Narrow" w:hAnsi="Arial Narrow"/>
          <w:sz w:val="22"/>
          <w:szCs w:val="22"/>
        </w:rPr>
        <w:br w:type="page"/>
      </w:r>
      <w:bookmarkEnd w:id="6"/>
      <w:r w:rsidR="0082314A" w:rsidRPr="2004BF09">
        <w:rPr>
          <w:rFonts w:ascii="Arial Narrow" w:hAnsi="Arial Narrow"/>
          <w:b/>
          <w:bCs/>
          <w:color w:val="000000" w:themeColor="text1"/>
          <w:sz w:val="28"/>
          <w:szCs w:val="28"/>
        </w:rPr>
        <w:lastRenderedPageBreak/>
        <w:t>Příloha č. 1 – Obsah a rozsah Služeb</w:t>
      </w:r>
    </w:p>
    <w:p w14:paraId="700ABFB0" w14:textId="77777777" w:rsidR="0082314A" w:rsidRDefault="0082314A" w:rsidP="0082314A">
      <w:pPr>
        <w:widowControl w:val="0"/>
        <w:spacing w:after="120"/>
        <w:jc w:val="both"/>
        <w:rPr>
          <w:rFonts w:ascii="Arial Narrow" w:eastAsia="Times New Roman" w:hAnsi="Arial Narrow"/>
          <w:b/>
          <w:sz w:val="22"/>
          <w:szCs w:val="22"/>
          <w:lang w:eastAsia="cs-CZ"/>
        </w:rPr>
      </w:pPr>
    </w:p>
    <w:p w14:paraId="22904988" w14:textId="16AD8AB7" w:rsidR="00B01C4A" w:rsidRPr="00475F1C" w:rsidRDefault="00B01C4A" w:rsidP="00373A11">
      <w:pPr>
        <w:widowControl w:val="0"/>
        <w:numPr>
          <w:ilvl w:val="0"/>
          <w:numId w:val="20"/>
        </w:numPr>
        <w:spacing w:before="120" w:after="120"/>
        <w:ind w:left="426" w:hanging="425"/>
        <w:jc w:val="both"/>
        <w:outlineLvl w:val="0"/>
        <w:rPr>
          <w:rFonts w:ascii="Arial Narrow" w:eastAsia="Times New Roman" w:hAnsi="Arial Narrow"/>
          <w:sz w:val="22"/>
          <w:szCs w:val="22"/>
          <w:lang w:eastAsia="cs-CZ"/>
        </w:rPr>
      </w:pPr>
      <w:r w:rsidRPr="00475F1C">
        <w:rPr>
          <w:rFonts w:ascii="Arial Narrow" w:eastAsia="Times New Roman" w:hAnsi="Arial Narrow"/>
          <w:sz w:val="22"/>
          <w:szCs w:val="22"/>
          <w:lang w:eastAsia="cs-CZ"/>
        </w:rPr>
        <w:t xml:space="preserve">Příkazník bere na vědomí, že technické podmínky Stavby jsou </w:t>
      </w:r>
      <w:r w:rsidR="00F47367" w:rsidRPr="00D948ED">
        <w:rPr>
          <w:rFonts w:ascii="Arial Narrow" w:eastAsia="Times New Roman" w:hAnsi="Arial Narrow"/>
          <w:sz w:val="22"/>
          <w:szCs w:val="22"/>
          <w:lang w:eastAsia="cs-CZ"/>
        </w:rPr>
        <w:t>v souladu s § 92 odst. 1, písm. b) ZZVZ stanoveny soupisem stavebních prací, dodávek a služeb s výkazem výměr</w:t>
      </w:r>
      <w:r w:rsidR="002C08F1">
        <w:rPr>
          <w:rFonts w:ascii="Arial Narrow" w:eastAsia="Times New Roman" w:hAnsi="Arial Narrow"/>
          <w:sz w:val="22"/>
          <w:szCs w:val="22"/>
          <w:lang w:eastAsia="cs-CZ"/>
        </w:rPr>
        <w:t>.</w:t>
      </w:r>
    </w:p>
    <w:p w14:paraId="4AF06A44" w14:textId="77777777" w:rsidR="0082250F" w:rsidRDefault="0082250F" w:rsidP="0082250F">
      <w:pPr>
        <w:widowControl w:val="0"/>
        <w:spacing w:before="120" w:after="120" w:line="259" w:lineRule="auto"/>
        <w:ind w:left="993"/>
        <w:jc w:val="both"/>
        <w:rPr>
          <w:rFonts w:ascii="Arial Narrow" w:eastAsia="Times New Roman" w:hAnsi="Arial Narrow"/>
          <w:sz w:val="22"/>
          <w:szCs w:val="22"/>
          <w:lang w:eastAsia="cs-CZ"/>
        </w:rPr>
      </w:pPr>
    </w:p>
    <w:p w14:paraId="3619502C" w14:textId="77777777" w:rsidR="0082314A" w:rsidRDefault="0082314A" w:rsidP="00373A11">
      <w:pPr>
        <w:widowControl w:val="0"/>
        <w:numPr>
          <w:ilvl w:val="0"/>
          <w:numId w:val="12"/>
        </w:numPr>
        <w:spacing w:before="120" w:after="120"/>
        <w:ind w:left="426" w:hanging="436"/>
        <w:jc w:val="both"/>
        <w:outlineLvl w:val="0"/>
        <w:rPr>
          <w:rFonts w:ascii="Arial Narrow" w:eastAsia="Times New Roman" w:hAnsi="Arial Narrow"/>
          <w:b/>
          <w:sz w:val="22"/>
          <w:szCs w:val="22"/>
          <w:lang w:eastAsia="cs-CZ"/>
        </w:rPr>
      </w:pPr>
      <w:r w:rsidRPr="2004BF09">
        <w:rPr>
          <w:rFonts w:ascii="Arial Narrow" w:eastAsia="Times New Roman" w:hAnsi="Arial Narrow"/>
          <w:b/>
          <w:bCs/>
          <w:sz w:val="22"/>
          <w:szCs w:val="22"/>
          <w:lang w:eastAsia="cs-CZ"/>
        </w:rPr>
        <w:t xml:space="preserve">Veřejné zakázky v rámci Výstavby </w:t>
      </w:r>
    </w:p>
    <w:p w14:paraId="2CE6F95A" w14:textId="77777777" w:rsidR="0082314A" w:rsidRDefault="0082314A" w:rsidP="0082314A">
      <w:pPr>
        <w:widowControl w:val="0"/>
        <w:spacing w:before="120" w:after="120"/>
        <w:ind w:left="426"/>
        <w:jc w:val="both"/>
        <w:outlineLvl w:val="0"/>
        <w:rPr>
          <w:rFonts w:ascii="Arial Narrow" w:eastAsia="Times New Roman" w:hAnsi="Arial Narrow"/>
          <w:bCs/>
          <w:sz w:val="22"/>
          <w:szCs w:val="22"/>
          <w:lang w:eastAsia="cs-CZ"/>
        </w:rPr>
      </w:pPr>
      <w:r w:rsidRPr="00794211">
        <w:rPr>
          <w:rFonts w:ascii="Arial Narrow" w:eastAsia="Times New Roman" w:hAnsi="Arial Narrow"/>
          <w:bCs/>
          <w:sz w:val="22"/>
          <w:szCs w:val="22"/>
          <w:lang w:eastAsia="cs-CZ"/>
        </w:rPr>
        <w:t xml:space="preserve">Služby budou Příkazníkem poskytovány ve vztahu k níže uvedeným veřejným zakázkám v rámci </w:t>
      </w:r>
      <w:r>
        <w:rPr>
          <w:rFonts w:ascii="Arial Narrow" w:eastAsia="Times New Roman" w:hAnsi="Arial Narrow"/>
          <w:bCs/>
          <w:sz w:val="22"/>
          <w:szCs w:val="22"/>
          <w:lang w:eastAsia="cs-CZ"/>
        </w:rPr>
        <w:t>Výstavby</w:t>
      </w:r>
      <w:r w:rsidRPr="00794211">
        <w:rPr>
          <w:rFonts w:ascii="Arial Narrow" w:eastAsia="Times New Roman" w:hAnsi="Arial Narrow"/>
          <w:bCs/>
          <w:sz w:val="22"/>
          <w:szCs w:val="22"/>
          <w:lang w:eastAsia="cs-CZ"/>
        </w:rPr>
        <w:t>.</w:t>
      </w:r>
    </w:p>
    <w:p w14:paraId="33F8CAB6" w14:textId="77777777" w:rsidR="0082314A" w:rsidRPr="00440A10" w:rsidRDefault="0082314A" w:rsidP="0082314A">
      <w:pPr>
        <w:widowControl w:val="0"/>
        <w:spacing w:before="120" w:after="120"/>
        <w:ind w:left="426"/>
        <w:jc w:val="both"/>
        <w:outlineLvl w:val="0"/>
        <w:rPr>
          <w:rFonts w:ascii="Arial Narrow" w:eastAsia="Times New Roman" w:hAnsi="Arial Narrow"/>
          <w:b/>
          <w:sz w:val="22"/>
          <w:szCs w:val="22"/>
          <w:lang w:eastAsia="cs-CZ"/>
        </w:rPr>
      </w:pPr>
      <w:r w:rsidRPr="003B4F61">
        <w:rPr>
          <w:rFonts w:ascii="Arial Narrow" w:eastAsia="Times New Roman" w:hAnsi="Arial Narrow"/>
          <w:sz w:val="22"/>
          <w:szCs w:val="22"/>
          <w:lang w:eastAsia="cs-CZ"/>
        </w:rPr>
        <w:t>Ke dni uzavření Smlouvy Příkaz</w:t>
      </w:r>
      <w:r>
        <w:rPr>
          <w:rFonts w:ascii="Arial Narrow" w:eastAsia="Times New Roman" w:hAnsi="Arial Narrow"/>
          <w:sz w:val="22"/>
          <w:szCs w:val="22"/>
          <w:lang w:eastAsia="cs-CZ"/>
        </w:rPr>
        <w:t xml:space="preserve">ce </w:t>
      </w:r>
      <w:r w:rsidRPr="00440A10">
        <w:rPr>
          <w:rFonts w:ascii="Arial Narrow" w:eastAsia="Times New Roman" w:hAnsi="Arial Narrow"/>
          <w:bCs/>
          <w:sz w:val="22"/>
          <w:szCs w:val="22"/>
          <w:lang w:eastAsia="cs-CZ"/>
        </w:rPr>
        <w:t xml:space="preserve">v rámci í </w:t>
      </w:r>
      <w:r>
        <w:rPr>
          <w:rFonts w:ascii="Arial Narrow" w:eastAsia="Times New Roman" w:hAnsi="Arial Narrow"/>
          <w:bCs/>
          <w:sz w:val="22"/>
          <w:szCs w:val="22"/>
          <w:lang w:eastAsia="cs-CZ"/>
        </w:rPr>
        <w:t xml:space="preserve">Výstavby </w:t>
      </w:r>
      <w:r w:rsidRPr="003B4F61">
        <w:rPr>
          <w:rFonts w:ascii="Arial Narrow" w:eastAsia="Times New Roman" w:hAnsi="Arial Narrow"/>
          <w:sz w:val="22"/>
          <w:szCs w:val="22"/>
          <w:lang w:eastAsia="cs-CZ"/>
        </w:rPr>
        <w:t>zadal následující veřejné zakázky:</w:t>
      </w:r>
    </w:p>
    <w:p w14:paraId="6A8579DD" w14:textId="6A0040A2" w:rsidR="0082314A" w:rsidRPr="007B35BE" w:rsidRDefault="4077F942" w:rsidP="00373A11">
      <w:pPr>
        <w:widowControl w:val="0"/>
        <w:numPr>
          <w:ilvl w:val="0"/>
          <w:numId w:val="11"/>
        </w:numPr>
        <w:spacing w:before="120" w:after="120"/>
        <w:ind w:left="1701" w:hanging="283"/>
        <w:jc w:val="both"/>
        <w:rPr>
          <w:rFonts w:ascii="Arial Narrow" w:eastAsia="Times New Roman" w:hAnsi="Arial Narrow"/>
          <w:b/>
          <w:bCs/>
          <w:sz w:val="22"/>
          <w:szCs w:val="22"/>
          <w:lang w:eastAsia="cs-CZ"/>
        </w:rPr>
      </w:pPr>
      <w:r w:rsidRPr="2004BF09">
        <w:rPr>
          <w:rFonts w:ascii="Arial Narrow" w:eastAsia="Times New Roman" w:hAnsi="Arial Narrow"/>
          <w:b/>
          <w:bCs/>
          <w:sz w:val="22"/>
          <w:szCs w:val="22"/>
          <w:lang w:eastAsia="cs-CZ"/>
        </w:rPr>
        <w:t xml:space="preserve">Generální projektant </w:t>
      </w:r>
      <w:r w:rsidR="0082314A" w:rsidRPr="2004BF09">
        <w:rPr>
          <w:rFonts w:ascii="Arial Narrow" w:eastAsia="Times New Roman" w:hAnsi="Arial Narrow"/>
          <w:sz w:val="22"/>
          <w:szCs w:val="22"/>
          <w:lang w:eastAsia="cs-CZ"/>
        </w:rPr>
        <w:t xml:space="preserve">zadaná společnosti </w:t>
      </w:r>
      <w:r w:rsidR="008559B4" w:rsidRPr="008559B4">
        <w:rPr>
          <w:rFonts w:ascii="Arial Narrow" w:eastAsia="Times New Roman" w:hAnsi="Arial Narrow"/>
          <w:sz w:val="22"/>
          <w:szCs w:val="22"/>
          <w:lang w:eastAsia="cs-CZ"/>
        </w:rPr>
        <w:t>Atelier 99 s.r.o., Purkyňova 71/99, Královo Pole, 612 00 Brno, IČ: 02463245</w:t>
      </w:r>
      <w:r w:rsidR="0082314A" w:rsidRPr="2004BF09">
        <w:rPr>
          <w:rFonts w:ascii="Arial Narrow" w:eastAsia="Times New Roman" w:hAnsi="Arial Narrow"/>
          <w:sz w:val="22"/>
          <w:szCs w:val="22"/>
          <w:lang w:eastAsia="cs-CZ"/>
        </w:rPr>
        <w:t xml:space="preserve"> za kterou jedná </w:t>
      </w:r>
      <w:r w:rsidR="000F2B3D" w:rsidRPr="000F2B3D">
        <w:rPr>
          <w:rFonts w:ascii="Arial Narrow" w:eastAsia="Times New Roman" w:hAnsi="Arial Narrow"/>
          <w:sz w:val="22"/>
          <w:szCs w:val="22"/>
          <w:lang w:eastAsia="cs-CZ"/>
        </w:rPr>
        <w:t>Ing. Josef Pirochta</w:t>
      </w:r>
      <w:r w:rsidR="0082314A" w:rsidRPr="2004BF09">
        <w:rPr>
          <w:rFonts w:ascii="Arial Narrow" w:eastAsia="Times New Roman" w:hAnsi="Arial Narrow"/>
          <w:sz w:val="22"/>
          <w:szCs w:val="22"/>
          <w:lang w:eastAsia="cs-CZ"/>
        </w:rPr>
        <w:t>;</w:t>
      </w:r>
    </w:p>
    <w:p w14:paraId="1267B6BE" w14:textId="62C6B4A0" w:rsidR="003D4BCF" w:rsidRPr="003D4BCF" w:rsidRDefault="0082314A" w:rsidP="003D4BCF">
      <w:pPr>
        <w:widowControl w:val="0"/>
        <w:spacing w:before="120" w:after="120"/>
        <w:ind w:left="1701"/>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smlouva je dostupná zde:</w:t>
      </w:r>
      <w:r w:rsidR="003D4BCF">
        <w:t xml:space="preserve"> </w:t>
      </w:r>
      <w:r w:rsidR="0016470C" w:rsidRPr="0016470C">
        <w:rPr>
          <w:rFonts w:ascii="Arial Narrow" w:eastAsia="Times New Roman" w:hAnsi="Arial Narrow"/>
          <w:sz w:val="22"/>
          <w:szCs w:val="22"/>
          <w:lang w:eastAsia="cs-CZ"/>
        </w:rPr>
        <w:t>https://smlouvy.gov.cz/smlouva/6682159</w:t>
      </w:r>
    </w:p>
    <w:p w14:paraId="42AFCB0C" w14:textId="46E8BE13" w:rsidR="0082314A" w:rsidRPr="00457ADD" w:rsidRDefault="0082314A" w:rsidP="2004BF09">
      <w:pPr>
        <w:widowControl w:val="0"/>
        <w:spacing w:before="120" w:after="120"/>
        <w:ind w:left="1701"/>
        <w:jc w:val="both"/>
        <w:rPr>
          <w:rFonts w:ascii="Arial Narrow" w:eastAsia="Times New Roman" w:hAnsi="Arial Narrow"/>
          <w:sz w:val="22"/>
          <w:szCs w:val="22"/>
          <w:highlight w:val="yellow"/>
          <w:lang w:eastAsia="cs-CZ"/>
        </w:rPr>
      </w:pPr>
      <w:r w:rsidRPr="2004BF09">
        <w:rPr>
          <w:rFonts w:ascii="Arial Narrow" w:eastAsia="Times New Roman" w:hAnsi="Arial Narrow"/>
          <w:b/>
          <w:bCs/>
          <w:sz w:val="22"/>
          <w:szCs w:val="22"/>
          <w:lang w:eastAsia="cs-CZ"/>
        </w:rPr>
        <w:t xml:space="preserve">Aktuální stav: </w:t>
      </w:r>
      <w:r w:rsidRPr="2004BF09">
        <w:rPr>
          <w:rFonts w:ascii="Arial Narrow" w:eastAsia="Times New Roman" w:hAnsi="Arial Narrow"/>
          <w:sz w:val="22"/>
          <w:szCs w:val="22"/>
          <w:lang w:eastAsia="cs-CZ"/>
        </w:rPr>
        <w:t xml:space="preserve">ke dni vyhlášení </w:t>
      </w:r>
      <w:r w:rsidR="005C7C61">
        <w:rPr>
          <w:rFonts w:ascii="Arial Narrow" w:eastAsia="Times New Roman" w:hAnsi="Arial Narrow"/>
          <w:sz w:val="22"/>
          <w:szCs w:val="22"/>
          <w:lang w:eastAsia="cs-CZ"/>
        </w:rPr>
        <w:t>V</w:t>
      </w:r>
      <w:r w:rsidRPr="2004BF09">
        <w:rPr>
          <w:rFonts w:ascii="Arial Narrow" w:eastAsia="Times New Roman" w:hAnsi="Arial Narrow"/>
          <w:sz w:val="22"/>
          <w:szCs w:val="22"/>
          <w:lang w:eastAsia="cs-CZ"/>
        </w:rPr>
        <w:t xml:space="preserve">eřejné zakázky na </w:t>
      </w:r>
      <w:r w:rsidR="001B0C9A">
        <w:rPr>
          <w:rFonts w:ascii="Arial Narrow" w:eastAsia="Times New Roman" w:hAnsi="Arial Narrow"/>
          <w:sz w:val="22"/>
          <w:szCs w:val="22"/>
          <w:lang w:eastAsia="cs-CZ"/>
        </w:rPr>
        <w:t>S</w:t>
      </w:r>
      <w:r w:rsidRPr="2004BF09">
        <w:rPr>
          <w:rFonts w:ascii="Arial Narrow" w:eastAsia="Times New Roman" w:hAnsi="Arial Narrow"/>
          <w:sz w:val="22"/>
          <w:szCs w:val="22"/>
          <w:lang w:eastAsia="cs-CZ"/>
        </w:rPr>
        <w:t xml:space="preserve">lužby </w:t>
      </w:r>
      <w:r w:rsidR="00093D46">
        <w:rPr>
          <w:rFonts w:ascii="Arial Narrow" w:eastAsia="Times New Roman" w:hAnsi="Arial Narrow"/>
          <w:sz w:val="22"/>
          <w:szCs w:val="22"/>
          <w:lang w:eastAsia="cs-CZ"/>
        </w:rPr>
        <w:t>TDS</w:t>
      </w:r>
      <w:r w:rsidRPr="2004BF09">
        <w:rPr>
          <w:rFonts w:ascii="Arial Narrow" w:eastAsia="Times New Roman" w:hAnsi="Arial Narrow"/>
          <w:sz w:val="22"/>
          <w:szCs w:val="22"/>
          <w:lang w:eastAsia="cs-CZ"/>
        </w:rPr>
        <w:t xml:space="preserve"> je provedena výkonová fáze</w:t>
      </w:r>
      <w:r w:rsidR="42CCD06B" w:rsidRPr="2004BF09">
        <w:rPr>
          <w:rFonts w:ascii="Arial Narrow" w:eastAsia="Times New Roman" w:hAnsi="Arial Narrow"/>
          <w:sz w:val="22"/>
          <w:szCs w:val="22"/>
          <w:lang w:eastAsia="cs-CZ"/>
        </w:rPr>
        <w:t xml:space="preserve"> dokumentace pro stavební povolení, dokumentace pro výběr dodavatele</w:t>
      </w:r>
      <w:r w:rsidR="00F32ACD">
        <w:rPr>
          <w:rFonts w:ascii="Arial Narrow" w:eastAsia="Times New Roman" w:hAnsi="Arial Narrow"/>
          <w:sz w:val="22"/>
          <w:szCs w:val="22"/>
          <w:lang w:eastAsia="cs-CZ"/>
        </w:rPr>
        <w:t xml:space="preserve"> v</w:t>
      </w:r>
      <w:r w:rsidR="00E00C75">
        <w:rPr>
          <w:rFonts w:ascii="Arial Narrow" w:eastAsia="Times New Roman" w:hAnsi="Arial Narrow"/>
          <w:sz w:val="22"/>
          <w:szCs w:val="22"/>
          <w:lang w:eastAsia="cs-CZ"/>
        </w:rPr>
        <w:t> podrobnosti pro realizaci stavby</w:t>
      </w:r>
    </w:p>
    <w:p w14:paraId="6D0D577C" w14:textId="77777777" w:rsidR="0082314A" w:rsidRPr="00D3631E" w:rsidRDefault="0082314A" w:rsidP="0082314A">
      <w:pPr>
        <w:widowControl w:val="0"/>
        <w:spacing w:before="120" w:after="120"/>
        <w:ind w:left="426"/>
        <w:jc w:val="both"/>
        <w:outlineLvl w:val="0"/>
        <w:rPr>
          <w:rFonts w:ascii="Arial Narrow" w:eastAsia="Times New Roman" w:hAnsi="Arial Narrow"/>
          <w:sz w:val="22"/>
          <w:szCs w:val="22"/>
          <w:lang w:eastAsia="cs-CZ"/>
        </w:rPr>
      </w:pPr>
      <w:r w:rsidRPr="00457ADD">
        <w:rPr>
          <w:rFonts w:ascii="Arial Narrow" w:eastAsia="Times New Roman" w:hAnsi="Arial Narrow"/>
          <w:sz w:val="22"/>
          <w:szCs w:val="22"/>
          <w:lang w:eastAsia="cs-CZ"/>
        </w:rPr>
        <w:t>Příkazce</w:t>
      </w:r>
      <w:r w:rsidRPr="00D3631E">
        <w:rPr>
          <w:rFonts w:ascii="Arial Narrow" w:eastAsia="Times New Roman" w:hAnsi="Arial Narrow"/>
          <w:sz w:val="22"/>
          <w:szCs w:val="22"/>
          <w:lang w:eastAsia="cs-CZ"/>
        </w:rPr>
        <w:t xml:space="preserve"> předpokládá, že </w:t>
      </w:r>
      <w:r w:rsidRPr="00D3631E">
        <w:rPr>
          <w:rFonts w:ascii="Arial Narrow" w:eastAsia="Times New Roman" w:hAnsi="Arial Narrow"/>
          <w:bCs/>
          <w:sz w:val="22"/>
          <w:szCs w:val="22"/>
          <w:lang w:eastAsia="cs-CZ"/>
        </w:rPr>
        <w:t xml:space="preserve">v rámci </w:t>
      </w:r>
      <w:r>
        <w:rPr>
          <w:rFonts w:ascii="Arial Narrow" w:eastAsia="Times New Roman" w:hAnsi="Arial Narrow"/>
          <w:bCs/>
          <w:sz w:val="22"/>
          <w:szCs w:val="22"/>
          <w:lang w:eastAsia="cs-CZ"/>
        </w:rPr>
        <w:t xml:space="preserve">Výstavby </w:t>
      </w:r>
      <w:r w:rsidRPr="00D3631E">
        <w:rPr>
          <w:rFonts w:ascii="Arial Narrow" w:eastAsia="Times New Roman" w:hAnsi="Arial Narrow"/>
          <w:sz w:val="22"/>
          <w:szCs w:val="22"/>
          <w:lang w:eastAsia="cs-CZ"/>
        </w:rPr>
        <w:t xml:space="preserve">zadá následující veřejné zakázky na </w:t>
      </w:r>
      <w:r>
        <w:rPr>
          <w:rFonts w:ascii="Arial Narrow" w:eastAsia="Times New Roman" w:hAnsi="Arial Narrow"/>
          <w:sz w:val="22"/>
          <w:szCs w:val="22"/>
          <w:lang w:eastAsia="cs-CZ"/>
        </w:rPr>
        <w:t>D</w:t>
      </w:r>
      <w:r w:rsidRPr="00D3631E">
        <w:rPr>
          <w:rFonts w:ascii="Arial Narrow" w:eastAsia="Times New Roman" w:hAnsi="Arial Narrow"/>
          <w:sz w:val="22"/>
          <w:szCs w:val="22"/>
          <w:lang w:eastAsia="cs-CZ"/>
        </w:rPr>
        <w:t>odavatele:</w:t>
      </w:r>
    </w:p>
    <w:p w14:paraId="3B4C5F69" w14:textId="654B829F" w:rsidR="00C05063" w:rsidRDefault="6528CC08" w:rsidP="00C05063">
      <w:pPr>
        <w:widowControl w:val="0"/>
        <w:numPr>
          <w:ilvl w:val="0"/>
          <w:numId w:val="11"/>
        </w:numPr>
        <w:spacing w:before="120" w:after="120"/>
        <w:ind w:left="1701" w:hanging="283"/>
        <w:jc w:val="both"/>
        <w:rPr>
          <w:rFonts w:ascii="Arial Narrow" w:eastAsia="Times New Roman" w:hAnsi="Arial Narrow"/>
          <w:sz w:val="22"/>
          <w:szCs w:val="22"/>
          <w:lang w:eastAsia="cs-CZ"/>
        </w:rPr>
      </w:pPr>
      <w:r w:rsidRPr="067E33FF">
        <w:rPr>
          <w:rFonts w:ascii="Arial Narrow" w:eastAsia="Times New Roman" w:hAnsi="Arial Narrow"/>
          <w:sz w:val="22"/>
          <w:szCs w:val="22"/>
          <w:lang w:eastAsia="cs-CZ"/>
        </w:rPr>
        <w:t>g</w:t>
      </w:r>
      <w:r w:rsidR="73A3ED24" w:rsidRPr="067E33FF">
        <w:rPr>
          <w:rFonts w:ascii="Arial Narrow" w:eastAsia="Times New Roman" w:hAnsi="Arial Narrow"/>
          <w:sz w:val="22"/>
          <w:szCs w:val="22"/>
          <w:lang w:eastAsia="cs-CZ"/>
        </w:rPr>
        <w:t>enerální dodávku s</w:t>
      </w:r>
      <w:r w:rsidR="390F7BDE" w:rsidRPr="067E33FF">
        <w:rPr>
          <w:rFonts w:ascii="Arial Narrow" w:eastAsia="Times New Roman" w:hAnsi="Arial Narrow"/>
          <w:sz w:val="22"/>
          <w:szCs w:val="22"/>
          <w:lang w:eastAsia="cs-CZ"/>
        </w:rPr>
        <w:t>tavby</w:t>
      </w:r>
      <w:r w:rsidR="73A3ED24" w:rsidRPr="067E33FF">
        <w:rPr>
          <w:rFonts w:ascii="Arial Narrow" w:eastAsia="Times New Roman" w:hAnsi="Arial Narrow"/>
          <w:sz w:val="22"/>
          <w:szCs w:val="22"/>
          <w:lang w:eastAsia="cs-CZ"/>
        </w:rPr>
        <w:t xml:space="preserve">: </w:t>
      </w:r>
      <w:r w:rsidR="7AE130F9" w:rsidRPr="067E33FF">
        <w:rPr>
          <w:rFonts w:ascii="Arial Narrow" w:eastAsia="Times New Roman" w:hAnsi="Arial Narrow"/>
          <w:sz w:val="22"/>
          <w:szCs w:val="22"/>
          <w:lang w:eastAsia="cs-CZ"/>
        </w:rPr>
        <w:t xml:space="preserve">obou </w:t>
      </w:r>
      <w:r w:rsidR="0016470C">
        <w:rPr>
          <w:rFonts w:ascii="Arial Narrow" w:eastAsia="Times New Roman" w:hAnsi="Arial Narrow"/>
          <w:sz w:val="22"/>
          <w:szCs w:val="22"/>
          <w:lang w:eastAsia="cs-CZ"/>
        </w:rPr>
        <w:t xml:space="preserve">Sekcí </w:t>
      </w:r>
      <w:r w:rsidR="7AE130F9" w:rsidRPr="067E33FF">
        <w:rPr>
          <w:rFonts w:ascii="Arial Narrow" w:eastAsia="Times New Roman" w:hAnsi="Arial Narrow"/>
          <w:sz w:val="22"/>
          <w:szCs w:val="22"/>
          <w:lang w:eastAsia="cs-CZ"/>
        </w:rPr>
        <w:t>společnému zhotoviteli, s odděleným HGM a fakturací</w:t>
      </w:r>
      <w:r w:rsidR="098EF7A3" w:rsidRPr="067E33FF">
        <w:rPr>
          <w:rFonts w:ascii="Arial Narrow" w:eastAsia="Times New Roman" w:hAnsi="Arial Narrow"/>
          <w:sz w:val="22"/>
          <w:szCs w:val="22"/>
          <w:lang w:eastAsia="cs-CZ"/>
        </w:rPr>
        <w:t xml:space="preserve"> dle dotačních programů</w:t>
      </w:r>
      <w:r w:rsidR="00E00C75">
        <w:rPr>
          <w:rFonts w:ascii="Arial Narrow" w:eastAsia="Times New Roman" w:hAnsi="Arial Narrow"/>
          <w:sz w:val="22"/>
          <w:szCs w:val="22"/>
          <w:lang w:eastAsia="cs-CZ"/>
        </w:rPr>
        <w:t xml:space="preserve"> a činností</w:t>
      </w:r>
    </w:p>
    <w:p w14:paraId="72FDB864" w14:textId="1334D687" w:rsidR="006A04F0" w:rsidRPr="004A0928"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interiérového vybavení</w:t>
      </w:r>
      <w:r w:rsidR="623D4087" w:rsidRPr="2004BF09">
        <w:rPr>
          <w:rFonts w:ascii="Arial Narrow" w:eastAsia="Times New Roman" w:hAnsi="Arial Narrow"/>
          <w:sz w:val="22"/>
          <w:szCs w:val="22"/>
          <w:lang w:eastAsia="cs-CZ"/>
        </w:rPr>
        <w:t xml:space="preserve"> </w:t>
      </w:r>
    </w:p>
    <w:p w14:paraId="5FFE985C" w14:textId="3234FC31" w:rsidR="0082314A" w:rsidRPr="004A0928"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audiovizuální techniky</w:t>
      </w:r>
    </w:p>
    <w:p w14:paraId="76A5D554" w14:textId="3104B4F8" w:rsidR="0082314A" w:rsidRDefault="0082314A" w:rsidP="008B37AD">
      <w:pPr>
        <w:widowControl w:val="0"/>
        <w:spacing w:before="120" w:after="120"/>
        <w:ind w:left="426"/>
        <w:jc w:val="both"/>
        <w:outlineLvl w:val="0"/>
        <w:rPr>
          <w:rFonts w:ascii="Arial Narrow" w:eastAsia="Times New Roman" w:hAnsi="Arial Narrow"/>
          <w:bCs/>
          <w:sz w:val="22"/>
          <w:szCs w:val="22"/>
          <w:lang w:eastAsia="cs-CZ"/>
        </w:rPr>
      </w:pPr>
      <w:r>
        <w:rPr>
          <w:rFonts w:ascii="Arial Narrow" w:eastAsia="Times New Roman" w:hAnsi="Arial Narrow"/>
          <w:bCs/>
          <w:sz w:val="22"/>
          <w:szCs w:val="22"/>
          <w:lang w:eastAsia="cs-CZ"/>
        </w:rPr>
        <w:t xml:space="preserve">Služby budou poskytnuty </w:t>
      </w:r>
      <w:r w:rsidRPr="0006025E">
        <w:rPr>
          <w:rFonts w:ascii="Arial Narrow" w:eastAsia="Times New Roman" w:hAnsi="Arial Narrow"/>
          <w:bCs/>
          <w:sz w:val="22"/>
          <w:szCs w:val="22"/>
          <w:lang w:eastAsia="cs-CZ"/>
        </w:rPr>
        <w:t>o následujícím obsahu a rozsahu.</w:t>
      </w:r>
    </w:p>
    <w:p w14:paraId="7094B883" w14:textId="77777777" w:rsidR="0082250F" w:rsidRDefault="0082250F" w:rsidP="0082314A">
      <w:pPr>
        <w:widowControl w:val="0"/>
        <w:spacing w:after="120"/>
        <w:jc w:val="both"/>
        <w:rPr>
          <w:rFonts w:ascii="Arial Narrow" w:eastAsia="Times New Roman" w:hAnsi="Arial Narrow"/>
          <w:bCs/>
          <w:sz w:val="22"/>
          <w:szCs w:val="22"/>
          <w:lang w:eastAsia="cs-CZ"/>
        </w:rPr>
      </w:pPr>
    </w:p>
    <w:p w14:paraId="52F5DD91" w14:textId="77777777" w:rsidR="0082314A" w:rsidRPr="007F3EA1" w:rsidRDefault="0082314A" w:rsidP="00373A11">
      <w:pPr>
        <w:widowControl w:val="0"/>
        <w:numPr>
          <w:ilvl w:val="0"/>
          <w:numId w:val="12"/>
        </w:numPr>
        <w:spacing w:before="120" w:after="120"/>
        <w:ind w:left="426" w:hanging="436"/>
        <w:jc w:val="both"/>
        <w:outlineLvl w:val="0"/>
        <w:rPr>
          <w:rFonts w:ascii="Arial Narrow" w:eastAsia="Times New Roman" w:hAnsi="Arial Narrow"/>
          <w:b/>
          <w:sz w:val="22"/>
          <w:lang w:eastAsia="cs-CZ"/>
        </w:rPr>
      </w:pPr>
      <w:r w:rsidRPr="2004BF09">
        <w:rPr>
          <w:rFonts w:ascii="Arial Narrow" w:eastAsia="Times New Roman" w:hAnsi="Arial Narrow"/>
          <w:b/>
          <w:bCs/>
          <w:sz w:val="22"/>
          <w:szCs w:val="22"/>
          <w:lang w:eastAsia="cs-CZ"/>
        </w:rPr>
        <w:t>Kontrola DVD a ostatních Projektových dokumentací na výběr Dodavatelů</w:t>
      </w:r>
    </w:p>
    <w:p w14:paraId="2526483F" w14:textId="309716AE" w:rsidR="0082314A" w:rsidRPr="00BC31FA" w:rsidRDefault="0082314A" w:rsidP="00373A11">
      <w:pPr>
        <w:pStyle w:val="Odstavecseseznamem"/>
        <w:widowControl w:val="0"/>
        <w:numPr>
          <w:ilvl w:val="0"/>
          <w:numId w:val="24"/>
        </w:numPr>
        <w:spacing w:before="120" w:after="120"/>
        <w:jc w:val="both"/>
        <w:outlineLvl w:val="0"/>
        <w:rPr>
          <w:rFonts w:ascii="Arial Narrow" w:hAnsi="Arial Narrow"/>
          <w:sz w:val="22"/>
          <w:szCs w:val="22"/>
        </w:rPr>
      </w:pPr>
      <w:r w:rsidRPr="00BC31FA">
        <w:rPr>
          <w:rFonts w:ascii="Arial Narrow" w:hAnsi="Arial Narrow"/>
          <w:sz w:val="22"/>
          <w:szCs w:val="22"/>
        </w:rPr>
        <w:t xml:space="preserve">Příkazník při </w:t>
      </w:r>
      <w:r w:rsidR="150638FB" w:rsidRPr="00BC31FA">
        <w:rPr>
          <w:rFonts w:ascii="Arial Narrow" w:hAnsi="Arial Narrow"/>
          <w:sz w:val="22"/>
          <w:szCs w:val="22"/>
        </w:rPr>
        <w:t>kontrole</w:t>
      </w:r>
      <w:r w:rsidRPr="00BC31FA">
        <w:rPr>
          <w:rFonts w:ascii="Arial Narrow" w:hAnsi="Arial Narrow"/>
          <w:sz w:val="22"/>
          <w:szCs w:val="22"/>
        </w:rPr>
        <w:t xml:space="preserve"> DVD a ostatních Projektových dokumentací na výběr Dodavatelů provádí jejich věcnou (kvalitativní i kvantitativní), finanční a časovou kontrolu, a to následujícími výkony a činnostmi:</w:t>
      </w:r>
    </w:p>
    <w:p w14:paraId="48AE4F36" w14:textId="7D418370" w:rsidR="0082314A" w:rsidRPr="007F3EA1" w:rsidRDefault="0082314A" w:rsidP="00373A11">
      <w:pPr>
        <w:widowControl w:val="0"/>
        <w:numPr>
          <w:ilvl w:val="0"/>
          <w:numId w:val="9"/>
        </w:numPr>
        <w:tabs>
          <w:tab w:val="clear" w:pos="360"/>
          <w:tab w:val="num" w:pos="993"/>
        </w:tabs>
        <w:spacing w:before="120" w:after="120"/>
        <w:ind w:left="993"/>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monitorování přípravy a kontrola technických podmínek; ve vztahu ke Stavbě zejména posouzení správnosti a úplnosti technického řešení ve všech zpracovaných profesích,</w:t>
      </w:r>
    </w:p>
    <w:p w14:paraId="6221988A" w14:textId="63D2E3E6" w:rsidR="0082314A" w:rsidRPr="007F3EA1" w:rsidRDefault="0082314A" w:rsidP="00373A11">
      <w:pPr>
        <w:widowControl w:val="0"/>
        <w:numPr>
          <w:ilvl w:val="0"/>
          <w:numId w:val="9"/>
        </w:numPr>
        <w:tabs>
          <w:tab w:val="clear" w:pos="360"/>
          <w:tab w:val="num" w:pos="993"/>
        </w:tabs>
        <w:spacing w:before="120" w:after="120"/>
        <w:ind w:left="993"/>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 xml:space="preserve">koordinace a expertní posouzení účelnosti navrhovaných řešení včetně zpracování a předání návrhů na optimálnější </w:t>
      </w:r>
      <w:r w:rsidR="286BE1C9" w:rsidRPr="2004BF09">
        <w:rPr>
          <w:rFonts w:ascii="Arial Narrow" w:eastAsia="Times New Roman" w:hAnsi="Arial Narrow"/>
          <w:sz w:val="22"/>
          <w:szCs w:val="22"/>
          <w:lang w:eastAsia="cs-CZ"/>
        </w:rPr>
        <w:t xml:space="preserve">a ekonomičtější </w:t>
      </w:r>
      <w:r w:rsidRPr="2004BF09">
        <w:rPr>
          <w:rFonts w:ascii="Arial Narrow" w:eastAsia="Times New Roman" w:hAnsi="Arial Narrow"/>
          <w:sz w:val="22"/>
          <w:szCs w:val="22"/>
          <w:lang w:eastAsia="cs-CZ"/>
        </w:rPr>
        <w:t>řešení,</w:t>
      </w:r>
    </w:p>
    <w:p w14:paraId="3DE5E2BD" w14:textId="6F8659EB" w:rsidR="0082314A" w:rsidRPr="007F3EA1" w:rsidRDefault="0082314A" w:rsidP="00373A11">
      <w:pPr>
        <w:widowControl w:val="0"/>
        <w:numPr>
          <w:ilvl w:val="0"/>
          <w:numId w:val="9"/>
        </w:numPr>
        <w:tabs>
          <w:tab w:val="clear" w:pos="360"/>
          <w:tab w:val="num" w:pos="993"/>
        </w:tabs>
        <w:spacing w:before="120" w:after="120"/>
        <w:ind w:left="993"/>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posouzení komplexnosti a koordinace jednotlivých částí Projektové dokumentace</w:t>
      </w:r>
      <w:r w:rsidR="00D948ED" w:rsidRPr="2004BF09">
        <w:rPr>
          <w:rFonts w:ascii="Arial Narrow" w:eastAsia="Times New Roman" w:hAnsi="Arial Narrow"/>
          <w:sz w:val="22"/>
          <w:szCs w:val="22"/>
          <w:lang w:eastAsia="cs-CZ"/>
        </w:rPr>
        <w:t xml:space="preserve"> včetně</w:t>
      </w:r>
      <w:r w:rsidRPr="2004BF09">
        <w:rPr>
          <w:rFonts w:ascii="Arial Narrow" w:eastAsia="Times New Roman" w:hAnsi="Arial Narrow"/>
          <w:sz w:val="22"/>
          <w:szCs w:val="22"/>
          <w:lang w:eastAsia="cs-CZ"/>
        </w:rPr>
        <w:t xml:space="preserve"> profesí a Dodávek,</w:t>
      </w:r>
    </w:p>
    <w:p w14:paraId="055A09A6" w14:textId="77777777" w:rsidR="0082314A" w:rsidRPr="003B4F61" w:rsidRDefault="0082314A" w:rsidP="00373A11">
      <w:pPr>
        <w:widowControl w:val="0"/>
        <w:numPr>
          <w:ilvl w:val="0"/>
          <w:numId w:val="9"/>
        </w:numPr>
        <w:tabs>
          <w:tab w:val="clear" w:pos="360"/>
          <w:tab w:val="num" w:pos="993"/>
        </w:tabs>
        <w:spacing w:before="120" w:after="120"/>
        <w:ind w:left="993"/>
        <w:jc w:val="both"/>
        <w:rPr>
          <w:rFonts w:ascii="Arial Narrow" w:eastAsia="Times New Roman" w:hAnsi="Arial Narrow"/>
          <w:sz w:val="22"/>
          <w:szCs w:val="22"/>
          <w:lang w:eastAsia="cs-CZ"/>
        </w:rPr>
      </w:pPr>
      <w:r w:rsidRPr="0006025E">
        <w:rPr>
          <w:rFonts w:ascii="Arial Narrow" w:eastAsia="Times New Roman" w:hAnsi="Arial Narrow"/>
          <w:sz w:val="22"/>
          <w:szCs w:val="22"/>
          <w:lang w:eastAsia="cs-CZ"/>
        </w:rPr>
        <w:t>kontrola souladu technických podmínek</w:t>
      </w:r>
      <w:r>
        <w:rPr>
          <w:rFonts w:ascii="Arial Narrow" w:eastAsia="Times New Roman" w:hAnsi="Arial Narrow"/>
          <w:sz w:val="22"/>
          <w:szCs w:val="22"/>
          <w:lang w:eastAsia="cs-CZ"/>
        </w:rPr>
        <w:t xml:space="preserve"> se smlouvami na </w:t>
      </w:r>
      <w:r>
        <w:rPr>
          <w:rFonts w:ascii="Arial Narrow" w:eastAsia="Times New Roman" w:hAnsi="Arial Narrow"/>
          <w:sz w:val="22"/>
          <w:lang w:eastAsia="cs-CZ"/>
        </w:rPr>
        <w:t>Výstavbu</w:t>
      </w:r>
      <w:r>
        <w:rPr>
          <w:rFonts w:ascii="Arial Narrow" w:eastAsia="Times New Roman" w:hAnsi="Arial Narrow"/>
          <w:sz w:val="22"/>
          <w:szCs w:val="22"/>
          <w:lang w:eastAsia="cs-CZ"/>
        </w:rPr>
        <w:t xml:space="preserve">, právními předpisy, technickými normami, </w:t>
      </w:r>
      <w:r w:rsidRPr="0006025E">
        <w:rPr>
          <w:rFonts w:ascii="Arial Narrow" w:eastAsia="Times New Roman" w:hAnsi="Arial Narrow"/>
          <w:sz w:val="22"/>
          <w:szCs w:val="22"/>
          <w:lang w:eastAsia="cs-CZ"/>
        </w:rPr>
        <w:t>se stanovisky dotčených</w:t>
      </w:r>
      <w:r>
        <w:rPr>
          <w:rFonts w:ascii="Arial Narrow" w:eastAsia="Times New Roman" w:hAnsi="Arial Narrow"/>
          <w:sz w:val="22"/>
          <w:szCs w:val="22"/>
          <w:lang w:eastAsia="cs-CZ"/>
        </w:rPr>
        <w:t xml:space="preserve"> správních</w:t>
      </w:r>
      <w:r w:rsidRPr="0006025E">
        <w:rPr>
          <w:rFonts w:ascii="Arial Narrow" w:eastAsia="Times New Roman" w:hAnsi="Arial Narrow"/>
          <w:sz w:val="22"/>
          <w:szCs w:val="22"/>
          <w:lang w:eastAsia="cs-CZ"/>
        </w:rPr>
        <w:t xml:space="preserve"> orgánů a správců sítí,</w:t>
      </w:r>
      <w:r>
        <w:rPr>
          <w:rFonts w:ascii="Arial Narrow" w:eastAsia="Times New Roman" w:hAnsi="Arial Narrow"/>
          <w:sz w:val="22"/>
          <w:szCs w:val="22"/>
          <w:lang w:eastAsia="cs-CZ"/>
        </w:rPr>
        <w:t xml:space="preserve"> pokyny Příkazce, a to včetně upozornění, že část</w:t>
      </w:r>
      <w:r w:rsidRPr="007824BC">
        <w:rPr>
          <w:rFonts w:ascii="Arial Narrow" w:eastAsia="Times New Roman" w:hAnsi="Arial Narrow"/>
          <w:sz w:val="22"/>
          <w:lang w:eastAsia="cs-CZ"/>
        </w:rPr>
        <w:t xml:space="preserve"> </w:t>
      </w:r>
      <w:r>
        <w:rPr>
          <w:rFonts w:ascii="Arial Narrow" w:eastAsia="Times New Roman" w:hAnsi="Arial Narrow"/>
          <w:sz w:val="22"/>
          <w:lang w:eastAsia="cs-CZ"/>
        </w:rPr>
        <w:t xml:space="preserve">Výstavby </w:t>
      </w:r>
      <w:r>
        <w:rPr>
          <w:rFonts w:ascii="Arial Narrow" w:eastAsia="Times New Roman" w:hAnsi="Arial Narrow"/>
          <w:sz w:val="22"/>
          <w:szCs w:val="22"/>
          <w:lang w:eastAsia="cs-CZ"/>
        </w:rPr>
        <w:t>je takto nepřijatelně či nevhodně řešená a návrhů na</w:t>
      </w:r>
      <w:r w:rsidRPr="003B4F61">
        <w:rPr>
          <w:rFonts w:ascii="Arial Narrow" w:eastAsia="Times New Roman" w:hAnsi="Arial Narrow"/>
          <w:sz w:val="22"/>
          <w:szCs w:val="22"/>
          <w:lang w:eastAsia="cs-CZ"/>
        </w:rPr>
        <w:t xml:space="preserve"> odstranění </w:t>
      </w:r>
      <w:r>
        <w:rPr>
          <w:rFonts w:ascii="Arial Narrow" w:eastAsia="Times New Roman" w:hAnsi="Arial Narrow"/>
          <w:sz w:val="22"/>
          <w:szCs w:val="22"/>
          <w:lang w:eastAsia="cs-CZ"/>
        </w:rPr>
        <w:t>zjištěných</w:t>
      </w:r>
      <w:r w:rsidRPr="003B4F61">
        <w:rPr>
          <w:rFonts w:ascii="Arial Narrow" w:eastAsia="Times New Roman" w:hAnsi="Arial Narrow"/>
          <w:sz w:val="22"/>
          <w:szCs w:val="22"/>
          <w:lang w:eastAsia="cs-CZ"/>
        </w:rPr>
        <w:t xml:space="preserve"> nedostatků,</w:t>
      </w:r>
    </w:p>
    <w:p w14:paraId="6A30E18B" w14:textId="77777777" w:rsidR="0082314A" w:rsidRDefault="0082314A" w:rsidP="00373A11">
      <w:pPr>
        <w:widowControl w:val="0"/>
        <w:numPr>
          <w:ilvl w:val="0"/>
          <w:numId w:val="9"/>
        </w:numPr>
        <w:tabs>
          <w:tab w:val="clear" w:pos="360"/>
          <w:tab w:val="num" w:pos="993"/>
        </w:tabs>
        <w:spacing w:before="120" w:after="120"/>
        <w:ind w:left="993"/>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kontrola obchodních podmínek ve vazbě na technické podmínky.</w:t>
      </w:r>
    </w:p>
    <w:p w14:paraId="25B7CA03" w14:textId="159A40A8" w:rsidR="2004BF09" w:rsidRDefault="2004BF09" w:rsidP="2004BF09">
      <w:pPr>
        <w:widowControl w:val="0"/>
        <w:tabs>
          <w:tab w:val="num" w:pos="993"/>
        </w:tabs>
        <w:spacing w:before="120" w:after="120"/>
        <w:ind w:left="993"/>
        <w:jc w:val="both"/>
        <w:rPr>
          <w:rFonts w:ascii="Arial Narrow" w:eastAsia="Times New Roman" w:hAnsi="Arial Narrow"/>
          <w:sz w:val="22"/>
          <w:szCs w:val="22"/>
          <w:lang w:eastAsia="cs-CZ"/>
        </w:rPr>
      </w:pPr>
    </w:p>
    <w:p w14:paraId="21365F62" w14:textId="77777777" w:rsidR="0082314A" w:rsidRPr="002748AC" w:rsidRDefault="0082314A" w:rsidP="00373A11">
      <w:pPr>
        <w:widowControl w:val="0"/>
        <w:numPr>
          <w:ilvl w:val="0"/>
          <w:numId w:val="12"/>
        </w:numPr>
        <w:spacing w:before="120" w:after="120"/>
        <w:ind w:left="426" w:hanging="436"/>
        <w:jc w:val="both"/>
        <w:outlineLvl w:val="0"/>
        <w:rPr>
          <w:rFonts w:ascii="Arial Narrow" w:eastAsia="Times New Roman" w:hAnsi="Arial Narrow"/>
          <w:b/>
          <w:bCs/>
          <w:sz w:val="22"/>
          <w:szCs w:val="22"/>
          <w:lang w:eastAsia="cs-CZ"/>
        </w:rPr>
      </w:pPr>
      <w:r w:rsidRPr="2004BF09">
        <w:rPr>
          <w:rFonts w:ascii="Arial Narrow" w:eastAsia="Times New Roman" w:hAnsi="Arial Narrow"/>
          <w:b/>
          <w:bCs/>
          <w:sz w:val="22"/>
          <w:szCs w:val="22"/>
          <w:lang w:eastAsia="cs-CZ"/>
        </w:rPr>
        <w:t>Spolupráce při zadávacích řízeních na Stavbu a jednotlivé Dodávky</w:t>
      </w:r>
    </w:p>
    <w:p w14:paraId="1F00EE00" w14:textId="77777777" w:rsidR="0082314A" w:rsidRDefault="0082314A" w:rsidP="0082314A">
      <w:pPr>
        <w:widowControl w:val="0"/>
        <w:spacing w:before="120" w:after="120"/>
        <w:ind w:left="426"/>
        <w:jc w:val="both"/>
        <w:outlineLvl w:val="0"/>
        <w:rPr>
          <w:rFonts w:ascii="Arial Narrow" w:eastAsia="Times New Roman" w:hAnsi="Arial Narrow"/>
          <w:sz w:val="22"/>
          <w:lang w:eastAsia="cs-CZ"/>
        </w:rPr>
      </w:pPr>
      <w:r>
        <w:rPr>
          <w:rFonts w:ascii="Arial Narrow" w:hAnsi="Arial Narrow"/>
          <w:color w:val="000000"/>
          <w:sz w:val="22"/>
          <w:szCs w:val="22"/>
        </w:rPr>
        <w:t xml:space="preserve">Příkazník </w:t>
      </w:r>
      <w:r>
        <w:rPr>
          <w:rFonts w:ascii="Arial Narrow" w:eastAsia="Times New Roman" w:hAnsi="Arial Narrow"/>
          <w:sz w:val="22"/>
          <w:lang w:eastAsia="cs-CZ"/>
        </w:rPr>
        <w:t xml:space="preserve">poskytne vyjádření k odborným otázkám souvisejícím s poskytováním Služeb, které vyvstanou </w:t>
      </w:r>
    </w:p>
    <w:p w14:paraId="01B72642" w14:textId="77777777" w:rsidR="0082314A" w:rsidRPr="007F3EA1" w:rsidRDefault="0082314A" w:rsidP="00373A11">
      <w:pPr>
        <w:widowControl w:val="0"/>
        <w:numPr>
          <w:ilvl w:val="0"/>
          <w:numId w:val="21"/>
        </w:numPr>
        <w:spacing w:before="120" w:after="120"/>
        <w:ind w:left="993"/>
        <w:jc w:val="both"/>
        <w:rPr>
          <w:rFonts w:ascii="Arial Narrow" w:eastAsia="Times New Roman" w:hAnsi="Arial Narrow"/>
          <w:sz w:val="22"/>
          <w:lang w:eastAsia="cs-CZ"/>
        </w:rPr>
      </w:pPr>
      <w:r>
        <w:rPr>
          <w:rFonts w:ascii="Arial Narrow" w:eastAsia="Times New Roman" w:hAnsi="Arial Narrow"/>
          <w:sz w:val="22"/>
          <w:lang w:eastAsia="cs-CZ"/>
        </w:rPr>
        <w:t>p</w:t>
      </w:r>
      <w:r w:rsidRPr="007F3EA1">
        <w:rPr>
          <w:rFonts w:ascii="Arial Narrow" w:eastAsia="Times New Roman" w:hAnsi="Arial Narrow"/>
          <w:sz w:val="22"/>
          <w:lang w:eastAsia="cs-CZ"/>
        </w:rPr>
        <w:t xml:space="preserve">ři přípravě </w:t>
      </w:r>
      <w:r>
        <w:rPr>
          <w:rFonts w:ascii="Arial Narrow" w:eastAsia="Times New Roman" w:hAnsi="Arial Narrow"/>
          <w:sz w:val="22"/>
          <w:lang w:eastAsia="cs-CZ"/>
        </w:rPr>
        <w:t xml:space="preserve">zadávacích podmínek </w:t>
      </w:r>
      <w:r w:rsidRPr="007F3EA1">
        <w:rPr>
          <w:rFonts w:ascii="Arial Narrow" w:eastAsia="Times New Roman" w:hAnsi="Arial Narrow"/>
          <w:sz w:val="22"/>
          <w:lang w:eastAsia="cs-CZ"/>
        </w:rPr>
        <w:t>na výběr Dodavatelů</w:t>
      </w:r>
      <w:r>
        <w:rPr>
          <w:rFonts w:ascii="Arial Narrow" w:eastAsia="Times New Roman" w:hAnsi="Arial Narrow"/>
          <w:sz w:val="22"/>
          <w:lang w:eastAsia="cs-CZ"/>
        </w:rPr>
        <w:t>, zejména k nastavení smluv na Výstavbu a hodnotících kritérií uvažovaných Příkazcem, a</w:t>
      </w:r>
    </w:p>
    <w:p w14:paraId="6A43648D" w14:textId="7C438A02" w:rsidR="0082314A" w:rsidRPr="00856440" w:rsidRDefault="003F1E92" w:rsidP="00373A11">
      <w:pPr>
        <w:widowControl w:val="0"/>
        <w:numPr>
          <w:ilvl w:val="0"/>
          <w:numId w:val="21"/>
        </w:numPr>
        <w:spacing w:before="120" w:after="120"/>
        <w:ind w:left="993"/>
        <w:jc w:val="both"/>
        <w:rPr>
          <w:rFonts w:ascii="Arial Narrow" w:hAnsi="Arial Narrow"/>
          <w:color w:val="000000"/>
          <w:sz w:val="22"/>
          <w:szCs w:val="22"/>
        </w:rPr>
      </w:pPr>
      <w:r w:rsidRPr="00373423">
        <w:rPr>
          <w:rFonts w:ascii="Arial Narrow" w:eastAsia="Times New Roman" w:hAnsi="Arial Narrow"/>
          <w:sz w:val="22"/>
          <w:lang w:eastAsia="cs-CZ"/>
        </w:rPr>
        <w:t>při</w:t>
      </w:r>
      <w:r>
        <w:rPr>
          <w:rFonts w:ascii="Arial Narrow" w:hAnsi="Arial Narrow"/>
          <w:color w:val="000000"/>
          <w:sz w:val="22"/>
          <w:szCs w:val="22"/>
        </w:rPr>
        <w:t xml:space="preserve"> vysvětlení zadávací dokumentace; </w:t>
      </w:r>
      <w:r w:rsidRPr="00F42851">
        <w:rPr>
          <w:rFonts w:ascii="Arial Narrow" w:hAnsi="Arial Narrow"/>
          <w:color w:val="000000"/>
          <w:sz w:val="22"/>
          <w:szCs w:val="22"/>
        </w:rPr>
        <w:t xml:space="preserve">přezkumu podaných nabídek; Příkazce rozhodne, zda se Příkazník zúčastní konkrétních jednání (ať už jako člen hodnotící komise či jako přizvaný odborník) či </w:t>
      </w:r>
      <w:r w:rsidRPr="00F42851">
        <w:rPr>
          <w:rFonts w:ascii="Arial Narrow" w:hAnsi="Arial Narrow"/>
          <w:color w:val="000000"/>
          <w:sz w:val="22"/>
          <w:szCs w:val="22"/>
        </w:rPr>
        <w:lastRenderedPageBreak/>
        <w:t>zda vyjádření poskytne jinak</w:t>
      </w:r>
      <w:r w:rsidR="0082314A">
        <w:rPr>
          <w:rFonts w:ascii="Arial Narrow" w:hAnsi="Arial Narrow"/>
          <w:color w:val="000000"/>
          <w:sz w:val="22"/>
          <w:szCs w:val="22"/>
        </w:rPr>
        <w:t xml:space="preserve">; </w:t>
      </w:r>
    </w:p>
    <w:p w14:paraId="3675665E" w14:textId="77777777" w:rsidR="0082314A" w:rsidRDefault="0082314A" w:rsidP="0082314A">
      <w:pPr>
        <w:widowControl w:val="0"/>
        <w:spacing w:before="120" w:after="120"/>
        <w:ind w:left="426"/>
        <w:jc w:val="both"/>
        <w:outlineLvl w:val="0"/>
        <w:rPr>
          <w:rFonts w:ascii="Arial Narrow" w:eastAsia="Times New Roman" w:hAnsi="Arial Narrow"/>
          <w:b/>
          <w:sz w:val="22"/>
          <w:lang w:eastAsia="cs-CZ"/>
        </w:rPr>
      </w:pPr>
    </w:p>
    <w:p w14:paraId="50E4F944" w14:textId="77777777" w:rsidR="0082314A" w:rsidRPr="00104DFD" w:rsidRDefault="0082314A" w:rsidP="00373A11">
      <w:pPr>
        <w:widowControl w:val="0"/>
        <w:numPr>
          <w:ilvl w:val="0"/>
          <w:numId w:val="12"/>
        </w:numPr>
        <w:spacing w:before="120" w:after="120"/>
        <w:ind w:left="426" w:hanging="436"/>
        <w:jc w:val="both"/>
        <w:outlineLvl w:val="0"/>
        <w:rPr>
          <w:rFonts w:ascii="Arial Narrow" w:eastAsia="Times New Roman" w:hAnsi="Arial Narrow"/>
          <w:b/>
          <w:bCs/>
          <w:sz w:val="22"/>
          <w:szCs w:val="22"/>
          <w:lang w:eastAsia="cs-CZ"/>
        </w:rPr>
      </w:pPr>
      <w:r w:rsidRPr="2004BF09">
        <w:rPr>
          <w:rFonts w:ascii="Arial Narrow" w:eastAsia="Times New Roman" w:hAnsi="Arial Narrow"/>
          <w:b/>
          <w:bCs/>
          <w:sz w:val="22"/>
          <w:szCs w:val="22"/>
          <w:lang w:eastAsia="cs-CZ"/>
        </w:rPr>
        <w:t xml:space="preserve">Kontrola provádění Stavby a jednotlivých Dodávek  </w:t>
      </w:r>
    </w:p>
    <w:p w14:paraId="3692B268" w14:textId="77777777" w:rsidR="0082314A" w:rsidRPr="00457ADD" w:rsidRDefault="0082314A" w:rsidP="00373A11">
      <w:pPr>
        <w:widowControl w:val="0"/>
        <w:numPr>
          <w:ilvl w:val="0"/>
          <w:numId w:val="13"/>
        </w:numPr>
        <w:spacing w:before="120" w:after="120"/>
        <w:ind w:left="567" w:hanging="425"/>
        <w:jc w:val="both"/>
        <w:outlineLvl w:val="0"/>
        <w:rPr>
          <w:rFonts w:ascii="Arial Narrow" w:eastAsia="Times New Roman" w:hAnsi="Arial Narrow"/>
          <w:sz w:val="22"/>
          <w:lang w:eastAsia="cs-CZ"/>
        </w:rPr>
      </w:pPr>
      <w:r w:rsidRPr="00457ADD">
        <w:rPr>
          <w:rFonts w:ascii="Arial Narrow" w:eastAsia="Times New Roman" w:hAnsi="Arial Narrow"/>
          <w:sz w:val="22"/>
          <w:lang w:eastAsia="cs-CZ"/>
        </w:rPr>
        <w:t xml:space="preserve">Příkazník </w:t>
      </w:r>
      <w:r w:rsidRPr="00794211">
        <w:rPr>
          <w:rFonts w:ascii="Arial Narrow" w:eastAsia="Times New Roman" w:hAnsi="Arial Narrow"/>
          <w:sz w:val="22"/>
          <w:lang w:eastAsia="cs-CZ"/>
        </w:rPr>
        <w:t>zajišťuje kontrolu</w:t>
      </w:r>
      <w:r>
        <w:rPr>
          <w:rFonts w:ascii="Arial Narrow" w:eastAsia="Times New Roman" w:hAnsi="Arial Narrow"/>
          <w:sz w:val="22"/>
          <w:lang w:eastAsia="cs-CZ"/>
        </w:rPr>
        <w:t xml:space="preserve"> </w:t>
      </w:r>
      <w:r w:rsidRPr="00794211">
        <w:rPr>
          <w:rFonts w:ascii="Arial Narrow" w:eastAsia="Times New Roman" w:hAnsi="Arial Narrow"/>
          <w:sz w:val="22"/>
          <w:lang w:eastAsia="cs-CZ"/>
        </w:rPr>
        <w:t xml:space="preserve">provádění </w:t>
      </w:r>
      <w:r>
        <w:rPr>
          <w:rFonts w:ascii="Arial Narrow" w:eastAsia="Times New Roman" w:hAnsi="Arial Narrow"/>
          <w:sz w:val="22"/>
          <w:lang w:eastAsia="cs-CZ"/>
        </w:rPr>
        <w:t>Stavby</w:t>
      </w:r>
      <w:r w:rsidRPr="00794211">
        <w:rPr>
          <w:rFonts w:ascii="Arial Narrow" w:eastAsia="Times New Roman" w:hAnsi="Arial Narrow"/>
          <w:sz w:val="22"/>
          <w:lang w:eastAsia="cs-CZ"/>
        </w:rPr>
        <w:t xml:space="preserve"> a jednotlivých </w:t>
      </w:r>
      <w:r>
        <w:rPr>
          <w:rFonts w:ascii="Arial Narrow" w:eastAsia="Times New Roman" w:hAnsi="Arial Narrow"/>
          <w:sz w:val="22"/>
          <w:lang w:eastAsia="cs-CZ"/>
        </w:rPr>
        <w:t>D</w:t>
      </w:r>
      <w:r w:rsidRPr="00794211">
        <w:rPr>
          <w:rFonts w:ascii="Arial Narrow" w:eastAsia="Times New Roman" w:hAnsi="Arial Narrow"/>
          <w:sz w:val="22"/>
          <w:lang w:eastAsia="cs-CZ"/>
        </w:rPr>
        <w:t>odávek</w:t>
      </w:r>
      <w:r w:rsidRPr="00457ADD">
        <w:rPr>
          <w:rFonts w:ascii="Arial Narrow" w:eastAsia="Times New Roman" w:hAnsi="Arial Narrow"/>
          <w:sz w:val="22"/>
          <w:lang w:eastAsia="cs-CZ"/>
        </w:rPr>
        <w:t xml:space="preserve">. </w:t>
      </w:r>
    </w:p>
    <w:p w14:paraId="34D31CEB" w14:textId="77777777" w:rsidR="0082314A" w:rsidRPr="00457ADD" w:rsidRDefault="0082314A" w:rsidP="00373A11">
      <w:pPr>
        <w:widowControl w:val="0"/>
        <w:numPr>
          <w:ilvl w:val="0"/>
          <w:numId w:val="13"/>
        </w:numPr>
        <w:spacing w:before="120" w:after="120"/>
        <w:ind w:left="567" w:hanging="425"/>
        <w:jc w:val="both"/>
        <w:outlineLvl w:val="0"/>
        <w:rPr>
          <w:rFonts w:ascii="Arial Narrow" w:eastAsia="Times New Roman" w:hAnsi="Arial Narrow"/>
          <w:sz w:val="22"/>
          <w:lang w:eastAsia="cs-CZ"/>
        </w:rPr>
      </w:pPr>
      <w:r w:rsidRPr="00457ADD">
        <w:rPr>
          <w:rFonts w:ascii="Arial Narrow" w:eastAsia="Times New Roman" w:hAnsi="Arial Narrow"/>
          <w:sz w:val="22"/>
          <w:lang w:eastAsia="cs-CZ"/>
        </w:rPr>
        <w:t>Kontrolu Příkazník provádí od uzavření</w:t>
      </w:r>
      <w:r>
        <w:rPr>
          <w:rFonts w:ascii="Arial Narrow" w:eastAsia="Times New Roman" w:hAnsi="Arial Narrow"/>
          <w:sz w:val="22"/>
          <w:lang w:eastAsia="cs-CZ"/>
        </w:rPr>
        <w:t xml:space="preserve"> příslušné</w:t>
      </w:r>
      <w:r w:rsidRPr="00457ADD">
        <w:rPr>
          <w:rFonts w:ascii="Arial Narrow" w:eastAsia="Times New Roman" w:hAnsi="Arial Narrow"/>
          <w:sz w:val="22"/>
          <w:lang w:eastAsia="cs-CZ"/>
        </w:rPr>
        <w:t xml:space="preserve"> smlouvy</w:t>
      </w:r>
      <w:r>
        <w:rPr>
          <w:rFonts w:ascii="Arial Narrow" w:eastAsia="Times New Roman" w:hAnsi="Arial Narrow"/>
          <w:sz w:val="22"/>
          <w:lang w:eastAsia="cs-CZ"/>
        </w:rPr>
        <w:t xml:space="preserve"> na Výstavbu </w:t>
      </w:r>
      <w:r w:rsidRPr="00457ADD">
        <w:rPr>
          <w:rFonts w:ascii="Arial Narrow" w:eastAsia="Times New Roman" w:hAnsi="Arial Narrow"/>
          <w:sz w:val="22"/>
          <w:lang w:eastAsia="cs-CZ"/>
        </w:rPr>
        <w:t xml:space="preserve">až do odstranění poslední vady zjištěné při předání a převzetí </w:t>
      </w:r>
      <w:r>
        <w:rPr>
          <w:rFonts w:ascii="Arial Narrow" w:eastAsia="Times New Roman" w:hAnsi="Arial Narrow"/>
          <w:sz w:val="22"/>
          <w:lang w:eastAsia="cs-CZ"/>
        </w:rPr>
        <w:t>Stavby</w:t>
      </w:r>
      <w:r w:rsidRPr="00794211">
        <w:rPr>
          <w:rFonts w:ascii="Arial Narrow" w:eastAsia="Times New Roman" w:hAnsi="Arial Narrow"/>
          <w:sz w:val="22"/>
          <w:lang w:eastAsia="cs-CZ"/>
        </w:rPr>
        <w:t xml:space="preserve"> či příslušné </w:t>
      </w:r>
      <w:r>
        <w:rPr>
          <w:rFonts w:ascii="Arial Narrow" w:eastAsia="Times New Roman" w:hAnsi="Arial Narrow"/>
          <w:sz w:val="22"/>
          <w:lang w:eastAsia="cs-CZ"/>
        </w:rPr>
        <w:t>D</w:t>
      </w:r>
      <w:r w:rsidRPr="00794211">
        <w:rPr>
          <w:rFonts w:ascii="Arial Narrow" w:eastAsia="Times New Roman" w:hAnsi="Arial Narrow"/>
          <w:sz w:val="22"/>
          <w:lang w:eastAsia="cs-CZ"/>
        </w:rPr>
        <w:t>odávky</w:t>
      </w:r>
      <w:r w:rsidRPr="00457ADD">
        <w:rPr>
          <w:rFonts w:ascii="Arial Narrow" w:eastAsia="Times New Roman" w:hAnsi="Arial Narrow"/>
          <w:sz w:val="22"/>
          <w:lang w:eastAsia="cs-CZ"/>
        </w:rPr>
        <w:t>.</w:t>
      </w:r>
    </w:p>
    <w:p w14:paraId="220934BF" w14:textId="19A49B46" w:rsidR="0082314A" w:rsidRPr="00457ADD" w:rsidRDefault="0082314A" w:rsidP="00373A11">
      <w:pPr>
        <w:widowControl w:val="0"/>
        <w:numPr>
          <w:ilvl w:val="0"/>
          <w:numId w:val="13"/>
        </w:numPr>
        <w:spacing w:before="120" w:after="120"/>
        <w:ind w:left="567" w:hanging="425"/>
        <w:jc w:val="both"/>
        <w:outlineLvl w:val="0"/>
        <w:rPr>
          <w:rFonts w:ascii="Arial Narrow" w:eastAsia="Times New Roman" w:hAnsi="Arial Narrow"/>
          <w:sz w:val="22"/>
          <w:szCs w:val="22"/>
          <w:lang w:eastAsia="cs-CZ"/>
        </w:rPr>
      </w:pPr>
      <w:r w:rsidRPr="2004BF09">
        <w:rPr>
          <w:rFonts w:ascii="Arial Narrow" w:eastAsia="Times New Roman" w:hAnsi="Arial Narrow"/>
          <w:sz w:val="22"/>
          <w:szCs w:val="22"/>
          <w:lang w:eastAsia="cs-CZ"/>
        </w:rPr>
        <w:t xml:space="preserve">Minimální obsah a rozsah výkonů a činností, které budou Příkazníkem provedeny, je dán </w:t>
      </w:r>
      <w:r w:rsidRPr="003731EA">
        <w:rPr>
          <w:rFonts w:ascii="Arial Narrow" w:eastAsia="Times New Roman" w:hAnsi="Arial Narrow"/>
          <w:sz w:val="22"/>
          <w:szCs w:val="22"/>
          <w:lang w:eastAsia="cs-CZ"/>
        </w:rPr>
        <w:t xml:space="preserve">přílohou č. 10 Sazebníku pro navrhování nabídkových cen projektových prací a inženýrských činností UNIKA </w:t>
      </w:r>
      <w:r w:rsidR="003731EA">
        <w:rPr>
          <w:rFonts w:ascii="Arial Narrow" w:eastAsia="Times New Roman" w:hAnsi="Arial Narrow"/>
          <w:sz w:val="22"/>
          <w:szCs w:val="22"/>
          <w:lang w:eastAsia="cs-CZ"/>
        </w:rPr>
        <w:t>2024-2025</w:t>
      </w:r>
      <w:r w:rsidRPr="003731EA">
        <w:rPr>
          <w:rFonts w:ascii="Arial Narrow" w:eastAsia="Times New Roman" w:hAnsi="Arial Narrow"/>
          <w:sz w:val="22"/>
          <w:szCs w:val="22"/>
          <w:lang w:eastAsia="cs-CZ"/>
        </w:rPr>
        <w:t xml:space="preserve"> a to včetně příprav kolaudace a archivace dokladů souvisejících s Výstavbou. Minimálně tak budou provedeny</w:t>
      </w:r>
      <w:r w:rsidRPr="2004BF09">
        <w:rPr>
          <w:rFonts w:ascii="Arial Narrow" w:eastAsia="Times New Roman" w:hAnsi="Arial Narrow"/>
          <w:sz w:val="22"/>
          <w:szCs w:val="22"/>
          <w:lang w:eastAsia="cs-CZ"/>
        </w:rPr>
        <w:t xml:space="preserve"> následující výkony a činnosti:</w:t>
      </w:r>
    </w:p>
    <w:p w14:paraId="6D7BBCA0" w14:textId="77777777" w:rsidR="0082314A" w:rsidRPr="000216DF" w:rsidRDefault="0082314A" w:rsidP="00373A11">
      <w:pPr>
        <w:widowControl w:val="0"/>
        <w:numPr>
          <w:ilvl w:val="0"/>
          <w:numId w:val="14"/>
        </w:numPr>
        <w:spacing w:before="120" w:after="120"/>
        <w:ind w:left="993"/>
        <w:jc w:val="both"/>
        <w:rPr>
          <w:rFonts w:ascii="Arial Narrow" w:eastAsia="Times New Roman" w:hAnsi="Arial Narrow"/>
          <w:b/>
          <w:sz w:val="22"/>
          <w:lang w:eastAsia="cs-CZ"/>
        </w:rPr>
      </w:pPr>
      <w:r w:rsidRPr="000216DF">
        <w:rPr>
          <w:rFonts w:ascii="Arial Narrow" w:eastAsia="Times New Roman" w:hAnsi="Arial Narrow"/>
          <w:b/>
          <w:sz w:val="22"/>
          <w:lang w:eastAsia="cs-CZ"/>
        </w:rPr>
        <w:t>Věcné řízení a kontrola, zejména:</w:t>
      </w:r>
    </w:p>
    <w:p w14:paraId="3F0036BE" w14:textId="77777777" w:rsidR="0082314A" w:rsidRPr="000216DF"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457ADD">
        <w:rPr>
          <w:rFonts w:ascii="Arial Narrow" w:eastAsia="Times New Roman" w:hAnsi="Arial Narrow"/>
          <w:sz w:val="22"/>
          <w:szCs w:val="22"/>
          <w:lang w:eastAsia="cs-CZ"/>
        </w:rPr>
        <w:t xml:space="preserve">předání staveniště </w:t>
      </w:r>
      <w:r>
        <w:rPr>
          <w:rFonts w:ascii="Arial Narrow" w:eastAsia="Times New Roman" w:hAnsi="Arial Narrow"/>
          <w:sz w:val="22"/>
          <w:szCs w:val="22"/>
          <w:lang w:eastAsia="cs-CZ"/>
        </w:rPr>
        <w:t>D</w:t>
      </w:r>
      <w:r w:rsidRPr="00D3631E">
        <w:rPr>
          <w:rFonts w:ascii="Arial Narrow" w:eastAsia="Times New Roman" w:hAnsi="Arial Narrow"/>
          <w:sz w:val="22"/>
          <w:szCs w:val="22"/>
          <w:lang w:eastAsia="cs-CZ"/>
        </w:rPr>
        <w:t>odavateli stavb</w:t>
      </w:r>
      <w:r>
        <w:rPr>
          <w:rFonts w:ascii="Arial Narrow" w:eastAsia="Times New Roman" w:hAnsi="Arial Narrow"/>
          <w:sz w:val="22"/>
          <w:szCs w:val="22"/>
          <w:lang w:eastAsia="cs-CZ"/>
        </w:rPr>
        <w:t>y</w:t>
      </w:r>
      <w:r w:rsidRPr="00D3631E">
        <w:rPr>
          <w:rFonts w:ascii="Arial Narrow" w:eastAsia="Times New Roman" w:hAnsi="Arial Narrow"/>
          <w:sz w:val="22"/>
          <w:szCs w:val="22"/>
          <w:lang w:eastAsia="cs-CZ"/>
        </w:rPr>
        <w:t xml:space="preserve"> a zabezpečení zápisu do stavebního deníku, </w:t>
      </w:r>
      <w:r w:rsidRPr="000216DF">
        <w:rPr>
          <w:rFonts w:ascii="Arial Narrow" w:eastAsia="Times New Roman" w:hAnsi="Arial Narrow"/>
          <w:sz w:val="22"/>
          <w:szCs w:val="22"/>
          <w:lang w:eastAsia="cs-CZ"/>
        </w:rPr>
        <w:t xml:space="preserve">odevzdání místa provedení </w:t>
      </w:r>
      <w:r>
        <w:rPr>
          <w:rFonts w:ascii="Arial Narrow" w:eastAsia="Times New Roman" w:hAnsi="Arial Narrow"/>
          <w:sz w:val="22"/>
          <w:szCs w:val="22"/>
          <w:lang w:eastAsia="cs-CZ"/>
        </w:rPr>
        <w:t>D</w:t>
      </w:r>
      <w:r w:rsidRPr="000216DF">
        <w:rPr>
          <w:rFonts w:ascii="Arial Narrow" w:eastAsia="Times New Roman" w:hAnsi="Arial Narrow"/>
          <w:sz w:val="22"/>
          <w:szCs w:val="22"/>
          <w:lang w:eastAsia="cs-CZ"/>
        </w:rPr>
        <w:t xml:space="preserve">odávek jejich </w:t>
      </w:r>
      <w:r>
        <w:rPr>
          <w:rFonts w:ascii="Arial Narrow" w:eastAsia="Times New Roman" w:hAnsi="Arial Narrow"/>
          <w:sz w:val="22"/>
          <w:szCs w:val="22"/>
          <w:lang w:eastAsia="cs-CZ"/>
        </w:rPr>
        <w:t>D</w:t>
      </w:r>
      <w:r w:rsidRPr="000216DF">
        <w:rPr>
          <w:rFonts w:ascii="Arial Narrow" w:eastAsia="Times New Roman" w:hAnsi="Arial Narrow"/>
          <w:sz w:val="22"/>
          <w:szCs w:val="22"/>
          <w:lang w:eastAsia="cs-CZ"/>
        </w:rPr>
        <w:t xml:space="preserve">odavatelům, a to včetně </w:t>
      </w:r>
      <w:r w:rsidRPr="000216DF">
        <w:rPr>
          <w:rFonts w:ascii="Arial Narrow" w:hAnsi="Arial Narrow"/>
          <w:sz w:val="22"/>
          <w:szCs w:val="22"/>
        </w:rPr>
        <w:t xml:space="preserve">obstarávání veškerých potřebných podkladů a povolení nezbytných pro přípravu a předání staveniště či místa provedení </w:t>
      </w:r>
      <w:r>
        <w:rPr>
          <w:rFonts w:ascii="Arial Narrow" w:hAnsi="Arial Narrow"/>
          <w:sz w:val="22"/>
          <w:szCs w:val="22"/>
        </w:rPr>
        <w:t>D</w:t>
      </w:r>
      <w:r w:rsidRPr="000216DF">
        <w:rPr>
          <w:rFonts w:ascii="Arial Narrow" w:hAnsi="Arial Narrow"/>
          <w:sz w:val="22"/>
          <w:szCs w:val="22"/>
        </w:rPr>
        <w:t>odávek,</w:t>
      </w:r>
    </w:p>
    <w:p w14:paraId="0640F12B" w14:textId="4A62196F" w:rsidR="0082314A" w:rsidRPr="00794211"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 xml:space="preserve">kontrola prací na </w:t>
      </w:r>
      <w:r w:rsidRPr="003A4A28">
        <w:rPr>
          <w:rFonts w:ascii="Arial Narrow" w:eastAsia="Times New Roman" w:hAnsi="Arial Narrow"/>
          <w:sz w:val="22"/>
          <w:szCs w:val="22"/>
          <w:lang w:eastAsia="cs-CZ"/>
        </w:rPr>
        <w:t>všech částech</w:t>
      </w:r>
      <w:r w:rsidR="045A78E2" w:rsidRPr="003A4A28">
        <w:rPr>
          <w:rFonts w:ascii="Arial Narrow" w:eastAsia="Times New Roman" w:hAnsi="Arial Narrow"/>
          <w:sz w:val="22"/>
          <w:szCs w:val="22"/>
          <w:lang w:eastAsia="cs-CZ"/>
        </w:rPr>
        <w:t xml:space="preserve"> a dokumentech zpracovaných </w:t>
      </w:r>
      <w:r w:rsidR="009A6F11">
        <w:rPr>
          <w:rFonts w:ascii="Arial Narrow" w:eastAsia="Times New Roman" w:hAnsi="Arial Narrow"/>
          <w:sz w:val="22"/>
          <w:szCs w:val="22"/>
          <w:lang w:eastAsia="cs-CZ"/>
        </w:rPr>
        <w:t>D</w:t>
      </w:r>
      <w:r w:rsidR="005375A1" w:rsidRPr="003A4A28">
        <w:rPr>
          <w:rFonts w:ascii="Arial Narrow" w:eastAsia="Times New Roman" w:hAnsi="Arial Narrow"/>
          <w:sz w:val="22"/>
          <w:szCs w:val="22"/>
          <w:lang w:eastAsia="cs-CZ"/>
        </w:rPr>
        <w:t xml:space="preserve">odavatelem stavby </w:t>
      </w:r>
      <w:r w:rsidR="003A4A28" w:rsidRPr="003A4A28">
        <w:rPr>
          <w:rFonts w:ascii="Arial Narrow" w:eastAsia="Times New Roman" w:hAnsi="Arial Narrow"/>
          <w:sz w:val="22"/>
          <w:szCs w:val="22"/>
          <w:lang w:eastAsia="cs-CZ"/>
        </w:rPr>
        <w:t xml:space="preserve">a dalšími </w:t>
      </w:r>
      <w:r w:rsidR="009A6F11">
        <w:rPr>
          <w:rFonts w:ascii="Arial Narrow" w:eastAsia="Times New Roman" w:hAnsi="Arial Narrow"/>
          <w:sz w:val="22"/>
          <w:szCs w:val="22"/>
          <w:lang w:eastAsia="cs-CZ"/>
        </w:rPr>
        <w:t>Dodavateli</w:t>
      </w:r>
      <w:r w:rsidRPr="003A4A28">
        <w:rPr>
          <w:rFonts w:ascii="Arial Narrow" w:eastAsia="Times New Roman" w:hAnsi="Arial Narrow"/>
          <w:sz w:val="22"/>
          <w:szCs w:val="22"/>
          <w:lang w:eastAsia="cs-CZ"/>
        </w:rPr>
        <w:t>, zastupování Příkazce při konzultacích</w:t>
      </w:r>
      <w:r w:rsidRPr="2004BF09">
        <w:rPr>
          <w:rFonts w:ascii="Arial Narrow" w:eastAsia="Times New Roman" w:hAnsi="Arial Narrow"/>
          <w:sz w:val="22"/>
          <w:szCs w:val="22"/>
          <w:lang w:eastAsia="cs-CZ"/>
        </w:rPr>
        <w:t xml:space="preserve"> v průběhu prací včetně poskytování odborných stanovisek k jejímu obsahu, koordinace a posouzení nezbytnosti či účelnosti navrhovaných Změn ve vztahu k </w:t>
      </w:r>
      <w:r w:rsidR="713E71B6" w:rsidRPr="2004BF09">
        <w:rPr>
          <w:rFonts w:ascii="Arial Narrow" w:eastAsia="Times New Roman" w:hAnsi="Arial Narrow"/>
          <w:sz w:val="22"/>
          <w:szCs w:val="22"/>
          <w:lang w:eastAsia="cs-CZ"/>
        </w:rPr>
        <w:t xml:space="preserve"> </w:t>
      </w:r>
      <w:r w:rsidR="7CAC53E7" w:rsidRPr="2004BF09">
        <w:rPr>
          <w:rFonts w:ascii="Arial Narrow" w:eastAsia="Times New Roman" w:hAnsi="Arial Narrow"/>
          <w:sz w:val="22"/>
          <w:szCs w:val="22"/>
          <w:lang w:eastAsia="cs-CZ"/>
        </w:rPr>
        <w:t>zadání</w:t>
      </w:r>
      <w:r w:rsidRPr="2004BF09">
        <w:rPr>
          <w:rFonts w:ascii="Arial Narrow" w:eastAsia="Times New Roman" w:hAnsi="Arial Narrow"/>
          <w:sz w:val="22"/>
          <w:szCs w:val="22"/>
          <w:lang w:eastAsia="cs-CZ"/>
        </w:rPr>
        <w:t xml:space="preserve">, návrhy alternativních řešení, kontrola souladu DRS s technickými a obchodními podmínkami </w:t>
      </w:r>
      <w:r w:rsidRPr="2004BF09">
        <w:rPr>
          <w:rFonts w:ascii="Arial Narrow" w:hAnsi="Arial Narrow"/>
          <w:sz w:val="22"/>
          <w:szCs w:val="22"/>
        </w:rPr>
        <w:t xml:space="preserve">smluv na </w:t>
      </w:r>
      <w:r w:rsidRPr="2004BF09">
        <w:rPr>
          <w:rFonts w:ascii="Arial Narrow" w:eastAsia="Times New Roman" w:hAnsi="Arial Narrow"/>
          <w:sz w:val="22"/>
          <w:szCs w:val="22"/>
          <w:lang w:eastAsia="cs-CZ"/>
        </w:rPr>
        <w:t>Výstavbu</w:t>
      </w:r>
      <w:r w:rsidRPr="2004BF09">
        <w:rPr>
          <w:rFonts w:ascii="Arial Narrow" w:hAnsi="Arial Narrow"/>
          <w:sz w:val="22"/>
          <w:szCs w:val="22"/>
        </w:rPr>
        <w:t>; ve vztahu k jednotlivým Dodávkám a jejich výrobním dokumentacím se ustanovení tohoto bodu použije obdobně</w:t>
      </w:r>
      <w:r w:rsidRPr="2004BF09">
        <w:rPr>
          <w:rFonts w:ascii="Arial Narrow" w:eastAsia="Times New Roman" w:hAnsi="Arial Narrow"/>
          <w:sz w:val="22"/>
          <w:szCs w:val="22"/>
          <w:lang w:eastAsia="cs-CZ"/>
        </w:rPr>
        <w:t>,</w:t>
      </w:r>
    </w:p>
    <w:p w14:paraId="04709F72" w14:textId="77777777" w:rsidR="0082314A" w:rsidRPr="00794211"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457ADD">
        <w:rPr>
          <w:rFonts w:ascii="Arial Narrow" w:eastAsia="Times New Roman" w:hAnsi="Arial Narrow"/>
          <w:sz w:val="22"/>
          <w:szCs w:val="22"/>
          <w:lang w:eastAsia="cs-CZ"/>
        </w:rPr>
        <w:t xml:space="preserve">kontrola souladu plnění </w:t>
      </w:r>
      <w:r>
        <w:rPr>
          <w:rFonts w:ascii="Arial Narrow" w:eastAsia="Times New Roman" w:hAnsi="Arial Narrow"/>
          <w:sz w:val="22"/>
          <w:szCs w:val="22"/>
          <w:lang w:eastAsia="cs-CZ"/>
        </w:rPr>
        <w:t>D</w:t>
      </w:r>
      <w:r w:rsidRPr="00457ADD">
        <w:rPr>
          <w:rFonts w:ascii="Arial Narrow" w:eastAsia="Times New Roman" w:hAnsi="Arial Narrow"/>
          <w:sz w:val="22"/>
          <w:szCs w:val="22"/>
          <w:lang w:eastAsia="cs-CZ"/>
        </w:rPr>
        <w:t xml:space="preserve">odavatelů </w:t>
      </w:r>
      <w:r w:rsidRPr="00794211">
        <w:rPr>
          <w:rFonts w:ascii="Arial Narrow" w:eastAsia="Times New Roman" w:hAnsi="Arial Narrow"/>
          <w:sz w:val="22"/>
          <w:szCs w:val="22"/>
          <w:lang w:eastAsia="cs-CZ"/>
        </w:rPr>
        <w:t>s uzavřenými smlouvami</w:t>
      </w:r>
      <w:r w:rsidRPr="00457ADD">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včetně podmínek všech relevantních povolení a vyjádření, návrhy řešení k odstranění vad a jiných porušení smluv, jakož i</w:t>
      </w:r>
      <w:r w:rsidRPr="00457ADD">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kontrola</w:t>
      </w:r>
      <w:r w:rsidRPr="00457ADD">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jejich</w:t>
      </w:r>
      <w:r w:rsidRPr="00457ADD">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odstraňování</w:t>
      </w:r>
      <w:r w:rsidRPr="00457ADD">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 xml:space="preserve">z hlediska kontroly kvality </w:t>
      </w:r>
      <w:r>
        <w:rPr>
          <w:rFonts w:ascii="Arial Narrow" w:eastAsia="Times New Roman" w:hAnsi="Arial Narrow"/>
          <w:sz w:val="22"/>
          <w:szCs w:val="22"/>
          <w:lang w:eastAsia="cs-CZ"/>
        </w:rPr>
        <w:t>Stavby</w:t>
      </w:r>
      <w:r w:rsidRPr="00794211">
        <w:rPr>
          <w:rFonts w:ascii="Arial Narrow" w:eastAsia="Times New Roman" w:hAnsi="Arial Narrow"/>
          <w:sz w:val="22"/>
          <w:szCs w:val="22"/>
          <w:lang w:eastAsia="cs-CZ"/>
        </w:rPr>
        <w:t xml:space="preserve"> a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 xml:space="preserve">odávek se Příkazník zaměřuje zejména na: </w:t>
      </w:r>
    </w:p>
    <w:p w14:paraId="6FA17AF4" w14:textId="77777777" w:rsidR="0082314A" w:rsidRPr="00CB34D5"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CB34D5">
        <w:rPr>
          <w:rFonts w:ascii="Arial Narrow" w:eastAsia="Times New Roman" w:hAnsi="Arial Narrow"/>
          <w:sz w:val="22"/>
          <w:szCs w:val="22"/>
          <w:lang w:eastAsia="cs-CZ"/>
        </w:rPr>
        <w:t>dodržování příslušných právních předpisů a technických norem (ČSN EN),</w:t>
      </w:r>
    </w:p>
    <w:p w14:paraId="20F6D8BB" w14:textId="77777777" w:rsidR="0082314A" w:rsidRPr="00CB34D5"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CB34D5">
        <w:rPr>
          <w:rFonts w:ascii="Arial Narrow" w:eastAsia="Times New Roman" w:hAnsi="Arial Narrow"/>
          <w:sz w:val="22"/>
          <w:szCs w:val="22"/>
          <w:lang w:eastAsia="cs-CZ"/>
        </w:rPr>
        <w:t>provádění předepsaných zkoušek a revizí včetně kontroly výsledků a archivace potřebné dokumentace,</w:t>
      </w:r>
    </w:p>
    <w:p w14:paraId="38E53B9A" w14:textId="77777777" w:rsidR="0082314A" w:rsidRPr="00CB34D5"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CB34D5">
        <w:rPr>
          <w:rFonts w:ascii="Arial Narrow" w:eastAsia="Times New Roman" w:hAnsi="Arial Narrow"/>
          <w:sz w:val="22"/>
          <w:szCs w:val="22"/>
          <w:lang w:eastAsia="cs-CZ"/>
        </w:rPr>
        <w:t>dodržování technologických postupů,</w:t>
      </w:r>
    </w:p>
    <w:p w14:paraId="4D2C493A" w14:textId="77777777" w:rsidR="0082314A" w:rsidRPr="00CB34D5"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CB34D5">
        <w:rPr>
          <w:rFonts w:ascii="Arial Narrow" w:eastAsia="Times New Roman" w:hAnsi="Arial Narrow"/>
          <w:sz w:val="22"/>
          <w:szCs w:val="22"/>
          <w:lang w:eastAsia="cs-CZ"/>
        </w:rPr>
        <w:t>kvalitu použitých materiálů;</w:t>
      </w:r>
    </w:p>
    <w:p w14:paraId="37021E72" w14:textId="77777777" w:rsidR="0082314A" w:rsidRDefault="0082314A" w:rsidP="0082314A">
      <w:pPr>
        <w:widowControl w:val="0"/>
        <w:spacing w:before="120" w:after="120"/>
        <w:ind w:left="1418"/>
        <w:jc w:val="both"/>
        <w:rPr>
          <w:rStyle w:val="Nadpis2CharChar"/>
          <w:rFonts w:ascii="Arial Narrow" w:hAnsi="Arial Narrow"/>
          <w:sz w:val="22"/>
          <w:szCs w:val="22"/>
        </w:rPr>
      </w:pPr>
      <w:r w:rsidRPr="00092C33">
        <w:rPr>
          <w:rFonts w:ascii="Arial Narrow" w:eastAsia="Times New Roman" w:hAnsi="Arial Narrow"/>
          <w:sz w:val="22"/>
          <w:szCs w:val="22"/>
          <w:lang w:eastAsia="cs-CZ"/>
        </w:rPr>
        <w:t xml:space="preserve">zvlášť obezřetně Příkazník postupuje při kontrole </w:t>
      </w:r>
      <w:r>
        <w:rPr>
          <w:rFonts w:ascii="Arial Narrow" w:eastAsia="Times New Roman" w:hAnsi="Arial Narrow"/>
          <w:sz w:val="22"/>
          <w:szCs w:val="22"/>
          <w:lang w:eastAsia="cs-CZ"/>
        </w:rPr>
        <w:t>provádění Stavby</w:t>
      </w:r>
      <w:r w:rsidRPr="00092C33">
        <w:rPr>
          <w:rFonts w:ascii="Arial Narrow" w:eastAsia="Times New Roman" w:hAnsi="Arial Narrow"/>
          <w:sz w:val="22"/>
          <w:szCs w:val="22"/>
          <w:lang w:eastAsia="cs-CZ"/>
        </w:rPr>
        <w:t xml:space="preserve"> a montáží </w:t>
      </w:r>
      <w:r>
        <w:rPr>
          <w:rFonts w:ascii="Arial Narrow" w:eastAsia="Times New Roman" w:hAnsi="Arial Narrow"/>
          <w:sz w:val="22"/>
          <w:szCs w:val="22"/>
          <w:lang w:eastAsia="cs-CZ"/>
        </w:rPr>
        <w:t>D</w:t>
      </w:r>
      <w:r w:rsidRPr="00092C33">
        <w:rPr>
          <w:rFonts w:ascii="Arial Narrow" w:eastAsia="Times New Roman" w:hAnsi="Arial Narrow"/>
          <w:sz w:val="22"/>
          <w:szCs w:val="22"/>
          <w:lang w:eastAsia="cs-CZ"/>
        </w:rPr>
        <w:t xml:space="preserve">odávek, kdy budou dílčí výsledky v dalším postupu </w:t>
      </w:r>
      <w:r w:rsidRPr="00092C33">
        <w:rPr>
          <w:rStyle w:val="Nadpis2CharChar"/>
          <w:rFonts w:ascii="Arial Narrow" w:hAnsi="Arial Narrow"/>
          <w:sz w:val="22"/>
          <w:szCs w:val="22"/>
        </w:rPr>
        <w:t>zakryty nebo se stanou nepřístupnými</w:t>
      </w:r>
      <w:r>
        <w:rPr>
          <w:rStyle w:val="Nadpis2CharChar"/>
          <w:rFonts w:ascii="Arial Narrow" w:hAnsi="Arial Narrow"/>
          <w:sz w:val="22"/>
          <w:szCs w:val="22"/>
        </w:rPr>
        <w:t>,</w:t>
      </w:r>
    </w:p>
    <w:p w14:paraId="6756D63A" w14:textId="31DEA34C" w:rsidR="0082314A" w:rsidRPr="00794211"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794211">
        <w:rPr>
          <w:rFonts w:ascii="Arial Narrow" w:eastAsia="Times New Roman" w:hAnsi="Arial Narrow"/>
          <w:sz w:val="22"/>
          <w:szCs w:val="22"/>
          <w:lang w:eastAsia="cs-CZ"/>
        </w:rPr>
        <w:t>organizační činnost spočívající zejména v řízení koordinačních a jiných obdobných porad s </w:t>
      </w:r>
      <w:r>
        <w:rPr>
          <w:rFonts w:ascii="Arial Narrow" w:eastAsia="Times New Roman" w:hAnsi="Arial Narrow"/>
          <w:sz w:val="22"/>
          <w:szCs w:val="22"/>
          <w:lang w:eastAsia="cs-CZ"/>
        </w:rPr>
        <w:t>Dodavateli</w:t>
      </w:r>
      <w:r w:rsidRPr="00794211">
        <w:rPr>
          <w:rFonts w:ascii="Arial Narrow" w:eastAsia="Times New Roman" w:hAnsi="Arial Narrow"/>
          <w:sz w:val="22"/>
          <w:lang w:eastAsia="cs-CZ"/>
        </w:rPr>
        <w:t xml:space="preserve"> a dalšími osobami</w:t>
      </w:r>
      <w:r w:rsidRPr="00794211">
        <w:rPr>
          <w:rFonts w:ascii="Arial Narrow" w:eastAsia="Times New Roman" w:hAnsi="Arial Narrow"/>
          <w:sz w:val="22"/>
          <w:szCs w:val="22"/>
          <w:lang w:eastAsia="cs-CZ"/>
        </w:rPr>
        <w:t xml:space="preserve">, organizaci kontrolních dnů a koordinaci požadavků jednotlivých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odavatelů</w:t>
      </w:r>
      <w:r w:rsidRPr="00794211">
        <w:rPr>
          <w:rFonts w:ascii="Arial Narrow" w:eastAsia="Times New Roman" w:hAnsi="Arial Narrow"/>
          <w:sz w:val="22"/>
          <w:lang w:eastAsia="cs-CZ"/>
        </w:rPr>
        <w:t>,</w:t>
      </w:r>
      <w:r w:rsidR="003A76CE">
        <w:rPr>
          <w:rFonts w:ascii="Arial Narrow" w:eastAsia="Times New Roman" w:hAnsi="Arial Narrow"/>
          <w:sz w:val="22"/>
          <w:lang w:eastAsia="cs-CZ"/>
        </w:rPr>
        <w:t xml:space="preserve"> </w:t>
      </w:r>
      <w:r w:rsidR="00CC3222">
        <w:rPr>
          <w:rFonts w:ascii="Arial Narrow" w:eastAsia="Times New Roman" w:hAnsi="Arial Narrow"/>
          <w:sz w:val="22"/>
          <w:lang w:eastAsia="cs-CZ"/>
        </w:rPr>
        <w:t>provádění zápisů z kontrolních dnů a dalších jednání</w:t>
      </w:r>
    </w:p>
    <w:p w14:paraId="09654E9C" w14:textId="77777777" w:rsidR="0082314A" w:rsidRPr="00794211"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794211">
        <w:rPr>
          <w:rFonts w:ascii="Arial Narrow" w:eastAsia="Times New Roman" w:hAnsi="Arial Narrow"/>
          <w:sz w:val="22"/>
          <w:szCs w:val="22"/>
          <w:lang w:eastAsia="cs-CZ"/>
        </w:rPr>
        <w:t xml:space="preserve">vyjádření a průběžná kontrola dodržování </w:t>
      </w:r>
      <w:r w:rsidRPr="00794211">
        <w:rPr>
          <w:rFonts w:ascii="Arial Narrow" w:hAnsi="Arial Narrow"/>
          <w:sz w:val="22"/>
          <w:szCs w:val="22"/>
        </w:rPr>
        <w:t xml:space="preserve">kontrolního a zkušebního plánu, </w:t>
      </w:r>
      <w:r w:rsidRPr="00794211">
        <w:rPr>
          <w:rFonts w:ascii="Arial Narrow" w:eastAsia="Times New Roman" w:hAnsi="Arial Narrow"/>
          <w:bCs/>
          <w:sz w:val="22"/>
          <w:szCs w:val="22"/>
          <w:lang w:eastAsia="cs-CZ"/>
        </w:rPr>
        <w:t xml:space="preserve">plánu organizace prací a technologických postupů </w:t>
      </w:r>
      <w:r w:rsidRPr="00794211">
        <w:rPr>
          <w:rFonts w:ascii="Arial Narrow" w:eastAsia="Times New Roman" w:hAnsi="Arial Narrow"/>
          <w:sz w:val="22"/>
          <w:szCs w:val="22"/>
          <w:lang w:eastAsia="cs-CZ"/>
        </w:rPr>
        <w:t xml:space="preserve">vypracovaných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 xml:space="preserve">odavatelem </w:t>
      </w:r>
      <w:r>
        <w:rPr>
          <w:rFonts w:ascii="Arial Narrow" w:eastAsia="Times New Roman" w:hAnsi="Arial Narrow"/>
          <w:sz w:val="22"/>
          <w:szCs w:val="22"/>
          <w:lang w:eastAsia="cs-CZ"/>
        </w:rPr>
        <w:t>S</w:t>
      </w:r>
      <w:r w:rsidRPr="00794211">
        <w:rPr>
          <w:rFonts w:ascii="Arial Narrow" w:eastAsia="Times New Roman" w:hAnsi="Arial Narrow"/>
          <w:sz w:val="22"/>
          <w:szCs w:val="22"/>
          <w:lang w:eastAsia="cs-CZ"/>
        </w:rPr>
        <w:t>tavb</w:t>
      </w:r>
      <w:r>
        <w:rPr>
          <w:rFonts w:ascii="Arial Narrow" w:eastAsia="Times New Roman" w:hAnsi="Arial Narrow"/>
          <w:sz w:val="22"/>
          <w:szCs w:val="22"/>
          <w:lang w:eastAsia="cs-CZ"/>
        </w:rPr>
        <w:t>y</w:t>
      </w:r>
      <w:r w:rsidRPr="00794211">
        <w:rPr>
          <w:rFonts w:ascii="Arial Narrow" w:eastAsia="Times New Roman" w:hAnsi="Arial Narrow"/>
          <w:sz w:val="22"/>
          <w:szCs w:val="22"/>
          <w:lang w:eastAsia="cs-CZ"/>
        </w:rPr>
        <w:t xml:space="preserve">, </w:t>
      </w:r>
    </w:p>
    <w:p w14:paraId="0E855A7E" w14:textId="77777777" w:rsidR="0082314A" w:rsidRPr="00457ADD"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794211">
        <w:rPr>
          <w:rFonts w:ascii="Arial Narrow" w:eastAsia="Times New Roman" w:hAnsi="Arial Narrow"/>
          <w:sz w:val="22"/>
          <w:szCs w:val="22"/>
          <w:lang w:eastAsia="cs-CZ"/>
        </w:rPr>
        <w:t>vedení procesu vzorkování</w:t>
      </w:r>
      <w:r w:rsidRPr="00457ADD">
        <w:rPr>
          <w:rFonts w:ascii="Arial Narrow" w:eastAsia="Times New Roman" w:hAnsi="Arial Narrow"/>
          <w:sz w:val="22"/>
          <w:szCs w:val="22"/>
          <w:lang w:eastAsia="cs-CZ"/>
        </w:rPr>
        <w:t xml:space="preserve">, posouzení podkladů pro vzorkování včetně schválení protokolu o vzorkování, </w:t>
      </w:r>
    </w:p>
    <w:p w14:paraId="2CED4082" w14:textId="77777777" w:rsidR="0082314A" w:rsidRPr="00457ADD"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457ADD">
        <w:rPr>
          <w:rFonts w:ascii="Arial Narrow" w:eastAsia="Times New Roman" w:hAnsi="Arial Narrow"/>
          <w:sz w:val="22"/>
          <w:szCs w:val="22"/>
          <w:lang w:eastAsia="cs-CZ"/>
        </w:rPr>
        <w:t xml:space="preserve">organizace a účast na veškerých jednáních s </w:t>
      </w:r>
      <w:r w:rsidRPr="00D3631E">
        <w:rPr>
          <w:rFonts w:ascii="Arial Narrow" w:eastAsia="Times New Roman" w:hAnsi="Arial Narrow"/>
          <w:sz w:val="22"/>
          <w:szCs w:val="22"/>
          <w:lang w:eastAsia="cs-CZ"/>
        </w:rPr>
        <w:t xml:space="preserve">dotčenými správními orgány, státním stavebním dohledem, </w:t>
      </w:r>
      <w:r>
        <w:rPr>
          <w:rFonts w:ascii="Arial Narrow" w:eastAsia="Times New Roman" w:hAnsi="Arial Narrow"/>
          <w:sz w:val="22"/>
          <w:szCs w:val="22"/>
          <w:lang w:eastAsia="cs-CZ"/>
        </w:rPr>
        <w:t xml:space="preserve">Poskytovatelem dotace </w:t>
      </w:r>
      <w:r w:rsidRPr="00794211">
        <w:rPr>
          <w:rFonts w:ascii="Arial Narrow" w:eastAsia="Times New Roman" w:hAnsi="Arial Narrow"/>
          <w:sz w:val="22"/>
          <w:szCs w:val="22"/>
          <w:lang w:eastAsia="cs-CZ"/>
        </w:rPr>
        <w:t>či dalšími dotčenými</w:t>
      </w:r>
      <w:r w:rsidRPr="00457ADD">
        <w:rPr>
          <w:rFonts w:ascii="Arial Narrow" w:eastAsia="Times New Roman" w:hAnsi="Arial Narrow"/>
          <w:sz w:val="22"/>
          <w:szCs w:val="22"/>
          <w:lang w:eastAsia="cs-CZ"/>
        </w:rPr>
        <w:t xml:space="preserve"> osobami v průběhu </w:t>
      </w:r>
      <w:r>
        <w:rPr>
          <w:rFonts w:ascii="Arial Narrow" w:eastAsia="Times New Roman" w:hAnsi="Arial Narrow"/>
          <w:sz w:val="22"/>
          <w:lang w:eastAsia="cs-CZ"/>
        </w:rPr>
        <w:t>Výstavby</w:t>
      </w:r>
      <w:r w:rsidRPr="00457ADD">
        <w:rPr>
          <w:rFonts w:ascii="Arial Narrow" w:eastAsia="Times New Roman" w:hAnsi="Arial Narrow"/>
          <w:sz w:val="22"/>
          <w:szCs w:val="22"/>
          <w:lang w:eastAsia="cs-CZ"/>
        </w:rPr>
        <w:t xml:space="preserve">, </w:t>
      </w:r>
    </w:p>
    <w:p w14:paraId="24D07F90" w14:textId="73E2DEF0" w:rsidR="0082314A" w:rsidRPr="00457ADD"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D3631E">
        <w:rPr>
          <w:rFonts w:ascii="Arial Narrow" w:eastAsia="Times New Roman" w:hAnsi="Arial Narrow"/>
          <w:sz w:val="22"/>
          <w:szCs w:val="22"/>
          <w:lang w:eastAsia="cs-CZ"/>
        </w:rPr>
        <w:t xml:space="preserve">projednání a </w:t>
      </w:r>
      <w:r w:rsidRPr="00794211">
        <w:rPr>
          <w:rFonts w:ascii="Arial Narrow" w:eastAsia="Times New Roman" w:hAnsi="Arial Narrow"/>
          <w:sz w:val="22"/>
          <w:szCs w:val="22"/>
          <w:lang w:eastAsia="cs-CZ"/>
        </w:rPr>
        <w:t>poskytování odborných stanovisek</w:t>
      </w:r>
      <w:r w:rsidRPr="00457ADD">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 xml:space="preserve">ke </w:t>
      </w:r>
      <w:r>
        <w:rPr>
          <w:rFonts w:ascii="Arial Narrow" w:eastAsia="Times New Roman" w:hAnsi="Arial Narrow"/>
          <w:sz w:val="22"/>
          <w:szCs w:val="22"/>
          <w:lang w:eastAsia="cs-CZ"/>
        </w:rPr>
        <w:t>Z</w:t>
      </w:r>
      <w:r w:rsidRPr="00794211">
        <w:rPr>
          <w:rFonts w:ascii="Arial Narrow" w:eastAsia="Times New Roman" w:hAnsi="Arial Narrow"/>
          <w:sz w:val="22"/>
          <w:szCs w:val="22"/>
          <w:lang w:eastAsia="cs-CZ"/>
        </w:rPr>
        <w:t>měnám</w:t>
      </w:r>
      <w:r w:rsidRPr="00457ADD">
        <w:rPr>
          <w:rFonts w:ascii="Arial Narrow" w:eastAsia="Times New Roman" w:hAnsi="Arial Narrow"/>
          <w:sz w:val="22"/>
          <w:szCs w:val="22"/>
          <w:lang w:eastAsia="cs-CZ"/>
        </w:rPr>
        <w:t xml:space="preserve"> včetně zdůvodnění jejich nezbytnosti, účelnosti</w:t>
      </w:r>
      <w:r w:rsidRPr="00D3631E">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 xml:space="preserve">ceny </w:t>
      </w:r>
      <w:r w:rsidRPr="00457ADD">
        <w:rPr>
          <w:rFonts w:ascii="Arial Narrow" w:eastAsia="Times New Roman" w:hAnsi="Arial Narrow"/>
          <w:sz w:val="22"/>
          <w:szCs w:val="22"/>
          <w:lang w:eastAsia="cs-CZ"/>
        </w:rPr>
        <w:t>a popis</w:t>
      </w:r>
      <w:r w:rsidRPr="00794211">
        <w:rPr>
          <w:rFonts w:ascii="Arial Narrow" w:eastAsia="Times New Roman" w:hAnsi="Arial Narrow"/>
          <w:sz w:val="22"/>
          <w:szCs w:val="22"/>
          <w:lang w:eastAsia="cs-CZ"/>
        </w:rPr>
        <w:t>u</w:t>
      </w:r>
      <w:r w:rsidRPr="00457ADD">
        <w:rPr>
          <w:rFonts w:ascii="Arial Narrow" w:eastAsia="Times New Roman" w:hAnsi="Arial Narrow"/>
          <w:sz w:val="22"/>
          <w:szCs w:val="22"/>
          <w:lang w:eastAsia="cs-CZ"/>
        </w:rPr>
        <w:t xml:space="preserve"> jejich vlivu na čas </w:t>
      </w:r>
      <w:r>
        <w:rPr>
          <w:rFonts w:ascii="Arial Narrow" w:eastAsia="Times New Roman" w:hAnsi="Arial Narrow"/>
          <w:sz w:val="22"/>
          <w:lang w:eastAsia="cs-CZ"/>
        </w:rPr>
        <w:t xml:space="preserve">Výstavby; </w:t>
      </w:r>
      <w:r w:rsidRPr="00794211">
        <w:rPr>
          <w:rFonts w:ascii="Arial Narrow" w:eastAsia="Times New Roman" w:hAnsi="Arial Narrow"/>
          <w:sz w:val="22"/>
          <w:szCs w:val="22"/>
          <w:lang w:eastAsia="cs-CZ"/>
        </w:rPr>
        <w:t xml:space="preserve">příprava podkladů a stanovení </w:t>
      </w:r>
      <w:r w:rsidRPr="009718B5">
        <w:rPr>
          <w:rFonts w:ascii="Arial Narrow" w:eastAsia="Times New Roman" w:hAnsi="Arial Narrow"/>
          <w:sz w:val="22"/>
          <w:szCs w:val="22"/>
          <w:lang w:eastAsia="cs-CZ"/>
        </w:rPr>
        <w:t xml:space="preserve">ceny </w:t>
      </w:r>
      <w:r w:rsidRPr="00E20318">
        <w:rPr>
          <w:rFonts w:ascii="Arial Narrow" w:eastAsia="Times New Roman" w:hAnsi="Arial Narrow"/>
          <w:sz w:val="22"/>
          <w:szCs w:val="22"/>
          <w:lang w:eastAsia="cs-CZ"/>
        </w:rPr>
        <w:t>Z</w:t>
      </w:r>
      <w:r w:rsidRPr="009718B5">
        <w:rPr>
          <w:rFonts w:ascii="Arial Narrow" w:eastAsia="Times New Roman" w:hAnsi="Arial Narrow"/>
          <w:sz w:val="22"/>
          <w:szCs w:val="22"/>
          <w:lang w:eastAsia="cs-CZ"/>
        </w:rPr>
        <w:t>měn</w:t>
      </w:r>
      <w:r>
        <w:rPr>
          <w:rFonts w:ascii="Arial Narrow" w:eastAsia="Times New Roman" w:hAnsi="Arial Narrow"/>
          <w:sz w:val="22"/>
          <w:szCs w:val="22"/>
          <w:lang w:eastAsia="cs-CZ"/>
        </w:rPr>
        <w:t>,</w:t>
      </w:r>
      <w:r w:rsidRPr="009718B5">
        <w:rPr>
          <w:rFonts w:ascii="Arial Narrow" w:eastAsia="Times New Roman" w:hAnsi="Arial Narrow"/>
          <w:sz w:val="22"/>
          <w:szCs w:val="22"/>
          <w:lang w:eastAsia="cs-CZ"/>
        </w:rPr>
        <w:t xml:space="preserve"> </w:t>
      </w:r>
      <w:r w:rsidRPr="009A6C1B">
        <w:rPr>
          <w:rFonts w:ascii="Arial Narrow" w:eastAsia="Times New Roman" w:hAnsi="Arial Narrow"/>
          <w:sz w:val="22"/>
          <w:lang w:eastAsia="cs-CZ"/>
        </w:rPr>
        <w:t xml:space="preserve">kontrola rozpočtů </w:t>
      </w:r>
      <w:r w:rsidRPr="00E20318">
        <w:rPr>
          <w:rFonts w:ascii="Arial Narrow" w:eastAsia="Times New Roman" w:hAnsi="Arial Narrow"/>
          <w:sz w:val="22"/>
          <w:lang w:eastAsia="cs-CZ"/>
        </w:rPr>
        <w:t>Z</w:t>
      </w:r>
      <w:r w:rsidRPr="009718B5">
        <w:rPr>
          <w:rFonts w:ascii="Arial Narrow" w:eastAsia="Times New Roman" w:hAnsi="Arial Narrow"/>
          <w:sz w:val="22"/>
          <w:lang w:eastAsia="cs-CZ"/>
        </w:rPr>
        <w:t>měn včetně jej</w:t>
      </w:r>
      <w:r w:rsidRPr="00FE69DA">
        <w:rPr>
          <w:rFonts w:ascii="Arial Narrow" w:eastAsia="Times New Roman" w:hAnsi="Arial Narrow"/>
          <w:sz w:val="22"/>
          <w:lang w:eastAsia="cs-CZ"/>
        </w:rPr>
        <w:t>ich porovnávání s cenami v místě a čase obvyklými</w:t>
      </w:r>
      <w:r w:rsidRPr="00457ADD">
        <w:rPr>
          <w:rFonts w:ascii="Arial Narrow" w:eastAsia="Times New Roman" w:hAnsi="Arial Narrow"/>
          <w:sz w:val="22"/>
          <w:szCs w:val="22"/>
          <w:lang w:eastAsia="cs-CZ"/>
        </w:rPr>
        <w:t>;</w:t>
      </w:r>
      <w:r w:rsidR="00120016">
        <w:rPr>
          <w:rFonts w:ascii="Arial Narrow" w:eastAsia="Times New Roman" w:hAnsi="Arial Narrow"/>
          <w:sz w:val="22"/>
          <w:szCs w:val="22"/>
          <w:lang w:eastAsia="cs-CZ"/>
        </w:rPr>
        <w:t xml:space="preserve"> </w:t>
      </w:r>
      <w:r w:rsidRPr="00794211">
        <w:rPr>
          <w:rFonts w:ascii="Arial Narrow" w:eastAsia="Times New Roman" w:hAnsi="Arial Narrow"/>
          <w:sz w:val="22"/>
          <w:szCs w:val="22"/>
          <w:lang w:eastAsia="cs-CZ"/>
        </w:rPr>
        <w:t xml:space="preserve">kontrola dodržování technických podmínek </w:t>
      </w:r>
      <w:r>
        <w:rPr>
          <w:rFonts w:ascii="Arial Narrow" w:eastAsia="Times New Roman" w:hAnsi="Arial Narrow"/>
          <w:sz w:val="22"/>
          <w:szCs w:val="22"/>
          <w:lang w:eastAsia="cs-CZ"/>
        </w:rPr>
        <w:t>Stavby</w:t>
      </w:r>
      <w:r w:rsidRPr="00794211">
        <w:rPr>
          <w:rFonts w:ascii="Arial Narrow" w:eastAsia="Times New Roman" w:hAnsi="Arial Narrow"/>
          <w:sz w:val="22"/>
          <w:szCs w:val="22"/>
          <w:lang w:eastAsia="cs-CZ"/>
        </w:rPr>
        <w:t xml:space="preserve"> a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odávek v souvislosti s</w:t>
      </w:r>
      <w:r>
        <w:rPr>
          <w:rFonts w:ascii="Arial Narrow" w:eastAsia="Times New Roman" w:hAnsi="Arial Narrow"/>
          <w:sz w:val="22"/>
          <w:szCs w:val="22"/>
          <w:lang w:eastAsia="cs-CZ"/>
        </w:rPr>
        <w:t>e Z</w:t>
      </w:r>
      <w:r w:rsidRPr="00794211">
        <w:rPr>
          <w:rFonts w:ascii="Arial Narrow" w:eastAsia="Times New Roman" w:hAnsi="Arial Narrow"/>
          <w:sz w:val="22"/>
          <w:szCs w:val="22"/>
          <w:lang w:eastAsia="cs-CZ"/>
        </w:rPr>
        <w:t>měnami,</w:t>
      </w:r>
    </w:p>
    <w:p w14:paraId="6DBA83F6" w14:textId="77777777" w:rsidR="0082314A" w:rsidRPr="00794211"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0216DF">
        <w:rPr>
          <w:rFonts w:ascii="Arial Narrow" w:eastAsia="Times New Roman" w:hAnsi="Arial Narrow"/>
          <w:sz w:val="22"/>
          <w:szCs w:val="22"/>
          <w:lang w:eastAsia="cs-CZ"/>
        </w:rPr>
        <w:t xml:space="preserve">pravidelná kontrola vedení stavebního nebo montážního deníku, provádění pravidelných zápisů s </w:t>
      </w:r>
      <w:r w:rsidRPr="000216DF">
        <w:rPr>
          <w:rFonts w:ascii="Arial Narrow" w:eastAsia="Times New Roman" w:hAnsi="Arial Narrow"/>
          <w:sz w:val="22"/>
          <w:szCs w:val="22"/>
          <w:lang w:eastAsia="cs-CZ"/>
        </w:rPr>
        <w:lastRenderedPageBreak/>
        <w:t xml:space="preserve">vyjádřením zejména ke kvalitě </w:t>
      </w:r>
      <w:r>
        <w:rPr>
          <w:rFonts w:ascii="Arial Narrow" w:eastAsia="Times New Roman" w:hAnsi="Arial Narrow"/>
          <w:sz w:val="22"/>
          <w:szCs w:val="22"/>
          <w:lang w:eastAsia="cs-CZ"/>
        </w:rPr>
        <w:t>Stavby</w:t>
      </w:r>
      <w:r w:rsidRPr="000216DF">
        <w:rPr>
          <w:rFonts w:ascii="Arial Narrow" w:eastAsia="Times New Roman" w:hAnsi="Arial Narrow"/>
          <w:sz w:val="22"/>
          <w:szCs w:val="22"/>
          <w:lang w:eastAsia="cs-CZ"/>
        </w:rPr>
        <w:t xml:space="preserve"> či </w:t>
      </w:r>
      <w:r>
        <w:rPr>
          <w:rFonts w:ascii="Arial Narrow" w:eastAsia="Times New Roman" w:hAnsi="Arial Narrow"/>
          <w:sz w:val="22"/>
          <w:szCs w:val="22"/>
          <w:lang w:eastAsia="cs-CZ"/>
        </w:rPr>
        <w:t>D</w:t>
      </w:r>
      <w:r w:rsidRPr="000216DF">
        <w:rPr>
          <w:rFonts w:ascii="Arial Narrow" w:eastAsia="Times New Roman" w:hAnsi="Arial Narrow"/>
          <w:sz w:val="22"/>
          <w:szCs w:val="22"/>
          <w:lang w:eastAsia="cs-CZ"/>
        </w:rPr>
        <w:t xml:space="preserve">odávek a v případě </w:t>
      </w:r>
      <w:r w:rsidRPr="008639DF">
        <w:rPr>
          <w:rFonts w:ascii="Arial Narrow" w:eastAsia="Times New Roman" w:hAnsi="Arial Narrow"/>
          <w:sz w:val="22"/>
          <w:szCs w:val="22"/>
          <w:lang w:eastAsia="cs-CZ"/>
        </w:rPr>
        <w:t xml:space="preserve">zjištěných vad </w:t>
      </w:r>
      <w:r w:rsidRPr="000B63B2">
        <w:rPr>
          <w:rFonts w:ascii="Arial Narrow" w:eastAsia="Times New Roman" w:hAnsi="Arial Narrow"/>
          <w:sz w:val="22"/>
          <w:szCs w:val="22"/>
          <w:lang w:eastAsia="cs-CZ"/>
        </w:rPr>
        <w:t>zápis požadavků na nápravu; Příkazník pořídí zápis do stavebního nebo montážního dení</w:t>
      </w:r>
      <w:r w:rsidRPr="00921DD0">
        <w:rPr>
          <w:rFonts w:ascii="Arial Narrow" w:eastAsia="Times New Roman" w:hAnsi="Arial Narrow"/>
          <w:sz w:val="22"/>
          <w:szCs w:val="22"/>
          <w:lang w:eastAsia="cs-CZ"/>
        </w:rPr>
        <w:t xml:space="preserve">ku o každé provedené kontrole na staveništi nebo v místě provedení </w:t>
      </w:r>
      <w:r>
        <w:rPr>
          <w:rFonts w:ascii="Arial Narrow" w:eastAsia="Times New Roman" w:hAnsi="Arial Narrow"/>
          <w:sz w:val="22"/>
          <w:szCs w:val="22"/>
          <w:lang w:eastAsia="cs-CZ"/>
        </w:rPr>
        <w:t>D</w:t>
      </w:r>
      <w:r w:rsidRPr="00921DD0">
        <w:rPr>
          <w:rFonts w:ascii="Arial Narrow" w:eastAsia="Times New Roman" w:hAnsi="Arial Narrow"/>
          <w:sz w:val="22"/>
          <w:szCs w:val="22"/>
          <w:lang w:eastAsia="cs-CZ"/>
        </w:rPr>
        <w:t xml:space="preserve">odávky včetně venkovních prostor a pozemků vymezených Příkazcem, které jsou prováděním </w:t>
      </w:r>
      <w:r>
        <w:rPr>
          <w:rFonts w:ascii="Arial Narrow" w:eastAsia="Times New Roman" w:hAnsi="Arial Narrow"/>
          <w:sz w:val="22"/>
          <w:szCs w:val="22"/>
          <w:lang w:eastAsia="cs-CZ"/>
        </w:rPr>
        <w:t>Stavby</w:t>
      </w:r>
      <w:r w:rsidRPr="00921DD0">
        <w:rPr>
          <w:rFonts w:ascii="Arial Narrow" w:eastAsia="Times New Roman" w:hAnsi="Arial Narrow"/>
          <w:sz w:val="22"/>
          <w:szCs w:val="22"/>
          <w:lang w:eastAsia="cs-CZ"/>
        </w:rPr>
        <w:t xml:space="preserve"> nebo </w:t>
      </w:r>
      <w:r>
        <w:rPr>
          <w:rFonts w:ascii="Arial Narrow" w:eastAsia="Times New Roman" w:hAnsi="Arial Narrow"/>
          <w:sz w:val="22"/>
          <w:szCs w:val="22"/>
          <w:lang w:eastAsia="cs-CZ"/>
        </w:rPr>
        <w:t>D</w:t>
      </w:r>
      <w:r w:rsidRPr="00921DD0">
        <w:rPr>
          <w:rFonts w:ascii="Arial Narrow" w:eastAsia="Times New Roman" w:hAnsi="Arial Narrow"/>
          <w:sz w:val="22"/>
          <w:szCs w:val="22"/>
          <w:lang w:eastAsia="cs-CZ"/>
        </w:rPr>
        <w:t>odávek dotčeny; zápis ve stavebním nebo montážním deníku bude obsahovat alespo</w:t>
      </w:r>
      <w:r w:rsidRPr="00794211">
        <w:rPr>
          <w:rFonts w:ascii="Arial Narrow" w:eastAsia="Times New Roman" w:hAnsi="Arial Narrow"/>
          <w:sz w:val="22"/>
          <w:szCs w:val="22"/>
          <w:lang w:eastAsia="cs-CZ"/>
        </w:rPr>
        <w:t xml:space="preserve">ň informaci o hodnocení průběhu činností v rámci přípravy a provedení </w:t>
      </w:r>
      <w:r>
        <w:rPr>
          <w:rFonts w:ascii="Arial Narrow" w:eastAsia="Times New Roman" w:hAnsi="Arial Narrow"/>
          <w:sz w:val="22"/>
          <w:szCs w:val="22"/>
          <w:lang w:eastAsia="cs-CZ"/>
        </w:rPr>
        <w:t>Stavby</w:t>
      </w:r>
      <w:r w:rsidRPr="00794211">
        <w:rPr>
          <w:rFonts w:ascii="Arial Narrow" w:eastAsia="Times New Roman" w:hAnsi="Arial Narrow"/>
          <w:sz w:val="22"/>
          <w:szCs w:val="22"/>
          <w:lang w:eastAsia="cs-CZ"/>
        </w:rPr>
        <w:t xml:space="preserve"> nebo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 xml:space="preserve">odávek od poslední přítomnosti Příkazníka s důrazem na odchylky od plánovaného průběhu; tato povinnost se vztahuje i na provádění Služeb Příkazníkem mimo staveniště či místo provedení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odávek,</w:t>
      </w:r>
    </w:p>
    <w:p w14:paraId="27656D9A" w14:textId="77777777" w:rsidR="0082314A" w:rsidRPr="00794211"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794211">
        <w:rPr>
          <w:rFonts w:ascii="Arial Narrow" w:eastAsia="Times New Roman" w:hAnsi="Arial Narrow"/>
          <w:sz w:val="22"/>
          <w:szCs w:val="22"/>
          <w:lang w:eastAsia="cs-CZ"/>
        </w:rPr>
        <w:t xml:space="preserve">kontrola řádného uskladnění materiálů pro </w:t>
      </w:r>
      <w:r>
        <w:rPr>
          <w:rFonts w:ascii="Arial Narrow" w:eastAsia="Times New Roman" w:hAnsi="Arial Narrow"/>
          <w:sz w:val="22"/>
          <w:lang w:eastAsia="cs-CZ"/>
        </w:rPr>
        <w:t>Výstavbu</w:t>
      </w:r>
      <w:r w:rsidRPr="00794211">
        <w:rPr>
          <w:rFonts w:ascii="Arial Narrow" w:eastAsia="Times New Roman" w:hAnsi="Arial Narrow"/>
          <w:sz w:val="22"/>
          <w:szCs w:val="22"/>
          <w:lang w:eastAsia="cs-CZ"/>
        </w:rPr>
        <w:t>,</w:t>
      </w:r>
    </w:p>
    <w:p w14:paraId="792A82E3" w14:textId="77777777" w:rsidR="0082314A" w:rsidRPr="00794211"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794211">
        <w:rPr>
          <w:rFonts w:ascii="Arial Narrow" w:eastAsia="Times New Roman" w:hAnsi="Arial Narrow"/>
          <w:sz w:val="22"/>
          <w:szCs w:val="22"/>
          <w:lang w:eastAsia="cs-CZ"/>
        </w:rPr>
        <w:t>příprava a archivace</w:t>
      </w:r>
      <w:r w:rsidRPr="00457ADD">
        <w:rPr>
          <w:rFonts w:ascii="Arial Narrow" w:eastAsia="Times New Roman" w:hAnsi="Arial Narrow"/>
          <w:sz w:val="22"/>
          <w:szCs w:val="22"/>
          <w:lang w:eastAsia="cs-CZ"/>
        </w:rPr>
        <w:t xml:space="preserve"> podkladů pro komplexní vyzkoušení, účast na komplexním vyzkoušení včetně pořízení zápisů a protokolů o úspěšném nebo ne</w:t>
      </w:r>
      <w:r w:rsidRPr="000216DF">
        <w:rPr>
          <w:rFonts w:ascii="Arial Narrow" w:eastAsia="Times New Roman" w:hAnsi="Arial Narrow"/>
          <w:sz w:val="22"/>
          <w:szCs w:val="22"/>
          <w:lang w:eastAsia="cs-CZ"/>
        </w:rPr>
        <w:t xml:space="preserve">úspěšném provedení komplexního vyzkoušení; </w:t>
      </w:r>
      <w:r w:rsidRPr="00794211">
        <w:rPr>
          <w:rFonts w:ascii="Arial Narrow" w:eastAsia="Times New Roman" w:hAnsi="Arial Narrow"/>
          <w:sz w:val="22"/>
          <w:szCs w:val="22"/>
          <w:lang w:eastAsia="cs-CZ"/>
        </w:rPr>
        <w:t xml:space="preserve">příprava a archivace ostatních dokladů prokazujících kvalitu </w:t>
      </w:r>
      <w:r>
        <w:rPr>
          <w:rFonts w:ascii="Arial Narrow" w:eastAsia="Times New Roman" w:hAnsi="Arial Narrow"/>
          <w:sz w:val="22"/>
          <w:szCs w:val="22"/>
          <w:lang w:eastAsia="cs-CZ"/>
        </w:rPr>
        <w:t>Stavby</w:t>
      </w:r>
      <w:r w:rsidRPr="00794211">
        <w:rPr>
          <w:rFonts w:ascii="Arial Narrow" w:eastAsia="Times New Roman" w:hAnsi="Arial Narrow"/>
          <w:sz w:val="22"/>
          <w:szCs w:val="22"/>
          <w:lang w:eastAsia="cs-CZ"/>
        </w:rPr>
        <w:t xml:space="preserve"> a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odávek včetně informací o použitých materiálech a technologických postupech,</w:t>
      </w:r>
    </w:p>
    <w:p w14:paraId="6EEC256A" w14:textId="77777777" w:rsidR="0082314A" w:rsidRPr="000216DF"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00457ADD">
        <w:rPr>
          <w:rFonts w:ascii="Arial Narrow" w:eastAsia="Times New Roman" w:hAnsi="Arial Narrow"/>
          <w:sz w:val="22"/>
          <w:szCs w:val="22"/>
          <w:lang w:eastAsia="cs-CZ"/>
        </w:rPr>
        <w:t xml:space="preserve">příprava podkladů a účast na předání a převzetí </w:t>
      </w:r>
      <w:r>
        <w:rPr>
          <w:rFonts w:ascii="Arial Narrow" w:eastAsia="Times New Roman" w:hAnsi="Arial Narrow"/>
          <w:sz w:val="22"/>
          <w:szCs w:val="22"/>
          <w:lang w:eastAsia="cs-CZ"/>
        </w:rPr>
        <w:t>Stavby</w:t>
      </w:r>
      <w:r w:rsidRPr="00794211">
        <w:rPr>
          <w:rFonts w:ascii="Arial Narrow" w:eastAsia="Times New Roman" w:hAnsi="Arial Narrow"/>
          <w:sz w:val="22"/>
          <w:szCs w:val="22"/>
          <w:lang w:eastAsia="cs-CZ"/>
        </w:rPr>
        <w:t xml:space="preserve"> </w:t>
      </w:r>
      <w:r>
        <w:rPr>
          <w:rFonts w:ascii="Arial Narrow" w:eastAsia="Times New Roman" w:hAnsi="Arial Narrow"/>
          <w:sz w:val="22"/>
          <w:szCs w:val="22"/>
          <w:lang w:eastAsia="cs-CZ"/>
        </w:rPr>
        <w:t>či</w:t>
      </w:r>
      <w:r w:rsidRPr="00794211">
        <w:rPr>
          <w:rFonts w:ascii="Arial Narrow" w:eastAsia="Times New Roman" w:hAnsi="Arial Narrow"/>
          <w:sz w:val="22"/>
          <w:szCs w:val="22"/>
          <w:lang w:eastAsia="cs-CZ"/>
        </w:rPr>
        <w:t xml:space="preserve">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odávek, příp. jejich částí,</w:t>
      </w:r>
      <w:r w:rsidRPr="00457ADD">
        <w:rPr>
          <w:rFonts w:ascii="Arial Narrow" w:eastAsia="Times New Roman" w:hAnsi="Arial Narrow"/>
          <w:sz w:val="22"/>
          <w:szCs w:val="22"/>
          <w:lang w:eastAsia="cs-CZ"/>
        </w:rPr>
        <w:t xml:space="preserve"> včetně kontroly, evidence a archivace všech dokumentů nezbytných pro řádné předání a převzetí, jakož i vymezení a evidování případných vad zjištěných při převzetí a </w:t>
      </w:r>
      <w:r w:rsidRPr="000216DF">
        <w:rPr>
          <w:rFonts w:ascii="Arial Narrow" w:eastAsia="Times New Roman" w:hAnsi="Arial Narrow"/>
          <w:sz w:val="22"/>
          <w:szCs w:val="22"/>
          <w:lang w:eastAsia="cs-CZ"/>
        </w:rPr>
        <w:t>stanovení lhůt jejich odstranění,</w:t>
      </w:r>
    </w:p>
    <w:p w14:paraId="6FA48C0E" w14:textId="4DC6D98A" w:rsidR="0082314A" w:rsidRDefault="0082314A"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kontrola odstraňování vad zjištěných při převzetí Stavby či Dodávek</w:t>
      </w:r>
      <w:r w:rsidR="23C0209F" w:rsidRPr="2004BF09">
        <w:rPr>
          <w:rFonts w:ascii="Arial Narrow" w:eastAsia="Times New Roman" w:hAnsi="Arial Narrow"/>
          <w:sz w:val="22"/>
          <w:szCs w:val="22"/>
          <w:lang w:eastAsia="cs-CZ"/>
        </w:rPr>
        <w:t xml:space="preserve"> </w:t>
      </w:r>
    </w:p>
    <w:p w14:paraId="1F767209" w14:textId="588E97C5" w:rsidR="131B9FE2" w:rsidRDefault="131B9FE2" w:rsidP="00373A11">
      <w:pPr>
        <w:widowControl w:val="0"/>
        <w:numPr>
          <w:ilvl w:val="0"/>
          <w:numId w:val="10"/>
        </w:numPr>
        <w:tabs>
          <w:tab w:val="clear" w:pos="360"/>
          <w:tab w:val="num" w:pos="1418"/>
        </w:tabs>
        <w:spacing w:before="120" w:after="120"/>
        <w:ind w:left="1418"/>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fotodokumentace v průběhu realizace stavby</w:t>
      </w:r>
      <w:r w:rsidR="008A1FC2">
        <w:rPr>
          <w:rFonts w:ascii="Arial Narrow" w:eastAsia="Times New Roman" w:hAnsi="Arial Narrow"/>
          <w:sz w:val="22"/>
          <w:szCs w:val="22"/>
          <w:lang w:eastAsia="cs-CZ"/>
        </w:rPr>
        <w:t xml:space="preserve"> s datumy a popisem</w:t>
      </w:r>
    </w:p>
    <w:p w14:paraId="320B6501" w14:textId="77777777" w:rsidR="00843FD9" w:rsidRDefault="00843FD9" w:rsidP="00843FD9">
      <w:pPr>
        <w:widowControl w:val="0"/>
        <w:spacing w:before="120" w:after="120"/>
        <w:ind w:left="1418"/>
        <w:jc w:val="both"/>
        <w:rPr>
          <w:rFonts w:ascii="Arial Narrow" w:eastAsia="Times New Roman" w:hAnsi="Arial Narrow"/>
          <w:sz w:val="22"/>
          <w:szCs w:val="22"/>
          <w:lang w:eastAsia="cs-CZ"/>
        </w:rPr>
      </w:pPr>
    </w:p>
    <w:p w14:paraId="2A70AC1F" w14:textId="77777777" w:rsidR="0082314A" w:rsidRPr="00457ADD" w:rsidRDefault="0082314A" w:rsidP="00373A11">
      <w:pPr>
        <w:widowControl w:val="0"/>
        <w:numPr>
          <w:ilvl w:val="0"/>
          <w:numId w:val="14"/>
        </w:numPr>
        <w:spacing w:before="120" w:after="120"/>
        <w:ind w:left="993"/>
        <w:jc w:val="both"/>
        <w:rPr>
          <w:rFonts w:ascii="Arial Narrow" w:eastAsia="Times New Roman" w:hAnsi="Arial Narrow"/>
          <w:b/>
          <w:sz w:val="22"/>
          <w:lang w:eastAsia="cs-CZ"/>
        </w:rPr>
      </w:pPr>
      <w:r w:rsidRPr="2004BF09">
        <w:rPr>
          <w:rFonts w:ascii="Arial Narrow" w:eastAsia="Times New Roman" w:hAnsi="Arial Narrow"/>
          <w:b/>
          <w:bCs/>
          <w:sz w:val="22"/>
          <w:szCs w:val="22"/>
          <w:lang w:eastAsia="cs-CZ"/>
        </w:rPr>
        <w:t>Časové řízení a kontrola, zejména:</w:t>
      </w:r>
    </w:p>
    <w:p w14:paraId="5B0FD047" w14:textId="77777777" w:rsidR="0082314A" w:rsidRPr="000216DF" w:rsidRDefault="0082314A" w:rsidP="00373A11">
      <w:pPr>
        <w:widowControl w:val="0"/>
        <w:numPr>
          <w:ilvl w:val="0"/>
          <w:numId w:val="15"/>
        </w:numPr>
        <w:tabs>
          <w:tab w:val="clear" w:pos="360"/>
          <w:tab w:val="num" w:pos="1418"/>
        </w:tabs>
        <w:spacing w:before="120" w:after="120"/>
        <w:ind w:left="1418"/>
        <w:jc w:val="both"/>
        <w:rPr>
          <w:rFonts w:ascii="Arial Narrow" w:hAnsi="Arial Narrow"/>
          <w:sz w:val="22"/>
          <w:szCs w:val="22"/>
        </w:rPr>
      </w:pPr>
      <w:r w:rsidRPr="00457ADD">
        <w:rPr>
          <w:rFonts w:ascii="Arial Narrow" w:hAnsi="Arial Narrow"/>
          <w:sz w:val="22"/>
          <w:szCs w:val="22"/>
        </w:rPr>
        <w:t xml:space="preserve">zpracování dílčích operativních harmonogramů rozhodných pro plnění dílčích částí </w:t>
      </w:r>
      <w:r>
        <w:rPr>
          <w:rFonts w:ascii="Arial Narrow" w:hAnsi="Arial Narrow"/>
          <w:sz w:val="22"/>
          <w:szCs w:val="22"/>
        </w:rPr>
        <w:t>Stavby</w:t>
      </w:r>
      <w:r w:rsidRPr="00D3631E">
        <w:rPr>
          <w:rFonts w:ascii="Arial Narrow" w:hAnsi="Arial Narrow"/>
          <w:sz w:val="22"/>
          <w:szCs w:val="22"/>
        </w:rPr>
        <w:t xml:space="preserve"> či </w:t>
      </w:r>
      <w:r>
        <w:rPr>
          <w:rFonts w:ascii="Arial Narrow" w:hAnsi="Arial Narrow"/>
          <w:sz w:val="22"/>
          <w:szCs w:val="22"/>
        </w:rPr>
        <w:t>D</w:t>
      </w:r>
      <w:r w:rsidRPr="000216DF">
        <w:rPr>
          <w:rFonts w:ascii="Arial Narrow" w:hAnsi="Arial Narrow"/>
          <w:sz w:val="22"/>
          <w:szCs w:val="22"/>
        </w:rPr>
        <w:t>odávek,</w:t>
      </w:r>
    </w:p>
    <w:p w14:paraId="08B60DEF" w14:textId="77777777" w:rsidR="0082314A" w:rsidRPr="00794211" w:rsidRDefault="0082314A" w:rsidP="00373A11">
      <w:pPr>
        <w:widowControl w:val="0"/>
        <w:numPr>
          <w:ilvl w:val="0"/>
          <w:numId w:val="15"/>
        </w:numPr>
        <w:tabs>
          <w:tab w:val="clear" w:pos="360"/>
          <w:tab w:val="num" w:pos="1418"/>
        </w:tabs>
        <w:spacing w:before="120" w:after="120"/>
        <w:ind w:left="1418"/>
        <w:jc w:val="both"/>
        <w:rPr>
          <w:rFonts w:ascii="Arial Narrow" w:hAnsi="Arial Narrow"/>
          <w:sz w:val="22"/>
          <w:szCs w:val="22"/>
        </w:rPr>
      </w:pPr>
      <w:r w:rsidRPr="00794211">
        <w:rPr>
          <w:rFonts w:ascii="Arial Narrow" w:eastAsia="Times New Roman" w:hAnsi="Arial Narrow"/>
          <w:sz w:val="22"/>
          <w:szCs w:val="22"/>
          <w:lang w:eastAsia="cs-CZ"/>
        </w:rPr>
        <w:t xml:space="preserve">kontrola harmonogramů </w:t>
      </w:r>
      <w:r>
        <w:rPr>
          <w:rFonts w:ascii="Arial Narrow" w:eastAsia="Times New Roman" w:hAnsi="Arial Narrow"/>
          <w:sz w:val="22"/>
          <w:szCs w:val="22"/>
          <w:lang w:eastAsia="cs-CZ"/>
        </w:rPr>
        <w:t>Stavby</w:t>
      </w:r>
      <w:r w:rsidRPr="00794211">
        <w:rPr>
          <w:rFonts w:ascii="Arial Narrow" w:eastAsia="Times New Roman" w:hAnsi="Arial Narrow"/>
          <w:sz w:val="22"/>
          <w:szCs w:val="22"/>
          <w:lang w:eastAsia="cs-CZ"/>
        </w:rPr>
        <w:t xml:space="preserve"> a jednotlivých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odávek,</w:t>
      </w:r>
    </w:p>
    <w:p w14:paraId="4B415101" w14:textId="77777777" w:rsidR="0082314A" w:rsidRPr="00D3631E" w:rsidRDefault="0082314A" w:rsidP="00373A11">
      <w:pPr>
        <w:widowControl w:val="0"/>
        <w:numPr>
          <w:ilvl w:val="0"/>
          <w:numId w:val="15"/>
        </w:numPr>
        <w:tabs>
          <w:tab w:val="clear" w:pos="360"/>
          <w:tab w:val="num" w:pos="1418"/>
        </w:tabs>
        <w:spacing w:before="120" w:after="120"/>
        <w:ind w:left="1418"/>
        <w:jc w:val="both"/>
        <w:rPr>
          <w:rFonts w:ascii="Arial Narrow" w:eastAsia="Times New Roman" w:hAnsi="Arial Narrow"/>
          <w:sz w:val="22"/>
          <w:szCs w:val="22"/>
          <w:lang w:eastAsia="cs-CZ"/>
        </w:rPr>
      </w:pPr>
      <w:r w:rsidRPr="00457ADD">
        <w:rPr>
          <w:rFonts w:ascii="Arial Narrow" w:eastAsia="Times New Roman" w:hAnsi="Arial Narrow"/>
          <w:sz w:val="22"/>
          <w:szCs w:val="22"/>
          <w:lang w:eastAsia="cs-CZ"/>
        </w:rPr>
        <w:t xml:space="preserve">kontrola dodržování postupu přípravy a </w:t>
      </w:r>
      <w:r>
        <w:rPr>
          <w:rFonts w:ascii="Arial Narrow" w:eastAsia="Times New Roman" w:hAnsi="Arial Narrow"/>
          <w:sz w:val="22"/>
          <w:szCs w:val="22"/>
          <w:lang w:eastAsia="cs-CZ"/>
        </w:rPr>
        <w:t>provádění</w:t>
      </w:r>
      <w:r w:rsidRPr="00457ADD">
        <w:rPr>
          <w:rFonts w:ascii="Arial Narrow" w:eastAsia="Times New Roman" w:hAnsi="Arial Narrow"/>
          <w:sz w:val="22"/>
          <w:szCs w:val="22"/>
          <w:lang w:eastAsia="cs-CZ"/>
        </w:rPr>
        <w:t xml:space="preserve"> </w:t>
      </w:r>
      <w:r>
        <w:rPr>
          <w:rFonts w:ascii="Arial Narrow" w:eastAsia="Times New Roman" w:hAnsi="Arial Narrow"/>
          <w:sz w:val="22"/>
          <w:szCs w:val="22"/>
          <w:lang w:eastAsia="cs-CZ"/>
        </w:rPr>
        <w:t>Stavby</w:t>
      </w:r>
      <w:r w:rsidRPr="00794211">
        <w:rPr>
          <w:rFonts w:ascii="Arial Narrow" w:eastAsia="Times New Roman" w:hAnsi="Arial Narrow"/>
          <w:sz w:val="22"/>
          <w:szCs w:val="22"/>
          <w:lang w:eastAsia="cs-CZ"/>
        </w:rPr>
        <w:t xml:space="preserve"> a</w:t>
      </w:r>
      <w:r w:rsidRPr="00457ADD">
        <w:rPr>
          <w:rFonts w:ascii="Arial Narrow" w:eastAsia="Times New Roman" w:hAnsi="Arial Narrow"/>
          <w:sz w:val="22"/>
          <w:szCs w:val="22"/>
          <w:lang w:eastAsia="cs-CZ"/>
        </w:rPr>
        <w:t xml:space="preserve"> </w:t>
      </w:r>
      <w:r>
        <w:rPr>
          <w:rFonts w:ascii="Arial Narrow" w:eastAsia="Times New Roman" w:hAnsi="Arial Narrow"/>
          <w:sz w:val="22"/>
          <w:szCs w:val="22"/>
          <w:lang w:eastAsia="cs-CZ"/>
        </w:rPr>
        <w:t>D</w:t>
      </w:r>
      <w:r w:rsidRPr="00457ADD">
        <w:rPr>
          <w:rFonts w:ascii="Arial Narrow" w:eastAsia="Times New Roman" w:hAnsi="Arial Narrow"/>
          <w:sz w:val="22"/>
          <w:szCs w:val="22"/>
          <w:lang w:eastAsia="cs-CZ"/>
        </w:rPr>
        <w:t xml:space="preserve">odávek </w:t>
      </w:r>
      <w:r w:rsidRPr="00D3631E">
        <w:rPr>
          <w:rFonts w:ascii="Arial Narrow" w:eastAsia="Times New Roman" w:hAnsi="Arial Narrow"/>
          <w:sz w:val="22"/>
          <w:szCs w:val="22"/>
          <w:lang w:eastAsia="cs-CZ"/>
        </w:rPr>
        <w:t>z hlediska:</w:t>
      </w:r>
    </w:p>
    <w:p w14:paraId="23CD82A2" w14:textId="77777777" w:rsidR="0082314A" w:rsidRPr="000216DF"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0216DF">
        <w:rPr>
          <w:rFonts w:ascii="Arial Narrow" w:eastAsia="Times New Roman" w:hAnsi="Arial Narrow"/>
          <w:sz w:val="22"/>
          <w:szCs w:val="22"/>
          <w:lang w:eastAsia="cs-CZ"/>
        </w:rPr>
        <w:t>dodržení lhůt dokončení jednotlivých dílčích kroků definovaných harmonogramy,</w:t>
      </w:r>
    </w:p>
    <w:p w14:paraId="1E195094" w14:textId="77777777" w:rsidR="0082314A" w:rsidRPr="00457ADD"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0216DF">
        <w:rPr>
          <w:rFonts w:ascii="Arial Narrow" w:eastAsia="Times New Roman" w:hAnsi="Arial Narrow"/>
          <w:sz w:val="22"/>
          <w:szCs w:val="22"/>
          <w:lang w:eastAsia="cs-CZ"/>
        </w:rPr>
        <w:t xml:space="preserve">dodržení milníků </w:t>
      </w:r>
      <w:r>
        <w:rPr>
          <w:rFonts w:ascii="Arial Narrow" w:eastAsia="Times New Roman" w:hAnsi="Arial Narrow"/>
          <w:sz w:val="22"/>
          <w:szCs w:val="22"/>
          <w:lang w:eastAsia="cs-CZ"/>
        </w:rPr>
        <w:t xml:space="preserve">Stavby </w:t>
      </w:r>
      <w:r w:rsidRPr="000216DF">
        <w:rPr>
          <w:rFonts w:ascii="Arial Narrow" w:eastAsia="Times New Roman" w:hAnsi="Arial Narrow"/>
          <w:sz w:val="22"/>
          <w:szCs w:val="22"/>
          <w:lang w:eastAsia="cs-CZ"/>
        </w:rPr>
        <w:t xml:space="preserve">a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odávek</w:t>
      </w:r>
      <w:r w:rsidRPr="00457ADD">
        <w:rPr>
          <w:rFonts w:ascii="Arial Narrow" w:eastAsia="Times New Roman" w:hAnsi="Arial Narrow"/>
          <w:sz w:val="22"/>
          <w:szCs w:val="22"/>
          <w:lang w:eastAsia="cs-CZ"/>
        </w:rPr>
        <w:t>,</w:t>
      </w:r>
    </w:p>
    <w:p w14:paraId="4C34FB6E" w14:textId="77777777" w:rsidR="0082314A" w:rsidRPr="00794211" w:rsidRDefault="0082314A" w:rsidP="00373A11">
      <w:pPr>
        <w:widowControl w:val="0"/>
        <w:numPr>
          <w:ilvl w:val="0"/>
          <w:numId w:val="15"/>
        </w:numPr>
        <w:tabs>
          <w:tab w:val="clear" w:pos="360"/>
          <w:tab w:val="num" w:pos="1418"/>
        </w:tabs>
        <w:spacing w:before="120" w:after="120"/>
        <w:ind w:left="1418"/>
        <w:jc w:val="both"/>
        <w:rPr>
          <w:rFonts w:ascii="Arial Narrow" w:eastAsia="Times New Roman" w:hAnsi="Arial Narrow"/>
          <w:sz w:val="22"/>
          <w:szCs w:val="22"/>
          <w:lang w:eastAsia="cs-CZ"/>
        </w:rPr>
      </w:pPr>
      <w:r w:rsidRPr="00794211">
        <w:rPr>
          <w:rFonts w:ascii="Arial Narrow" w:eastAsia="Times New Roman" w:hAnsi="Arial Narrow"/>
          <w:sz w:val="22"/>
          <w:szCs w:val="22"/>
          <w:lang w:eastAsia="cs-CZ"/>
        </w:rPr>
        <w:t xml:space="preserve">pravidelné informování Příkazce o průběhu </w:t>
      </w:r>
      <w:r>
        <w:rPr>
          <w:rFonts w:ascii="Arial Narrow" w:eastAsia="Times New Roman" w:hAnsi="Arial Narrow"/>
          <w:sz w:val="22"/>
          <w:szCs w:val="22"/>
          <w:lang w:eastAsia="cs-CZ"/>
        </w:rPr>
        <w:t>Výstavby</w:t>
      </w:r>
      <w:r w:rsidRPr="00794211">
        <w:rPr>
          <w:rFonts w:ascii="Arial Narrow" w:eastAsia="Times New Roman" w:hAnsi="Arial Narrow"/>
          <w:sz w:val="22"/>
          <w:lang w:eastAsia="cs-CZ"/>
        </w:rPr>
        <w:t>,</w:t>
      </w:r>
      <w:r w:rsidRPr="00794211">
        <w:rPr>
          <w:rFonts w:ascii="Arial Narrow" w:eastAsia="Times New Roman" w:hAnsi="Arial Narrow"/>
          <w:sz w:val="22"/>
          <w:szCs w:val="22"/>
          <w:lang w:eastAsia="cs-CZ"/>
        </w:rPr>
        <w:t xml:space="preserve"> návrh opatření při zjištění zpoždění </w:t>
      </w:r>
      <w:r>
        <w:rPr>
          <w:rFonts w:ascii="Arial Narrow" w:eastAsia="Times New Roman" w:hAnsi="Arial Narrow"/>
          <w:sz w:val="22"/>
          <w:szCs w:val="22"/>
          <w:lang w:eastAsia="cs-CZ"/>
        </w:rPr>
        <w:t>D</w:t>
      </w:r>
      <w:r w:rsidRPr="00794211">
        <w:rPr>
          <w:rFonts w:ascii="Arial Narrow" w:eastAsia="Times New Roman" w:hAnsi="Arial Narrow"/>
          <w:sz w:val="22"/>
          <w:szCs w:val="22"/>
          <w:lang w:eastAsia="cs-CZ"/>
        </w:rPr>
        <w:t>odavatelů</w:t>
      </w:r>
      <w:r w:rsidRPr="00794211">
        <w:rPr>
          <w:rFonts w:ascii="Arial Narrow" w:hAnsi="Arial Narrow"/>
          <w:sz w:val="22"/>
          <w:szCs w:val="22"/>
        </w:rPr>
        <w:t>,</w:t>
      </w:r>
    </w:p>
    <w:p w14:paraId="279E979C" w14:textId="678E0731" w:rsidR="0082314A" w:rsidRDefault="0082314A" w:rsidP="00373A11">
      <w:pPr>
        <w:widowControl w:val="0"/>
        <w:numPr>
          <w:ilvl w:val="0"/>
          <w:numId w:val="15"/>
        </w:numPr>
        <w:tabs>
          <w:tab w:val="clear" w:pos="360"/>
          <w:tab w:val="num" w:pos="1418"/>
        </w:tabs>
        <w:spacing w:before="120" w:after="120"/>
        <w:ind w:left="1418"/>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zpracovávání podkladů pro průběžné vyhodnocování postupu Výstavby a příprava podkladů pro vyhodnocení závěrečné.</w:t>
      </w:r>
    </w:p>
    <w:p w14:paraId="6B0C182D" w14:textId="77777777" w:rsidR="00843FD9" w:rsidRPr="00D3631E" w:rsidRDefault="00843FD9" w:rsidP="00843FD9">
      <w:pPr>
        <w:widowControl w:val="0"/>
        <w:spacing w:before="120" w:after="120"/>
        <w:ind w:left="1418"/>
        <w:jc w:val="both"/>
        <w:rPr>
          <w:rFonts w:ascii="Arial Narrow" w:eastAsia="Times New Roman" w:hAnsi="Arial Narrow"/>
          <w:sz w:val="22"/>
          <w:szCs w:val="22"/>
          <w:lang w:eastAsia="cs-CZ"/>
        </w:rPr>
      </w:pPr>
    </w:p>
    <w:p w14:paraId="15612322" w14:textId="77777777" w:rsidR="004F4759" w:rsidRPr="00BA50A6" w:rsidRDefault="004F4759" w:rsidP="004F4759">
      <w:pPr>
        <w:widowControl w:val="0"/>
        <w:numPr>
          <w:ilvl w:val="0"/>
          <w:numId w:val="14"/>
        </w:numPr>
        <w:spacing w:before="120" w:after="120" w:line="259" w:lineRule="auto"/>
        <w:ind w:left="993"/>
        <w:jc w:val="both"/>
        <w:rPr>
          <w:rFonts w:ascii="Arial Narrow" w:eastAsia="Times New Roman" w:hAnsi="Arial Narrow" w:cstheme="minorBidi"/>
          <w:b/>
          <w:sz w:val="22"/>
          <w:szCs w:val="22"/>
          <w:lang w:eastAsia="cs-CZ"/>
        </w:rPr>
      </w:pPr>
      <w:r w:rsidRPr="00BA50A6">
        <w:rPr>
          <w:rFonts w:ascii="Arial Narrow" w:eastAsia="Times New Roman" w:hAnsi="Arial Narrow" w:cstheme="minorBidi"/>
          <w:b/>
          <w:sz w:val="22"/>
          <w:szCs w:val="22"/>
          <w:lang w:eastAsia="cs-CZ"/>
        </w:rPr>
        <w:t>Finanční řízení a kontrola, zejména:</w:t>
      </w:r>
    </w:p>
    <w:p w14:paraId="4A8D9688" w14:textId="1EB23CB6" w:rsidR="004F4759" w:rsidRPr="00BA50A6" w:rsidRDefault="004F4759" w:rsidP="004F4759">
      <w:pPr>
        <w:widowControl w:val="0"/>
        <w:numPr>
          <w:ilvl w:val="0"/>
          <w:numId w:val="25"/>
        </w:numPr>
        <w:tabs>
          <w:tab w:val="num" w:pos="1418"/>
        </w:tabs>
        <w:spacing w:before="120" w:after="120" w:line="259" w:lineRule="auto"/>
        <w:ind w:left="1418"/>
        <w:jc w:val="both"/>
        <w:rPr>
          <w:rFonts w:ascii="Arial Narrow" w:eastAsia="Times New Roman" w:hAnsi="Arial Narrow" w:cstheme="minorBidi"/>
          <w:sz w:val="22"/>
          <w:szCs w:val="22"/>
          <w:lang w:eastAsia="cs-CZ"/>
        </w:rPr>
      </w:pPr>
      <w:r w:rsidRPr="00BA50A6">
        <w:rPr>
          <w:rFonts w:ascii="Arial Narrow" w:eastAsia="Times New Roman" w:hAnsi="Arial Narrow" w:cstheme="minorBidi"/>
          <w:sz w:val="22"/>
          <w:szCs w:val="22"/>
          <w:lang w:eastAsia="cs-CZ"/>
        </w:rPr>
        <w:t xml:space="preserve">kontrola daňových dokladů z hlediska věcného plnění, zejména soulad mezi vykazovaným </w:t>
      </w:r>
      <w:r>
        <w:rPr>
          <w:rFonts w:ascii="Arial Narrow" w:eastAsia="Times New Roman" w:hAnsi="Arial Narrow" w:cstheme="minorBidi"/>
          <w:sz w:val="22"/>
          <w:szCs w:val="22"/>
          <w:lang w:eastAsia="cs-CZ"/>
        </w:rPr>
        <w:br/>
      </w:r>
      <w:r w:rsidRPr="00BA50A6">
        <w:rPr>
          <w:rFonts w:ascii="Arial Narrow" w:eastAsia="Times New Roman" w:hAnsi="Arial Narrow" w:cstheme="minorBidi"/>
          <w:sz w:val="22"/>
          <w:szCs w:val="22"/>
          <w:lang w:eastAsia="cs-CZ"/>
        </w:rPr>
        <w:t xml:space="preserve">a skutečným stavem Stavby, Dodávek či služeb, a z hlediska finančního plnění, zejména soulad cenových údajů s dohodnutým způsobem prokazovaní finančního plnění, včetně kontroly </w:t>
      </w:r>
      <w:r w:rsidRPr="00BA50A6">
        <w:rPr>
          <w:rFonts w:ascii="Arial Narrow" w:eastAsiaTheme="minorHAnsi" w:hAnsi="Arial Narrow" w:cstheme="minorBidi"/>
          <w:sz w:val="22"/>
          <w:szCs w:val="22"/>
        </w:rPr>
        <w:t xml:space="preserve">vystavování daňových dokladů samostatně </w:t>
      </w:r>
      <w:r w:rsidR="00214770">
        <w:rPr>
          <w:rFonts w:ascii="Arial Narrow" w:eastAsiaTheme="minorHAnsi" w:hAnsi="Arial Narrow" w:cstheme="minorBidi"/>
          <w:sz w:val="22"/>
          <w:szCs w:val="22"/>
        </w:rPr>
        <w:t xml:space="preserve">pro </w:t>
      </w:r>
      <w:r w:rsidR="007C4293">
        <w:rPr>
          <w:rFonts w:ascii="Arial Narrow" w:eastAsiaTheme="minorHAnsi" w:hAnsi="Arial Narrow" w:cstheme="minorBidi"/>
          <w:sz w:val="22"/>
          <w:szCs w:val="22"/>
        </w:rPr>
        <w:t xml:space="preserve">jednotlivé </w:t>
      </w:r>
      <w:r w:rsidR="000C6926">
        <w:rPr>
          <w:rFonts w:ascii="Arial Narrow" w:eastAsiaTheme="minorHAnsi" w:hAnsi="Arial Narrow" w:cstheme="minorBidi"/>
          <w:sz w:val="22"/>
          <w:szCs w:val="22"/>
        </w:rPr>
        <w:t>Sekce</w:t>
      </w:r>
      <w:r w:rsidR="00214770">
        <w:rPr>
          <w:rFonts w:ascii="Arial Narrow" w:eastAsiaTheme="minorHAnsi" w:hAnsi="Arial Narrow" w:cstheme="minorBidi"/>
          <w:sz w:val="22"/>
          <w:szCs w:val="22"/>
        </w:rPr>
        <w:t xml:space="preserve"> a </w:t>
      </w:r>
      <w:r w:rsidRPr="00BA50A6">
        <w:rPr>
          <w:rFonts w:ascii="Arial Narrow" w:eastAsiaTheme="minorHAnsi" w:hAnsi="Arial Narrow" w:cstheme="minorBidi"/>
          <w:sz w:val="22"/>
          <w:szCs w:val="22"/>
        </w:rPr>
        <w:t>pro částky hrazené z investičních prostředků a z neinvestičních prostředků Příkazce</w:t>
      </w:r>
      <w:r w:rsidRPr="00BA50A6">
        <w:rPr>
          <w:rFonts w:ascii="Arial Narrow" w:eastAsia="Times New Roman" w:hAnsi="Arial Narrow" w:cstheme="minorBidi"/>
          <w:sz w:val="22"/>
          <w:szCs w:val="22"/>
          <w:lang w:eastAsia="cs-CZ"/>
        </w:rPr>
        <w:t xml:space="preserve">, </w:t>
      </w:r>
    </w:p>
    <w:p w14:paraId="34D4CEAD" w14:textId="7634A0C0" w:rsidR="004F4759" w:rsidRPr="00BF4BF1" w:rsidRDefault="004F4759" w:rsidP="004F4759">
      <w:pPr>
        <w:widowControl w:val="0"/>
        <w:numPr>
          <w:ilvl w:val="0"/>
          <w:numId w:val="25"/>
        </w:numPr>
        <w:tabs>
          <w:tab w:val="num" w:pos="1418"/>
        </w:tabs>
        <w:spacing w:before="120" w:after="120" w:line="259" w:lineRule="auto"/>
        <w:ind w:left="1418"/>
        <w:jc w:val="both"/>
        <w:rPr>
          <w:rFonts w:ascii="Arial Narrow" w:eastAsia="Times New Roman" w:hAnsi="Arial Narrow" w:cstheme="minorBidi"/>
          <w:sz w:val="22"/>
          <w:szCs w:val="22"/>
          <w:lang w:eastAsia="cs-CZ"/>
        </w:rPr>
      </w:pPr>
      <w:r w:rsidRPr="00BA50A6">
        <w:rPr>
          <w:rFonts w:ascii="Arial Narrow" w:eastAsia="Times New Roman" w:hAnsi="Arial Narrow" w:cstheme="minorBidi"/>
          <w:sz w:val="22"/>
          <w:szCs w:val="22"/>
          <w:lang w:eastAsia="cs-CZ"/>
        </w:rPr>
        <w:t>vedení potřebné evidence o čerpání nákladů</w:t>
      </w:r>
      <w:r w:rsidRPr="00BF4BF1">
        <w:rPr>
          <w:rFonts w:ascii="Arial Narrow" w:eastAsia="Times New Roman" w:hAnsi="Arial Narrow" w:cstheme="minorBidi"/>
          <w:sz w:val="22"/>
          <w:szCs w:val="22"/>
          <w:lang w:eastAsia="cs-CZ"/>
        </w:rPr>
        <w:t>,</w:t>
      </w:r>
    </w:p>
    <w:p w14:paraId="63099292" w14:textId="08F3A841" w:rsidR="004F4759" w:rsidRPr="00BA50A6" w:rsidRDefault="004F4759" w:rsidP="004F4759">
      <w:pPr>
        <w:widowControl w:val="0"/>
        <w:numPr>
          <w:ilvl w:val="0"/>
          <w:numId w:val="25"/>
        </w:numPr>
        <w:tabs>
          <w:tab w:val="num" w:pos="1418"/>
        </w:tabs>
        <w:spacing w:before="120" w:after="120" w:line="259" w:lineRule="auto"/>
        <w:ind w:left="1418"/>
        <w:jc w:val="both"/>
        <w:rPr>
          <w:rFonts w:ascii="Arial Narrow" w:eastAsia="Times New Roman" w:hAnsi="Arial Narrow" w:cstheme="minorBidi"/>
          <w:sz w:val="22"/>
          <w:szCs w:val="22"/>
          <w:lang w:eastAsia="cs-CZ"/>
        </w:rPr>
      </w:pPr>
      <w:r w:rsidRPr="00BF4BF1">
        <w:rPr>
          <w:rFonts w:ascii="Arial Narrow" w:eastAsia="Times New Roman" w:hAnsi="Arial Narrow" w:cstheme="minorBidi"/>
          <w:sz w:val="22"/>
          <w:szCs w:val="22"/>
          <w:lang w:eastAsia="cs-CZ"/>
        </w:rPr>
        <w:t xml:space="preserve">spolupráce na přípravě pravidelných čtvrtletních monitorovacích zpráv a případných mimořádných zpráv o stavu </w:t>
      </w:r>
      <w:r w:rsidR="00093D46">
        <w:rPr>
          <w:rFonts w:ascii="Arial Narrow" w:eastAsia="Times New Roman" w:hAnsi="Arial Narrow" w:cstheme="minorBidi"/>
          <w:sz w:val="22"/>
          <w:szCs w:val="22"/>
          <w:lang w:eastAsia="cs-CZ"/>
        </w:rPr>
        <w:t xml:space="preserve">Adaptace části bloku </w:t>
      </w:r>
      <w:proofErr w:type="gramStart"/>
      <w:r w:rsidR="00093D46">
        <w:rPr>
          <w:rFonts w:ascii="Arial Narrow" w:eastAsia="Times New Roman" w:hAnsi="Arial Narrow" w:cstheme="minorBidi"/>
          <w:sz w:val="22"/>
          <w:szCs w:val="22"/>
          <w:lang w:eastAsia="cs-CZ"/>
        </w:rPr>
        <w:t>E,F</w:t>
      </w:r>
      <w:proofErr w:type="gramEnd"/>
      <w:r w:rsidR="00BF4BF1" w:rsidRPr="00BF4BF1">
        <w:rPr>
          <w:rFonts w:ascii="Arial Narrow" w:eastAsia="Times New Roman" w:hAnsi="Arial Narrow" w:cstheme="minorBidi"/>
          <w:sz w:val="22"/>
          <w:szCs w:val="22"/>
          <w:lang w:eastAsia="cs-CZ"/>
        </w:rPr>
        <w:t xml:space="preserve"> </w:t>
      </w:r>
      <w:r w:rsidRPr="00BF4BF1">
        <w:rPr>
          <w:rFonts w:ascii="Arial Narrow" w:eastAsia="Times New Roman" w:hAnsi="Arial Narrow" w:cstheme="minorBidi"/>
          <w:sz w:val="22"/>
          <w:szCs w:val="22"/>
          <w:lang w:eastAsia="cs-CZ"/>
        </w:rPr>
        <w:t>pro MŠMT a MF a spolupráce na přípravě pravidelných měsíčních zpráv pro vnitřní potřeby Příkazce</w:t>
      </w:r>
      <w:r w:rsidRPr="00BA50A6">
        <w:rPr>
          <w:rFonts w:ascii="Arial Narrow" w:eastAsia="Times New Roman" w:hAnsi="Arial Narrow" w:cstheme="minorBidi"/>
          <w:sz w:val="22"/>
          <w:szCs w:val="22"/>
          <w:lang w:eastAsia="cs-CZ"/>
        </w:rPr>
        <w:t>,</w:t>
      </w:r>
    </w:p>
    <w:p w14:paraId="326428A0" w14:textId="3F4CB8E7" w:rsidR="004F4759" w:rsidRPr="00B6478E" w:rsidRDefault="004F4759" w:rsidP="00B6478E">
      <w:pPr>
        <w:widowControl w:val="0"/>
        <w:numPr>
          <w:ilvl w:val="0"/>
          <w:numId w:val="25"/>
        </w:numPr>
        <w:tabs>
          <w:tab w:val="num" w:pos="1418"/>
        </w:tabs>
        <w:spacing w:before="120" w:after="120" w:line="259" w:lineRule="auto"/>
        <w:ind w:left="1418"/>
        <w:jc w:val="both"/>
        <w:rPr>
          <w:rFonts w:ascii="Arial Narrow" w:eastAsia="Times New Roman" w:hAnsi="Arial Narrow" w:cstheme="minorBidi"/>
          <w:snapToGrid w:val="0"/>
          <w:sz w:val="22"/>
          <w:szCs w:val="22"/>
          <w:lang w:eastAsia="cs-CZ"/>
        </w:rPr>
      </w:pPr>
      <w:r w:rsidRPr="00BA50A6">
        <w:rPr>
          <w:rFonts w:ascii="Arial Narrow" w:eastAsia="Times New Roman" w:hAnsi="Arial Narrow" w:cstheme="minorBidi"/>
          <w:sz w:val="22"/>
          <w:szCs w:val="22"/>
          <w:lang w:eastAsia="cs-CZ"/>
        </w:rPr>
        <w:t xml:space="preserve">příprava podkladů a stanovení ceny </w:t>
      </w:r>
      <w:r w:rsidR="00BF4BF1">
        <w:rPr>
          <w:rFonts w:ascii="Arial Narrow" w:eastAsia="Times New Roman" w:hAnsi="Arial Narrow" w:cstheme="minorBidi"/>
          <w:sz w:val="22"/>
          <w:szCs w:val="22"/>
          <w:lang w:eastAsia="cs-CZ"/>
        </w:rPr>
        <w:t>z</w:t>
      </w:r>
      <w:r w:rsidRPr="00BA50A6">
        <w:rPr>
          <w:rFonts w:ascii="Arial Narrow" w:eastAsia="Times New Roman" w:hAnsi="Arial Narrow" w:cstheme="minorBidi"/>
          <w:sz w:val="22"/>
          <w:szCs w:val="22"/>
          <w:lang w:eastAsia="cs-CZ"/>
        </w:rPr>
        <w:t xml:space="preserve">měn při </w:t>
      </w:r>
      <w:r w:rsidR="00093D46">
        <w:rPr>
          <w:rFonts w:ascii="Arial Narrow" w:eastAsia="Times New Roman" w:hAnsi="Arial Narrow" w:cstheme="minorBidi"/>
          <w:sz w:val="22"/>
          <w:szCs w:val="22"/>
          <w:lang w:eastAsia="cs-CZ"/>
        </w:rPr>
        <w:t xml:space="preserve">Adaptace části bloku </w:t>
      </w:r>
      <w:proofErr w:type="gramStart"/>
      <w:r w:rsidR="00093D46">
        <w:rPr>
          <w:rFonts w:ascii="Arial Narrow" w:eastAsia="Times New Roman" w:hAnsi="Arial Narrow" w:cstheme="minorBidi"/>
          <w:sz w:val="22"/>
          <w:szCs w:val="22"/>
          <w:lang w:eastAsia="cs-CZ"/>
        </w:rPr>
        <w:t>E,F</w:t>
      </w:r>
      <w:proofErr w:type="gramEnd"/>
      <w:r w:rsidRPr="00BF4BF1">
        <w:rPr>
          <w:rFonts w:ascii="Arial Narrow" w:eastAsia="Times New Roman" w:hAnsi="Arial Narrow" w:cstheme="minorBidi"/>
          <w:sz w:val="22"/>
          <w:szCs w:val="22"/>
          <w:lang w:eastAsia="cs-CZ"/>
        </w:rPr>
        <w:t>, k</w:t>
      </w:r>
      <w:r w:rsidRPr="00BA50A6">
        <w:rPr>
          <w:rFonts w:ascii="Arial Narrow" w:eastAsia="Times New Roman" w:hAnsi="Arial Narrow" w:cstheme="minorBidi"/>
          <w:sz w:val="22"/>
          <w:szCs w:val="22"/>
          <w:lang w:eastAsia="cs-CZ"/>
        </w:rPr>
        <w:t xml:space="preserve">ontrola rozpočtů </w:t>
      </w:r>
      <w:r w:rsidR="00BF4BF1">
        <w:rPr>
          <w:rFonts w:ascii="Arial Narrow" w:eastAsia="Times New Roman" w:hAnsi="Arial Narrow" w:cstheme="minorBidi"/>
          <w:sz w:val="22"/>
          <w:szCs w:val="22"/>
          <w:lang w:eastAsia="cs-CZ"/>
        </w:rPr>
        <w:t>z</w:t>
      </w:r>
      <w:r w:rsidRPr="00BA50A6">
        <w:rPr>
          <w:rFonts w:ascii="Arial Narrow" w:eastAsia="Times New Roman" w:hAnsi="Arial Narrow" w:cstheme="minorBidi"/>
          <w:sz w:val="22"/>
          <w:szCs w:val="22"/>
          <w:lang w:eastAsia="cs-CZ"/>
        </w:rPr>
        <w:t>měn včetně jejich porovnávání s cenami v místě a čase obvyklými</w:t>
      </w:r>
      <w:r w:rsidR="00093D46">
        <w:rPr>
          <w:rFonts w:ascii="Arial Narrow" w:eastAsia="Times New Roman" w:hAnsi="Arial Narrow" w:cstheme="minorBidi"/>
          <w:sz w:val="22"/>
          <w:szCs w:val="22"/>
          <w:lang w:eastAsia="cs-CZ"/>
        </w:rPr>
        <w:t>,</w:t>
      </w:r>
      <w:r w:rsidRPr="00BA50A6">
        <w:rPr>
          <w:rFonts w:ascii="Arial Narrow" w:eastAsia="Times New Roman" w:hAnsi="Arial Narrow" w:cstheme="minorBidi"/>
          <w:sz w:val="22"/>
          <w:szCs w:val="22"/>
          <w:lang w:eastAsia="cs-CZ"/>
        </w:rPr>
        <w:t xml:space="preserve"> </w:t>
      </w:r>
      <w:r w:rsidR="002C6B50">
        <w:rPr>
          <w:rFonts w:ascii="Arial Narrow" w:eastAsia="Times New Roman" w:hAnsi="Arial Narrow"/>
          <w:sz w:val="22"/>
          <w:szCs w:val="22"/>
          <w:lang w:eastAsia="cs-CZ"/>
        </w:rPr>
        <w:t>kontrola fakturovaných výměr s informacemi uvedenými v projektovém informačním modelu stavby;</w:t>
      </w:r>
    </w:p>
    <w:p w14:paraId="40CF9E80" w14:textId="2EC7646B" w:rsidR="0082314A" w:rsidRPr="00B22877" w:rsidRDefault="0082314A" w:rsidP="00373A11">
      <w:pPr>
        <w:widowControl w:val="0"/>
        <w:numPr>
          <w:ilvl w:val="0"/>
          <w:numId w:val="14"/>
        </w:numPr>
        <w:spacing w:before="120" w:after="120"/>
        <w:ind w:left="993"/>
        <w:jc w:val="both"/>
        <w:rPr>
          <w:rFonts w:ascii="Arial Narrow" w:eastAsia="Times New Roman" w:hAnsi="Arial Narrow"/>
          <w:b/>
          <w:sz w:val="22"/>
          <w:lang w:eastAsia="cs-CZ"/>
        </w:rPr>
      </w:pPr>
      <w:r w:rsidRPr="00794211">
        <w:rPr>
          <w:rFonts w:ascii="Arial Narrow" w:eastAsia="Times New Roman" w:hAnsi="Arial Narrow"/>
          <w:b/>
          <w:sz w:val="22"/>
          <w:lang w:eastAsia="cs-CZ"/>
        </w:rPr>
        <w:lastRenderedPageBreak/>
        <w:t xml:space="preserve">Zajištění </w:t>
      </w:r>
      <w:r w:rsidRPr="00B22877">
        <w:rPr>
          <w:rFonts w:ascii="Arial Narrow" w:eastAsia="Times New Roman" w:hAnsi="Arial Narrow"/>
          <w:b/>
          <w:sz w:val="22"/>
          <w:lang w:eastAsia="cs-CZ"/>
        </w:rPr>
        <w:t>kolaudace</w:t>
      </w:r>
      <w:r>
        <w:rPr>
          <w:rFonts w:ascii="Arial Narrow" w:eastAsia="Times New Roman" w:hAnsi="Arial Narrow"/>
          <w:b/>
          <w:sz w:val="22"/>
          <w:lang w:eastAsia="cs-CZ"/>
        </w:rPr>
        <w:t xml:space="preserve"> Stavby</w:t>
      </w:r>
      <w:r w:rsidRPr="00B22877">
        <w:rPr>
          <w:rFonts w:ascii="Arial Narrow" w:eastAsia="Times New Roman" w:hAnsi="Arial Narrow"/>
          <w:b/>
          <w:sz w:val="22"/>
          <w:lang w:eastAsia="cs-CZ"/>
        </w:rPr>
        <w:t xml:space="preserve"> a související činnosti, zejména: </w:t>
      </w:r>
    </w:p>
    <w:p w14:paraId="78005EAD" w14:textId="77777777" w:rsidR="0082314A" w:rsidRPr="00B22877" w:rsidRDefault="0082314A" w:rsidP="00373A11">
      <w:pPr>
        <w:widowControl w:val="0"/>
        <w:numPr>
          <w:ilvl w:val="0"/>
          <w:numId w:val="16"/>
        </w:numPr>
        <w:tabs>
          <w:tab w:val="clear" w:pos="360"/>
          <w:tab w:val="num" w:pos="1418"/>
        </w:tabs>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kontrola zabezpečení odvozu a likvidace odpadů, včetně doložení dokladů o jejich likvidaci,</w:t>
      </w:r>
    </w:p>
    <w:p w14:paraId="413D0C4F" w14:textId="77777777" w:rsidR="0082314A" w:rsidRPr="00B22877" w:rsidRDefault="0082314A" w:rsidP="00373A11">
      <w:pPr>
        <w:widowControl w:val="0"/>
        <w:numPr>
          <w:ilvl w:val="0"/>
          <w:numId w:val="16"/>
        </w:numPr>
        <w:tabs>
          <w:tab w:val="clear" w:pos="360"/>
          <w:tab w:val="num" w:pos="1418"/>
        </w:tabs>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kontrola zabezpečení úklidu a vyklizení staveniště a míst provedení Dodávek,</w:t>
      </w:r>
    </w:p>
    <w:p w14:paraId="5E0DF71B" w14:textId="77777777" w:rsidR="0082314A" w:rsidRPr="00B22877" w:rsidRDefault="0082314A" w:rsidP="00373A11">
      <w:pPr>
        <w:widowControl w:val="0"/>
        <w:numPr>
          <w:ilvl w:val="0"/>
          <w:numId w:val="16"/>
        </w:numPr>
        <w:tabs>
          <w:tab w:val="clear" w:pos="360"/>
          <w:tab w:val="num" w:pos="1418"/>
        </w:tabs>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 xml:space="preserve">monitorování, poskytování odborných stanovisek a kontrola prací na všech částech DSPS a kontrola souladu Projektových dokumentací se skutečností </w:t>
      </w:r>
      <w:r>
        <w:rPr>
          <w:rFonts w:ascii="Arial Narrow" w:eastAsia="Times New Roman" w:hAnsi="Arial Narrow"/>
          <w:sz w:val="22"/>
          <w:szCs w:val="22"/>
          <w:lang w:eastAsia="cs-CZ"/>
        </w:rPr>
        <w:t>dokončené</w:t>
      </w:r>
      <w:r>
        <w:rPr>
          <w:rFonts w:ascii="Arial Narrow" w:eastAsia="Times New Roman" w:hAnsi="Arial Narrow"/>
          <w:sz w:val="22"/>
          <w:lang w:eastAsia="cs-CZ"/>
        </w:rPr>
        <w:t xml:space="preserve"> Stavby</w:t>
      </w:r>
      <w:r w:rsidRPr="00B22877">
        <w:rPr>
          <w:rFonts w:ascii="Arial Narrow" w:eastAsia="Times New Roman" w:hAnsi="Arial Narrow"/>
          <w:sz w:val="22"/>
          <w:szCs w:val="22"/>
          <w:lang w:eastAsia="cs-CZ"/>
        </w:rPr>
        <w:t>,</w:t>
      </w:r>
    </w:p>
    <w:p w14:paraId="58CDC0CA" w14:textId="77777777" w:rsidR="0082314A" w:rsidRPr="00B22877" w:rsidRDefault="0082314A" w:rsidP="00373A11">
      <w:pPr>
        <w:widowControl w:val="0"/>
        <w:numPr>
          <w:ilvl w:val="0"/>
          <w:numId w:val="16"/>
        </w:numPr>
        <w:tabs>
          <w:tab w:val="clear" w:pos="360"/>
          <w:tab w:val="num" w:pos="1418"/>
        </w:tabs>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 xml:space="preserve">příprava, příp. kontrola a kompletace dokladů nezbytných pro úplnou a řádnou </w:t>
      </w:r>
      <w:r w:rsidRPr="00AE2044">
        <w:rPr>
          <w:rFonts w:ascii="Arial Narrow" w:eastAsia="Times New Roman" w:hAnsi="Arial Narrow"/>
          <w:sz w:val="22"/>
          <w:szCs w:val="22"/>
          <w:lang w:eastAsia="cs-CZ"/>
        </w:rPr>
        <w:t>kolaudaci</w:t>
      </w:r>
      <w:r w:rsidRPr="00373423">
        <w:rPr>
          <w:rFonts w:ascii="Arial Narrow" w:eastAsia="Times New Roman" w:hAnsi="Arial Narrow"/>
          <w:sz w:val="22"/>
          <w:szCs w:val="22"/>
          <w:lang w:eastAsia="cs-CZ"/>
        </w:rPr>
        <w:t>,</w:t>
      </w:r>
      <w:r w:rsidRPr="00B22877">
        <w:rPr>
          <w:rFonts w:ascii="Arial Narrow" w:eastAsia="Times New Roman" w:hAnsi="Arial Narrow"/>
          <w:sz w:val="22"/>
          <w:szCs w:val="22"/>
          <w:lang w:eastAsia="cs-CZ"/>
        </w:rPr>
        <w:t xml:space="preserve"> zejména: </w:t>
      </w:r>
    </w:p>
    <w:p w14:paraId="6869FA7E" w14:textId="77777777" w:rsidR="0082314A"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popisu a zdůvodnění provedených odchylek od všech relevantních dokumentů vztahujících se k</w:t>
      </w:r>
      <w:r>
        <w:rPr>
          <w:rFonts w:ascii="Arial Narrow" w:eastAsia="Times New Roman" w:hAnsi="Arial Narrow"/>
          <w:sz w:val="22"/>
          <w:szCs w:val="22"/>
          <w:lang w:eastAsia="cs-CZ"/>
        </w:rPr>
        <w:t>e Stavbě,</w:t>
      </w:r>
    </w:p>
    <w:p w14:paraId="02C81424" w14:textId="7B4E6D26" w:rsidR="00E2022A" w:rsidRPr="00B22877" w:rsidRDefault="00EE2869"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Pr>
          <w:rFonts w:ascii="Arial Narrow" w:eastAsia="Times New Roman" w:hAnsi="Arial Narrow"/>
          <w:sz w:val="22"/>
          <w:szCs w:val="22"/>
          <w:lang w:eastAsia="cs-CZ"/>
        </w:rPr>
        <w:t>geometrického plánu</w:t>
      </w:r>
      <w:r w:rsidR="001C4DB2">
        <w:rPr>
          <w:rFonts w:ascii="Arial Narrow" w:eastAsia="Times New Roman" w:hAnsi="Arial Narrow"/>
          <w:sz w:val="22"/>
          <w:szCs w:val="22"/>
          <w:lang w:eastAsia="cs-CZ"/>
        </w:rPr>
        <w:t xml:space="preserve"> vč přípojek a sítí</w:t>
      </w:r>
      <w:r>
        <w:rPr>
          <w:rFonts w:ascii="Arial Narrow" w:eastAsia="Times New Roman" w:hAnsi="Arial Narrow"/>
          <w:sz w:val="22"/>
          <w:szCs w:val="22"/>
          <w:lang w:eastAsia="cs-CZ"/>
        </w:rPr>
        <w:t xml:space="preserve"> a dokladů o vytýčení</w:t>
      </w:r>
      <w:r w:rsidR="001C4DB2">
        <w:rPr>
          <w:rFonts w:ascii="Arial Narrow" w:eastAsia="Times New Roman" w:hAnsi="Arial Narrow"/>
          <w:sz w:val="22"/>
          <w:szCs w:val="22"/>
          <w:lang w:eastAsia="cs-CZ"/>
        </w:rPr>
        <w:t xml:space="preserve"> Stavby </w:t>
      </w:r>
    </w:p>
    <w:p w14:paraId="44BBB04E"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dokladů o jednání s příslušnými správními orgány, pokud byla předem o Výstavbě</w:t>
      </w:r>
      <w:r w:rsidRPr="00B22877">
        <w:rPr>
          <w:rFonts w:ascii="Arial Narrow" w:eastAsia="Times New Roman" w:hAnsi="Arial Narrow"/>
          <w:sz w:val="22"/>
          <w:lang w:eastAsia="cs-CZ"/>
        </w:rPr>
        <w:t xml:space="preserve"> </w:t>
      </w:r>
      <w:r w:rsidRPr="00B22877">
        <w:rPr>
          <w:rFonts w:ascii="Arial Narrow" w:eastAsia="Times New Roman" w:hAnsi="Arial Narrow"/>
          <w:sz w:val="22"/>
          <w:szCs w:val="22"/>
          <w:lang w:eastAsia="cs-CZ"/>
        </w:rPr>
        <w:t>vedena, a rozhodnutí, stanovisek, vyjádření, souhlasů, posouzení, popř. jiných dokladů vyžadovaných příslušnými právními předpisy včetně dokladů o splnění požadavků na ochranu zdravých životních podmínek (např. závazný posudek hygienika, souhlas nebo vyjádření orgánu odpadového hospodářství, vyjádření orgánu požární ochrany, orgánu památkové péče aj.),</w:t>
      </w:r>
    </w:p>
    <w:p w14:paraId="6F6775D4"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dokladů o výsledcích předepsaných zkoušek a měření a o způsobilosti provozních zařízení k plynulému a bezpečnému provozu, vyhodnocení komplexního vyzkoušení, Projektové dokumentace ověřené stavebním úřadem při povolení změny stavby před jejím dokončením,</w:t>
      </w:r>
    </w:p>
    <w:p w14:paraId="6F202985"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výkresů s vyznačením změn, ke kterým došlo během provádění Stavby,</w:t>
      </w:r>
    </w:p>
    <w:p w14:paraId="3FE5B58C"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dokladů o ověření požadovaných vlastností výrobků a dalších dokladů požadovaných příslušnými právními předpisy,</w:t>
      </w:r>
    </w:p>
    <w:p w14:paraId="6A729ACB" w14:textId="381D6ECB" w:rsidR="0082314A"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dokumentace k dodávkám technologických zařízení</w:t>
      </w:r>
    </w:p>
    <w:p w14:paraId="6058FEFA" w14:textId="10945348" w:rsidR="00414ADD" w:rsidRPr="00B22877" w:rsidRDefault="00414ADD"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Pr>
          <w:rFonts w:ascii="Arial Narrow" w:eastAsia="Times New Roman" w:hAnsi="Arial Narrow"/>
          <w:sz w:val="22"/>
          <w:szCs w:val="22"/>
          <w:lang w:eastAsia="cs-CZ"/>
        </w:rPr>
        <w:t>stavebního deníku a fotodokumentace.</w:t>
      </w:r>
    </w:p>
    <w:p w14:paraId="49A93CE8" w14:textId="77777777" w:rsidR="0082314A" w:rsidRPr="00B22877" w:rsidRDefault="0082314A" w:rsidP="00373A11">
      <w:pPr>
        <w:widowControl w:val="0"/>
        <w:numPr>
          <w:ilvl w:val="0"/>
          <w:numId w:val="16"/>
        </w:numPr>
        <w:tabs>
          <w:tab w:val="clear" w:pos="360"/>
          <w:tab w:val="num" w:pos="1418"/>
        </w:tabs>
        <w:spacing w:before="120" w:after="120"/>
        <w:ind w:left="1418"/>
        <w:jc w:val="both"/>
        <w:rPr>
          <w:rFonts w:ascii="Arial Narrow" w:eastAsia="Times New Roman" w:hAnsi="Arial Narrow"/>
          <w:sz w:val="22"/>
          <w:lang w:eastAsia="cs-CZ"/>
        </w:rPr>
      </w:pPr>
      <w:r w:rsidRPr="00B22877">
        <w:rPr>
          <w:rFonts w:ascii="Arial Narrow" w:eastAsia="Times New Roman" w:hAnsi="Arial Narrow"/>
          <w:sz w:val="22"/>
          <w:lang w:eastAsia="cs-CZ"/>
        </w:rPr>
        <w:t>obstarání kolaudačního souhlasu a spolupráce při odstraňování vad bránících či způsobilých bránit kolaudaci, zejména:</w:t>
      </w:r>
    </w:p>
    <w:p w14:paraId="7C925DFB"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vypracování návrhu na vydání kolaudačního souhlasu a zabezpečení splnění všech požadavků a opatření potřebných k vydání kolaudačního souhlasu,</w:t>
      </w:r>
    </w:p>
    <w:p w14:paraId="3CB4BFED" w14:textId="6B4F3C47" w:rsidR="0082314A"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2004BF09">
        <w:rPr>
          <w:rFonts w:ascii="Arial Narrow" w:eastAsia="Times New Roman" w:hAnsi="Arial Narrow"/>
          <w:sz w:val="22"/>
          <w:szCs w:val="22"/>
          <w:lang w:eastAsia="cs-CZ"/>
        </w:rPr>
        <w:t>kontrola odstraňování vad zjištěných při kontrolních prohlídkách Výstavby, funkčních zkoušek a jiných vad bránících či způsobilých bránit kolaudaci, až do odstranění poslední z nich.</w:t>
      </w:r>
    </w:p>
    <w:p w14:paraId="3CB6CAA6" w14:textId="77777777" w:rsidR="00843FD9" w:rsidRPr="00B22877" w:rsidRDefault="00843FD9" w:rsidP="00843FD9">
      <w:pPr>
        <w:widowControl w:val="0"/>
        <w:spacing w:before="120" w:after="120"/>
        <w:ind w:left="1701"/>
        <w:jc w:val="both"/>
        <w:rPr>
          <w:rFonts w:ascii="Arial Narrow" w:eastAsia="Times New Roman" w:hAnsi="Arial Narrow"/>
          <w:sz w:val="22"/>
          <w:szCs w:val="22"/>
          <w:lang w:eastAsia="cs-CZ"/>
        </w:rPr>
      </w:pPr>
    </w:p>
    <w:p w14:paraId="7D33C55B" w14:textId="35A0CD8B" w:rsidR="0082314A" w:rsidRPr="00B22877" w:rsidRDefault="0082314A" w:rsidP="00373A11">
      <w:pPr>
        <w:widowControl w:val="0"/>
        <w:numPr>
          <w:ilvl w:val="0"/>
          <w:numId w:val="14"/>
        </w:numPr>
        <w:spacing w:before="120" w:after="120"/>
        <w:ind w:left="993"/>
        <w:jc w:val="both"/>
        <w:rPr>
          <w:rFonts w:ascii="Arial Narrow" w:eastAsia="Times New Roman" w:hAnsi="Arial Narrow"/>
          <w:b/>
          <w:bCs/>
          <w:sz w:val="22"/>
          <w:szCs w:val="22"/>
          <w:lang w:eastAsia="cs-CZ"/>
        </w:rPr>
      </w:pPr>
      <w:r w:rsidRPr="2004BF09">
        <w:rPr>
          <w:rFonts w:ascii="Arial Narrow" w:eastAsia="Times New Roman" w:hAnsi="Arial Narrow"/>
          <w:b/>
          <w:bCs/>
          <w:sz w:val="22"/>
          <w:szCs w:val="22"/>
          <w:lang w:eastAsia="cs-CZ"/>
        </w:rPr>
        <w:t xml:space="preserve">Kontrola a kompletace Projektové a jiné dokumentace pro </w:t>
      </w:r>
      <w:r w:rsidR="00093D46">
        <w:rPr>
          <w:rFonts w:ascii="Arial Narrow" w:eastAsia="Times New Roman" w:hAnsi="Arial Narrow"/>
          <w:b/>
          <w:bCs/>
          <w:sz w:val="22"/>
          <w:szCs w:val="22"/>
          <w:lang w:eastAsia="cs-CZ"/>
        </w:rPr>
        <w:t>Adaptaci</w:t>
      </w:r>
      <w:r w:rsidRPr="2004BF09">
        <w:rPr>
          <w:rFonts w:ascii="Arial Narrow" w:eastAsia="Times New Roman" w:hAnsi="Arial Narrow"/>
          <w:b/>
          <w:bCs/>
          <w:sz w:val="22"/>
          <w:szCs w:val="22"/>
          <w:lang w:eastAsia="cs-CZ"/>
        </w:rPr>
        <w:t xml:space="preserve"> včetně její archivace</w:t>
      </w:r>
      <w:r w:rsidRPr="2004BF09">
        <w:rPr>
          <w:rFonts w:ascii="Arial Narrow" w:eastAsia="Times New Roman" w:hAnsi="Arial Narrow"/>
          <w:sz w:val="22"/>
          <w:szCs w:val="22"/>
          <w:lang w:eastAsia="cs-CZ"/>
        </w:rPr>
        <w:t>:</w:t>
      </w:r>
    </w:p>
    <w:p w14:paraId="4627213B" w14:textId="77777777" w:rsidR="0082314A" w:rsidRPr="00B22877" w:rsidRDefault="0082314A" w:rsidP="00373A11">
      <w:pPr>
        <w:widowControl w:val="0"/>
        <w:numPr>
          <w:ilvl w:val="0"/>
          <w:numId w:val="19"/>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lang w:eastAsia="cs-CZ"/>
        </w:rPr>
        <w:t>kontrola, ve spolupráci s Dodavateli zajištění oprav, kompletace a archivace, a to zejména v případě:</w:t>
      </w:r>
    </w:p>
    <w:p w14:paraId="6632A0EF" w14:textId="07B4FCD8" w:rsidR="0082314A" w:rsidRPr="00B22877" w:rsidRDefault="006A04F0"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provozní</w:t>
      </w:r>
      <w:r>
        <w:rPr>
          <w:rFonts w:ascii="Arial Narrow" w:eastAsia="Times New Roman" w:hAnsi="Arial Narrow"/>
          <w:sz w:val="22"/>
          <w:szCs w:val="22"/>
          <w:lang w:eastAsia="cs-CZ"/>
        </w:rPr>
        <w:t>ch</w:t>
      </w:r>
      <w:r w:rsidR="0082314A" w:rsidRPr="00B22877">
        <w:rPr>
          <w:rFonts w:ascii="Arial Narrow" w:eastAsia="Times New Roman" w:hAnsi="Arial Narrow"/>
          <w:sz w:val="22"/>
          <w:szCs w:val="22"/>
          <w:lang w:eastAsia="cs-CZ"/>
        </w:rPr>
        <w:t xml:space="preserve"> </w:t>
      </w:r>
      <w:r w:rsidRPr="00B22877">
        <w:rPr>
          <w:rFonts w:ascii="Arial Narrow" w:eastAsia="Times New Roman" w:hAnsi="Arial Narrow"/>
          <w:sz w:val="22"/>
          <w:szCs w:val="22"/>
          <w:lang w:eastAsia="cs-CZ"/>
        </w:rPr>
        <w:t>řád</w:t>
      </w:r>
      <w:r>
        <w:rPr>
          <w:rFonts w:ascii="Arial Narrow" w:eastAsia="Times New Roman" w:hAnsi="Arial Narrow"/>
          <w:sz w:val="22"/>
          <w:szCs w:val="22"/>
          <w:lang w:eastAsia="cs-CZ"/>
        </w:rPr>
        <w:t xml:space="preserve">ů </w:t>
      </w:r>
      <w:r w:rsidR="0082314A">
        <w:rPr>
          <w:rFonts w:ascii="Arial Narrow" w:eastAsia="Times New Roman" w:hAnsi="Arial Narrow"/>
          <w:sz w:val="22"/>
          <w:szCs w:val="22"/>
          <w:lang w:eastAsia="cs-CZ"/>
        </w:rPr>
        <w:t>Stavby</w:t>
      </w:r>
      <w:r w:rsidR="0082314A" w:rsidRPr="00B22877">
        <w:rPr>
          <w:rFonts w:ascii="Arial Narrow" w:eastAsia="Times New Roman" w:hAnsi="Arial Narrow"/>
          <w:sz w:val="22"/>
          <w:szCs w:val="22"/>
          <w:lang w:eastAsia="cs-CZ"/>
        </w:rPr>
        <w:t xml:space="preserve"> včetně plánu údržby,</w:t>
      </w:r>
    </w:p>
    <w:p w14:paraId="3F54DC1F" w14:textId="38BDE20B" w:rsidR="0082314A"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 xml:space="preserve">DSPS; ta bude zpracována zejména pro vnitřní potřeby Příkazce v detailu </w:t>
      </w:r>
      <w:r w:rsidR="00CB7F98">
        <w:rPr>
          <w:rFonts w:ascii="Arial Narrow" w:eastAsia="Times New Roman" w:hAnsi="Arial Narrow"/>
          <w:sz w:val="22"/>
          <w:szCs w:val="22"/>
          <w:lang w:eastAsia="cs-CZ"/>
        </w:rPr>
        <w:t>realizační, výrobní a montážní dokumentace</w:t>
      </w:r>
      <w:r w:rsidRPr="00B22877">
        <w:rPr>
          <w:rFonts w:ascii="Arial Narrow" w:eastAsia="Times New Roman" w:hAnsi="Arial Narrow"/>
          <w:sz w:val="22"/>
          <w:szCs w:val="22"/>
          <w:lang w:eastAsia="cs-CZ"/>
        </w:rPr>
        <w:t>,</w:t>
      </w:r>
    </w:p>
    <w:p w14:paraId="42174961" w14:textId="41585BFB" w:rsidR="004F7887" w:rsidRPr="00B22877" w:rsidRDefault="00B84CF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Pr>
          <w:rFonts w:ascii="Arial Narrow" w:eastAsia="Times New Roman" w:hAnsi="Arial Narrow"/>
          <w:sz w:val="22"/>
          <w:szCs w:val="22"/>
          <w:lang w:eastAsia="cs-CZ"/>
        </w:rPr>
        <w:t>s</w:t>
      </w:r>
      <w:r w:rsidR="00F412CD">
        <w:rPr>
          <w:rFonts w:ascii="Arial Narrow" w:eastAsia="Times New Roman" w:hAnsi="Arial Narrow"/>
          <w:sz w:val="22"/>
          <w:szCs w:val="22"/>
          <w:lang w:eastAsia="cs-CZ"/>
        </w:rPr>
        <w:t>polupráce při kontrole kompletnosti předávan</w:t>
      </w:r>
      <w:r>
        <w:rPr>
          <w:rFonts w:ascii="Arial Narrow" w:eastAsia="Times New Roman" w:hAnsi="Arial Narrow"/>
          <w:sz w:val="22"/>
          <w:szCs w:val="22"/>
          <w:lang w:eastAsia="cs-CZ"/>
        </w:rPr>
        <w:t xml:space="preserve">ého </w:t>
      </w:r>
      <w:r w:rsidR="00093D46">
        <w:rPr>
          <w:rFonts w:ascii="Arial Narrow" w:eastAsia="Times New Roman" w:hAnsi="Arial Narrow"/>
          <w:sz w:val="22"/>
          <w:szCs w:val="22"/>
          <w:lang w:eastAsia="cs-CZ"/>
        </w:rPr>
        <w:t>pasportu Stavby,</w:t>
      </w:r>
    </w:p>
    <w:p w14:paraId="358D6F4C"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dokladů o provedení předepsaných zkoušek a měření a o způsobilosti provozních zařízení k plnému provozu,</w:t>
      </w:r>
    </w:p>
    <w:p w14:paraId="0DF38EE1"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seznamu strojů a zařízení, jejich pasportů, návodů k obsluze a údržbě, záručních listů,</w:t>
      </w:r>
    </w:p>
    <w:p w14:paraId="53BD002A"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revizních zpráv elektroinstalace, hromosvodů, plynoinstalace, komínových průduchů a jiných zařízení, u nichž to vyžadují příslušné právní předpisy,</w:t>
      </w:r>
    </w:p>
    <w:p w14:paraId="124F5197"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lastRenderedPageBreak/>
        <w:t>požární dokumentace a dokumentace o ochranném a poplašném zařízení (pokud není součástí DSPS);</w:t>
      </w:r>
    </w:p>
    <w:p w14:paraId="07F9D6D7" w14:textId="77777777" w:rsidR="0082314A" w:rsidRPr="00B22877" w:rsidRDefault="0082314A" w:rsidP="00373A11">
      <w:pPr>
        <w:widowControl w:val="0"/>
        <w:numPr>
          <w:ilvl w:val="0"/>
          <w:numId w:val="19"/>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pořízení, průběžná aktualizace, kontrola a archivace ostatních písemností pořízených v souvislosti s </w:t>
      </w:r>
      <w:r w:rsidRPr="00B22877">
        <w:rPr>
          <w:rFonts w:ascii="Arial Narrow" w:eastAsia="Times New Roman" w:hAnsi="Arial Narrow"/>
          <w:sz w:val="22"/>
          <w:lang w:eastAsia="cs-CZ"/>
        </w:rPr>
        <w:t>Výstavbou</w:t>
      </w:r>
      <w:r w:rsidRPr="00B22877">
        <w:rPr>
          <w:rFonts w:ascii="Arial Narrow" w:eastAsia="Times New Roman" w:hAnsi="Arial Narrow"/>
          <w:sz w:val="22"/>
          <w:szCs w:val="22"/>
          <w:lang w:eastAsia="cs-CZ"/>
        </w:rPr>
        <w:t>, zejména:</w:t>
      </w:r>
    </w:p>
    <w:p w14:paraId="16B3A670"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zápisů z kontrolních dnů a z koordinačních porad,</w:t>
      </w:r>
    </w:p>
    <w:p w14:paraId="0504D03D" w14:textId="77777777" w:rsidR="0082314A" w:rsidRPr="00B22877" w:rsidRDefault="0082314A" w:rsidP="00373A11">
      <w:pPr>
        <w:widowControl w:val="0"/>
        <w:numPr>
          <w:ilvl w:val="0"/>
          <w:numId w:val="11"/>
        </w:numPr>
        <w:spacing w:before="120" w:after="120"/>
        <w:ind w:left="1701" w:hanging="283"/>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 xml:space="preserve">informací o věcném, časovém a finančním postupu </w:t>
      </w:r>
      <w:r w:rsidRPr="00B22877">
        <w:rPr>
          <w:rFonts w:ascii="Arial Narrow" w:eastAsia="Times New Roman" w:hAnsi="Arial Narrow"/>
          <w:sz w:val="22"/>
          <w:lang w:eastAsia="cs-CZ"/>
        </w:rPr>
        <w:t xml:space="preserve">Výstavby </w:t>
      </w:r>
      <w:r w:rsidRPr="00B22877">
        <w:rPr>
          <w:rFonts w:ascii="Arial Narrow" w:eastAsia="Times New Roman" w:hAnsi="Arial Narrow"/>
          <w:sz w:val="22"/>
          <w:szCs w:val="22"/>
          <w:lang w:eastAsia="cs-CZ"/>
        </w:rPr>
        <w:t>včetně jejich porovnání s původně uvažovanými hodnotami.</w:t>
      </w:r>
    </w:p>
    <w:p w14:paraId="24B55475" w14:textId="77777777" w:rsidR="0082314A" w:rsidRPr="00B22877" w:rsidRDefault="0082314A" w:rsidP="0082314A">
      <w:pPr>
        <w:widowControl w:val="0"/>
        <w:jc w:val="center"/>
        <w:rPr>
          <w:rFonts w:ascii="Arial Narrow" w:hAnsi="Arial Narrow"/>
          <w:sz w:val="22"/>
          <w:szCs w:val="22"/>
        </w:rPr>
      </w:pPr>
    </w:p>
    <w:p w14:paraId="5B75CAFE" w14:textId="23C5D3B9" w:rsidR="0082314A" w:rsidRPr="002B0307" w:rsidRDefault="0082314A" w:rsidP="00373A11">
      <w:pPr>
        <w:widowControl w:val="0"/>
        <w:numPr>
          <w:ilvl w:val="0"/>
          <w:numId w:val="12"/>
        </w:numPr>
        <w:spacing w:before="120" w:after="120"/>
        <w:ind w:left="426" w:hanging="436"/>
        <w:jc w:val="both"/>
        <w:outlineLvl w:val="0"/>
        <w:rPr>
          <w:rFonts w:ascii="Arial Narrow" w:eastAsia="Times New Roman" w:hAnsi="Arial Narrow"/>
          <w:b/>
          <w:bCs/>
          <w:sz w:val="22"/>
          <w:szCs w:val="22"/>
          <w:lang w:eastAsia="cs-CZ"/>
        </w:rPr>
      </w:pPr>
      <w:r w:rsidRPr="2004BF09">
        <w:rPr>
          <w:rFonts w:ascii="Arial Narrow" w:eastAsia="Times New Roman" w:hAnsi="Arial Narrow"/>
          <w:b/>
          <w:bCs/>
          <w:sz w:val="22"/>
          <w:szCs w:val="22"/>
          <w:lang w:eastAsia="cs-CZ"/>
        </w:rPr>
        <w:t>Koordinátor BOZP</w:t>
      </w:r>
      <w:r w:rsidR="00093D46">
        <w:rPr>
          <w:rFonts w:ascii="Arial Narrow" w:eastAsia="Times New Roman" w:hAnsi="Arial Narrow"/>
          <w:b/>
          <w:bCs/>
          <w:sz w:val="22"/>
          <w:szCs w:val="22"/>
          <w:lang w:eastAsia="cs-CZ"/>
        </w:rPr>
        <w:t xml:space="preserve"> na staveništi</w:t>
      </w:r>
    </w:p>
    <w:p w14:paraId="09B865E1" w14:textId="09984ABF" w:rsidR="0082314A" w:rsidRPr="00B22877" w:rsidRDefault="0082314A" w:rsidP="00373A11">
      <w:pPr>
        <w:widowControl w:val="0"/>
        <w:numPr>
          <w:ilvl w:val="0"/>
          <w:numId w:val="18"/>
        </w:numPr>
        <w:spacing w:before="120" w:after="120"/>
        <w:ind w:left="567" w:hanging="425"/>
        <w:jc w:val="both"/>
        <w:outlineLvl w:val="0"/>
        <w:rPr>
          <w:rFonts w:ascii="Arial Narrow" w:hAnsi="Arial Narrow"/>
          <w:sz w:val="22"/>
          <w:szCs w:val="22"/>
        </w:rPr>
      </w:pPr>
      <w:r w:rsidRPr="00B22877">
        <w:rPr>
          <w:rFonts w:ascii="Arial Narrow" w:hAnsi="Arial Narrow"/>
          <w:sz w:val="22"/>
          <w:szCs w:val="22"/>
        </w:rPr>
        <w:t xml:space="preserve">Příkazník </w:t>
      </w:r>
      <w:r>
        <w:rPr>
          <w:rFonts w:ascii="Arial Narrow" w:hAnsi="Arial Narrow"/>
          <w:sz w:val="22"/>
          <w:szCs w:val="22"/>
        </w:rPr>
        <w:t>provádí</w:t>
      </w:r>
      <w:r w:rsidRPr="00B22877">
        <w:rPr>
          <w:rFonts w:ascii="Arial Narrow" w:hAnsi="Arial Narrow"/>
          <w:sz w:val="22"/>
          <w:szCs w:val="22"/>
        </w:rPr>
        <w:t xml:space="preserve"> kontrolu dodržování BOZP v rozsahu požadavků zákona č. 309/2006 Sb</w:t>
      </w:r>
      <w:r w:rsidR="4C660885" w:rsidRPr="00B22877">
        <w:rPr>
          <w:rFonts w:ascii="Arial Narrow" w:hAnsi="Arial Narrow"/>
          <w:sz w:val="22"/>
          <w:szCs w:val="22"/>
        </w:rPr>
        <w:t>. v aktuálním znění</w:t>
      </w:r>
      <w:r w:rsidRPr="00B22877">
        <w:rPr>
          <w:rFonts w:ascii="Arial Narrow" w:hAnsi="Arial Narrow"/>
          <w:sz w:val="22"/>
          <w:szCs w:val="22"/>
        </w:rPr>
        <w:t>, kterým se upravují dal</w:t>
      </w:r>
      <w:r w:rsidRPr="00B22877">
        <w:rPr>
          <w:rFonts w:ascii="Arial Narrow" w:hAnsi="Arial Narrow" w:cs="Arial Narrow"/>
          <w:sz w:val="22"/>
          <w:szCs w:val="22"/>
        </w:rPr>
        <w:t>ší</w:t>
      </w:r>
      <w:r w:rsidRPr="00B22877">
        <w:rPr>
          <w:rFonts w:ascii="Arial Narrow" w:hAnsi="Arial Narrow"/>
          <w:sz w:val="22"/>
          <w:szCs w:val="22"/>
        </w:rPr>
        <w:t xml:space="preserve"> po</w:t>
      </w:r>
      <w:r w:rsidRPr="00B22877">
        <w:rPr>
          <w:rFonts w:ascii="Arial Narrow" w:hAnsi="Arial Narrow" w:cs="Arial Narrow"/>
          <w:sz w:val="22"/>
          <w:szCs w:val="22"/>
        </w:rPr>
        <w:t>ž</w:t>
      </w:r>
      <w:r w:rsidRPr="00B22877">
        <w:rPr>
          <w:rFonts w:ascii="Arial Narrow" w:hAnsi="Arial Narrow"/>
          <w:sz w:val="22"/>
          <w:szCs w:val="22"/>
        </w:rPr>
        <w:t>adavky bezpe</w:t>
      </w:r>
      <w:r w:rsidRPr="00B22877">
        <w:rPr>
          <w:rFonts w:ascii="Arial Narrow" w:hAnsi="Arial Narrow" w:cs="Arial Narrow"/>
          <w:sz w:val="22"/>
          <w:szCs w:val="22"/>
        </w:rPr>
        <w:t>č</w:t>
      </w:r>
      <w:r w:rsidRPr="00B22877">
        <w:rPr>
          <w:rFonts w:ascii="Arial Narrow" w:hAnsi="Arial Narrow"/>
          <w:sz w:val="22"/>
          <w:szCs w:val="22"/>
        </w:rPr>
        <w:t>nosti a ochrany zdrav</w:t>
      </w:r>
      <w:r w:rsidRPr="00B22877">
        <w:rPr>
          <w:rFonts w:ascii="Arial Narrow" w:hAnsi="Arial Narrow" w:cs="Arial Narrow"/>
          <w:sz w:val="22"/>
          <w:szCs w:val="22"/>
        </w:rPr>
        <w:t>í</w:t>
      </w:r>
      <w:r w:rsidRPr="00B22877">
        <w:rPr>
          <w:rFonts w:ascii="Arial Narrow" w:hAnsi="Arial Narrow"/>
          <w:sz w:val="22"/>
          <w:szCs w:val="22"/>
        </w:rPr>
        <w:t xml:space="preserve"> p</w:t>
      </w:r>
      <w:r w:rsidRPr="00B22877">
        <w:rPr>
          <w:rFonts w:ascii="Arial Narrow" w:hAnsi="Arial Narrow" w:cs="Arial Narrow"/>
          <w:sz w:val="22"/>
          <w:szCs w:val="22"/>
        </w:rPr>
        <w:t>ř</w:t>
      </w:r>
      <w:r w:rsidRPr="00B22877">
        <w:rPr>
          <w:rFonts w:ascii="Arial Narrow" w:hAnsi="Arial Narrow"/>
          <w:sz w:val="22"/>
          <w:szCs w:val="22"/>
        </w:rPr>
        <w:t>i pr</w:t>
      </w:r>
      <w:r w:rsidRPr="00B22877">
        <w:rPr>
          <w:rFonts w:ascii="Arial Narrow" w:hAnsi="Arial Narrow" w:cs="Arial Narrow"/>
          <w:sz w:val="22"/>
          <w:szCs w:val="22"/>
        </w:rPr>
        <w:t>á</w:t>
      </w:r>
      <w:r w:rsidRPr="00B22877">
        <w:rPr>
          <w:rFonts w:ascii="Arial Narrow" w:hAnsi="Arial Narrow"/>
          <w:sz w:val="22"/>
          <w:szCs w:val="22"/>
        </w:rPr>
        <w:t>ci v pracovněprávních vztazích a o zaji</w:t>
      </w:r>
      <w:r w:rsidRPr="00B22877">
        <w:rPr>
          <w:rFonts w:ascii="Arial Narrow" w:hAnsi="Arial Narrow" w:cs="Arial Narrow"/>
          <w:sz w:val="22"/>
          <w:szCs w:val="22"/>
        </w:rPr>
        <w:t>š</w:t>
      </w:r>
      <w:r w:rsidRPr="00B22877">
        <w:rPr>
          <w:rFonts w:ascii="Arial Narrow" w:hAnsi="Arial Narrow"/>
          <w:sz w:val="22"/>
          <w:szCs w:val="22"/>
        </w:rPr>
        <w:t>t</w:t>
      </w:r>
      <w:r w:rsidRPr="00B22877">
        <w:rPr>
          <w:rFonts w:ascii="Arial Narrow" w:hAnsi="Arial Narrow" w:cs="Arial Narrow"/>
          <w:sz w:val="22"/>
          <w:szCs w:val="22"/>
        </w:rPr>
        <w:t>ě</w:t>
      </w:r>
      <w:r w:rsidRPr="00B22877">
        <w:rPr>
          <w:rFonts w:ascii="Arial Narrow" w:hAnsi="Arial Narrow"/>
          <w:sz w:val="22"/>
          <w:szCs w:val="22"/>
        </w:rPr>
        <w:t>n</w:t>
      </w:r>
      <w:r w:rsidRPr="00B22877">
        <w:rPr>
          <w:rFonts w:ascii="Arial Narrow" w:hAnsi="Arial Narrow" w:cs="Arial Narrow"/>
          <w:sz w:val="22"/>
          <w:szCs w:val="22"/>
        </w:rPr>
        <w:t>í</w:t>
      </w:r>
      <w:r w:rsidRPr="00B22877">
        <w:rPr>
          <w:rFonts w:ascii="Arial Narrow" w:hAnsi="Arial Narrow"/>
          <w:sz w:val="22"/>
          <w:szCs w:val="22"/>
        </w:rPr>
        <w:t xml:space="preserve"> bezpe</w:t>
      </w:r>
      <w:r w:rsidRPr="00B22877">
        <w:rPr>
          <w:rFonts w:ascii="Arial Narrow" w:hAnsi="Arial Narrow" w:cs="Arial Narrow"/>
          <w:sz w:val="22"/>
          <w:szCs w:val="22"/>
        </w:rPr>
        <w:t>č</w:t>
      </w:r>
      <w:r w:rsidRPr="00B22877">
        <w:rPr>
          <w:rFonts w:ascii="Arial Narrow" w:hAnsi="Arial Narrow"/>
          <w:sz w:val="22"/>
          <w:szCs w:val="22"/>
        </w:rPr>
        <w:t>nosti a ochrany zdrav</w:t>
      </w:r>
      <w:r w:rsidRPr="00B22877">
        <w:rPr>
          <w:rFonts w:ascii="Arial Narrow" w:hAnsi="Arial Narrow" w:cs="Arial Narrow"/>
          <w:sz w:val="22"/>
          <w:szCs w:val="22"/>
        </w:rPr>
        <w:t>í</w:t>
      </w:r>
      <w:r w:rsidRPr="00B22877">
        <w:rPr>
          <w:rFonts w:ascii="Arial Narrow" w:hAnsi="Arial Narrow"/>
          <w:sz w:val="22"/>
          <w:szCs w:val="22"/>
        </w:rPr>
        <w:t xml:space="preserve"> p</w:t>
      </w:r>
      <w:r w:rsidRPr="00B22877">
        <w:rPr>
          <w:rFonts w:ascii="Arial Narrow" w:hAnsi="Arial Narrow" w:cs="Arial Narrow"/>
          <w:sz w:val="22"/>
          <w:szCs w:val="22"/>
        </w:rPr>
        <w:t>ř</w:t>
      </w:r>
      <w:r w:rsidRPr="00B22877">
        <w:rPr>
          <w:rFonts w:ascii="Arial Narrow" w:hAnsi="Arial Narrow"/>
          <w:sz w:val="22"/>
          <w:szCs w:val="22"/>
        </w:rPr>
        <w:t xml:space="preserve">i </w:t>
      </w:r>
      <w:r w:rsidRPr="00B22877">
        <w:rPr>
          <w:rFonts w:ascii="Arial Narrow" w:hAnsi="Arial Narrow" w:cs="Arial Narrow"/>
          <w:sz w:val="22"/>
          <w:szCs w:val="22"/>
        </w:rPr>
        <w:t>č</w:t>
      </w:r>
      <w:r w:rsidRPr="00B22877">
        <w:rPr>
          <w:rFonts w:ascii="Arial Narrow" w:hAnsi="Arial Narrow"/>
          <w:sz w:val="22"/>
          <w:szCs w:val="22"/>
        </w:rPr>
        <w:t>innosti nebo poskytování služeb mimo pracovněprávní vztahy (zákon o zaji</w:t>
      </w:r>
      <w:r w:rsidRPr="00B22877">
        <w:rPr>
          <w:rFonts w:ascii="Arial Narrow" w:hAnsi="Arial Narrow" w:cs="Arial Narrow"/>
          <w:sz w:val="22"/>
          <w:szCs w:val="22"/>
        </w:rPr>
        <w:t>š</w:t>
      </w:r>
      <w:r w:rsidRPr="00B22877">
        <w:rPr>
          <w:rFonts w:ascii="Arial Narrow" w:hAnsi="Arial Narrow"/>
          <w:sz w:val="22"/>
          <w:szCs w:val="22"/>
        </w:rPr>
        <w:t>t</w:t>
      </w:r>
      <w:r w:rsidRPr="00B22877">
        <w:rPr>
          <w:rFonts w:ascii="Arial Narrow" w:hAnsi="Arial Narrow" w:cs="Arial Narrow"/>
          <w:sz w:val="22"/>
          <w:szCs w:val="22"/>
        </w:rPr>
        <w:t>ě</w:t>
      </w:r>
      <w:r w:rsidRPr="00B22877">
        <w:rPr>
          <w:rFonts w:ascii="Arial Narrow" w:hAnsi="Arial Narrow"/>
          <w:sz w:val="22"/>
          <w:szCs w:val="22"/>
        </w:rPr>
        <w:t>n</w:t>
      </w:r>
      <w:r w:rsidRPr="00B22877">
        <w:rPr>
          <w:rFonts w:ascii="Arial Narrow" w:hAnsi="Arial Narrow" w:cs="Arial Narrow"/>
          <w:sz w:val="22"/>
          <w:szCs w:val="22"/>
        </w:rPr>
        <w:t>í</w:t>
      </w:r>
      <w:r w:rsidRPr="00B22877">
        <w:rPr>
          <w:rFonts w:ascii="Arial Narrow" w:hAnsi="Arial Narrow"/>
          <w:sz w:val="22"/>
          <w:szCs w:val="22"/>
        </w:rPr>
        <w:t xml:space="preserve"> dal</w:t>
      </w:r>
      <w:r w:rsidRPr="00B22877">
        <w:rPr>
          <w:rFonts w:ascii="Arial Narrow" w:hAnsi="Arial Narrow" w:cs="Arial Narrow"/>
          <w:sz w:val="22"/>
          <w:szCs w:val="22"/>
        </w:rPr>
        <w:t>ší</w:t>
      </w:r>
      <w:r w:rsidRPr="00B22877">
        <w:rPr>
          <w:rFonts w:ascii="Arial Narrow" w:hAnsi="Arial Narrow"/>
          <w:sz w:val="22"/>
          <w:szCs w:val="22"/>
        </w:rPr>
        <w:t>ch podm</w:t>
      </w:r>
      <w:r w:rsidRPr="00B22877">
        <w:rPr>
          <w:rFonts w:ascii="Arial Narrow" w:hAnsi="Arial Narrow" w:cs="Arial Narrow"/>
          <w:sz w:val="22"/>
          <w:szCs w:val="22"/>
        </w:rPr>
        <w:t>í</w:t>
      </w:r>
      <w:r w:rsidRPr="00B22877">
        <w:rPr>
          <w:rFonts w:ascii="Arial Narrow" w:hAnsi="Arial Narrow"/>
          <w:sz w:val="22"/>
          <w:szCs w:val="22"/>
        </w:rPr>
        <w:t>nek bezpe</w:t>
      </w:r>
      <w:r w:rsidRPr="00B22877">
        <w:rPr>
          <w:rFonts w:ascii="Arial Narrow" w:hAnsi="Arial Narrow" w:cs="Arial Narrow"/>
          <w:sz w:val="22"/>
          <w:szCs w:val="22"/>
        </w:rPr>
        <w:t>č</w:t>
      </w:r>
      <w:r w:rsidRPr="00B22877">
        <w:rPr>
          <w:rFonts w:ascii="Arial Narrow" w:hAnsi="Arial Narrow"/>
          <w:sz w:val="22"/>
          <w:szCs w:val="22"/>
        </w:rPr>
        <w:t>nosti a ochrany zdrav</w:t>
      </w:r>
      <w:r w:rsidRPr="00B22877">
        <w:rPr>
          <w:rFonts w:ascii="Arial Narrow" w:hAnsi="Arial Narrow" w:cs="Arial Narrow"/>
          <w:sz w:val="22"/>
          <w:szCs w:val="22"/>
        </w:rPr>
        <w:t>í</w:t>
      </w:r>
      <w:r w:rsidRPr="00B22877">
        <w:rPr>
          <w:rFonts w:ascii="Arial Narrow" w:hAnsi="Arial Narrow"/>
          <w:sz w:val="22"/>
          <w:szCs w:val="22"/>
        </w:rPr>
        <w:t xml:space="preserve"> p</w:t>
      </w:r>
      <w:r w:rsidRPr="00B22877">
        <w:rPr>
          <w:rFonts w:ascii="Arial Narrow" w:hAnsi="Arial Narrow" w:cs="Arial Narrow"/>
          <w:sz w:val="22"/>
          <w:szCs w:val="22"/>
        </w:rPr>
        <w:t>ř</w:t>
      </w:r>
      <w:r w:rsidRPr="00B22877">
        <w:rPr>
          <w:rFonts w:ascii="Arial Narrow" w:hAnsi="Arial Narrow"/>
          <w:sz w:val="22"/>
          <w:szCs w:val="22"/>
        </w:rPr>
        <w:t>i pr</w:t>
      </w:r>
      <w:r w:rsidRPr="00B22877">
        <w:rPr>
          <w:rFonts w:ascii="Arial Narrow" w:hAnsi="Arial Narrow" w:cs="Arial Narrow"/>
          <w:sz w:val="22"/>
          <w:szCs w:val="22"/>
        </w:rPr>
        <w:t>á</w:t>
      </w:r>
      <w:r w:rsidRPr="00B22877">
        <w:rPr>
          <w:rFonts w:ascii="Arial Narrow" w:hAnsi="Arial Narrow"/>
          <w:sz w:val="22"/>
          <w:szCs w:val="22"/>
        </w:rPr>
        <w:t xml:space="preserve">ci), ve znění pozdějších předpisů, a jeho prováděcích předpisů, jakož i kontrolu dodržování ostatních předpisů upravujících bezpečnost práce, </w:t>
      </w:r>
      <w:r w:rsidRPr="00B22877">
        <w:rPr>
          <w:rFonts w:ascii="Arial Narrow" w:eastAsia="Times New Roman" w:hAnsi="Arial Narrow"/>
          <w:sz w:val="22"/>
          <w:szCs w:val="22"/>
          <w:lang w:eastAsia="cs-CZ"/>
        </w:rPr>
        <w:t>ochranu zdraví při práci, požární ochranu či ochranu životního prostředí včetně kontroly dodržování povinností k používání předepsaných ochranných pomůcek</w:t>
      </w:r>
      <w:r w:rsidRPr="00B22877">
        <w:rPr>
          <w:rFonts w:ascii="Arial Narrow" w:hAnsi="Arial Narrow"/>
          <w:sz w:val="22"/>
          <w:szCs w:val="22"/>
        </w:rPr>
        <w:t xml:space="preserve">; jako </w:t>
      </w:r>
      <w:r w:rsidR="001F1461">
        <w:rPr>
          <w:rFonts w:ascii="Arial Narrow" w:hAnsi="Arial Narrow"/>
          <w:sz w:val="22"/>
          <w:szCs w:val="22"/>
        </w:rPr>
        <w:t>K</w:t>
      </w:r>
      <w:r w:rsidRPr="00B22877">
        <w:rPr>
          <w:rFonts w:ascii="Arial Narrow" w:hAnsi="Arial Narrow"/>
          <w:sz w:val="22"/>
          <w:szCs w:val="22"/>
        </w:rPr>
        <w:t xml:space="preserve">oordinátor BOZP na staveništi Příkazník </w:t>
      </w:r>
      <w:r>
        <w:rPr>
          <w:rFonts w:ascii="Arial Narrow" w:hAnsi="Arial Narrow"/>
          <w:sz w:val="22"/>
          <w:szCs w:val="22"/>
        </w:rPr>
        <w:t>provádí</w:t>
      </w:r>
      <w:r w:rsidRPr="00B22877">
        <w:rPr>
          <w:rFonts w:ascii="Arial Narrow" w:eastAsia="Times New Roman" w:hAnsi="Arial Narrow"/>
          <w:sz w:val="22"/>
          <w:szCs w:val="22"/>
          <w:lang w:eastAsia="cs-CZ"/>
        </w:rPr>
        <w:t xml:space="preserve"> věcnou, časovou a kvalitativní kontrolu dodržování bezpečnosti práce v rozsahu dle požadavků výše zmíněných předpisů</w:t>
      </w:r>
      <w:r w:rsidRPr="00B22877">
        <w:rPr>
          <w:rFonts w:ascii="Arial Narrow" w:hAnsi="Arial Narrow"/>
          <w:sz w:val="22"/>
          <w:szCs w:val="22"/>
        </w:rPr>
        <w:t xml:space="preserve">, </w:t>
      </w:r>
      <w:r w:rsidRPr="00B22877">
        <w:rPr>
          <w:rFonts w:ascii="Arial Narrow" w:eastAsia="Times New Roman" w:hAnsi="Arial Narrow"/>
          <w:snapToGrid w:val="0"/>
          <w:sz w:val="22"/>
          <w:szCs w:val="22"/>
          <w:lang w:eastAsia="cs-CZ"/>
        </w:rPr>
        <w:t>zejména:</w:t>
      </w:r>
    </w:p>
    <w:p w14:paraId="02292150"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zpracování plánu BOZP,</w:t>
      </w:r>
    </w:p>
    <w:p w14:paraId="7EEFB2DB"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vedení dokumentace v oblasti BOZP,</w:t>
      </w:r>
    </w:p>
    <w:p w14:paraId="4CAD6FA0"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seznámení Dodavatele Stavby s podmínkami BOZP na staveništi,</w:t>
      </w:r>
    </w:p>
    <w:p w14:paraId="34A02577"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kontrolní činnost ve vztahu k BOZP na staveništi,</w:t>
      </w:r>
    </w:p>
    <w:p w14:paraId="7ECA25FC"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organizace kontrolních dnů nad dodržováním BOZP,</w:t>
      </w:r>
    </w:p>
    <w:p w14:paraId="2C2039FF"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tvorba zápisů z kontrolních dnů o zjištěných nedostatcích v BOZP na staveništi a návrzích opatření k odstranění nedostatků,</w:t>
      </w:r>
    </w:p>
    <w:p w14:paraId="6B5DB271"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kontrola koordinace prací Dodavatele Stavby ve vztahu k BOZP,</w:t>
      </w:r>
    </w:p>
    <w:p w14:paraId="04938BD8"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 xml:space="preserve">kontroly zaměstnanců Dodavatele Stavby, </w:t>
      </w:r>
    </w:p>
    <w:p w14:paraId="2B689B70"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 xml:space="preserve">účast na veškerých jednáních s dotčenými správními orgány nebo osobami ve vztahu k BOZP, </w:t>
      </w:r>
    </w:p>
    <w:p w14:paraId="671FD37A"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dohled nad harmonogramem Stavby se zřetelem na dodržování požadavků na BOZP,</w:t>
      </w:r>
    </w:p>
    <w:p w14:paraId="4B00ED93"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shromáždění informací o pracovně bezpečnostních rizicích od Dodavatele Stavby,</w:t>
      </w:r>
    </w:p>
    <w:p w14:paraId="7DA6FCB6"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vzájemné informování Dodavatele Stavby a dalších Dodavatelů o pracovně bezpečnostních rizicích,</w:t>
      </w:r>
    </w:p>
    <w:p w14:paraId="0A39C9EE" w14:textId="77777777"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kontrola postupu Dodavatele Stavby při provádění specifických činností majících zvláštní požadavky na BOZP podle příslušných právních předpisů,</w:t>
      </w:r>
    </w:p>
    <w:p w14:paraId="66047405" w14:textId="607B6638" w:rsidR="0082314A" w:rsidRPr="00B22877" w:rsidRDefault="0082314A" w:rsidP="00373A11">
      <w:pPr>
        <w:widowControl w:val="0"/>
        <w:numPr>
          <w:ilvl w:val="0"/>
          <w:numId w:val="17"/>
        </w:numPr>
        <w:spacing w:before="120" w:after="120"/>
        <w:ind w:left="1418"/>
        <w:jc w:val="both"/>
        <w:rPr>
          <w:rFonts w:ascii="Arial Narrow" w:eastAsia="Times New Roman" w:hAnsi="Arial Narrow"/>
          <w:sz w:val="22"/>
          <w:szCs w:val="22"/>
          <w:lang w:eastAsia="cs-CZ"/>
        </w:rPr>
      </w:pPr>
      <w:r w:rsidRPr="00B22877">
        <w:rPr>
          <w:rFonts w:ascii="Arial Narrow" w:eastAsia="Times New Roman" w:hAnsi="Arial Narrow"/>
          <w:sz w:val="22"/>
          <w:szCs w:val="22"/>
          <w:lang w:eastAsia="cs-CZ"/>
        </w:rPr>
        <w:t xml:space="preserve">oznamování všech okolností, které zjistí při výkonu </w:t>
      </w:r>
      <w:r w:rsidR="001F1461">
        <w:rPr>
          <w:rFonts w:ascii="Arial Narrow" w:eastAsia="Times New Roman" w:hAnsi="Arial Narrow"/>
          <w:sz w:val="22"/>
          <w:szCs w:val="22"/>
          <w:lang w:eastAsia="cs-CZ"/>
        </w:rPr>
        <w:t>K</w:t>
      </w:r>
      <w:r w:rsidRPr="00B22877">
        <w:rPr>
          <w:rFonts w:ascii="Arial Narrow" w:eastAsia="Times New Roman" w:hAnsi="Arial Narrow"/>
          <w:sz w:val="22"/>
          <w:szCs w:val="22"/>
          <w:lang w:eastAsia="cs-CZ"/>
        </w:rPr>
        <w:t>oordinátora BOZP</w:t>
      </w:r>
      <w:r w:rsidR="00093D46">
        <w:rPr>
          <w:rFonts w:ascii="Arial Narrow" w:eastAsia="Times New Roman" w:hAnsi="Arial Narrow"/>
          <w:sz w:val="22"/>
          <w:szCs w:val="22"/>
          <w:lang w:eastAsia="cs-CZ"/>
        </w:rPr>
        <w:t xml:space="preserve"> na staveništi</w:t>
      </w:r>
      <w:r w:rsidRPr="00B22877">
        <w:rPr>
          <w:rFonts w:ascii="Arial Narrow" w:eastAsia="Times New Roman" w:hAnsi="Arial Narrow"/>
          <w:sz w:val="22"/>
          <w:szCs w:val="22"/>
          <w:lang w:eastAsia="cs-CZ"/>
        </w:rPr>
        <w:t>, Příkazci, pokud mohou mít vliv na změnu pokynů Příkazce,</w:t>
      </w:r>
    </w:p>
    <w:p w14:paraId="3CE98783" w14:textId="05214ACA" w:rsidR="00EC12A6" w:rsidRPr="00843FD9" w:rsidRDefault="390F7BDE" w:rsidP="004C6B7D">
      <w:pPr>
        <w:widowControl w:val="0"/>
        <w:numPr>
          <w:ilvl w:val="0"/>
          <w:numId w:val="18"/>
        </w:numPr>
        <w:spacing w:before="120" w:after="120"/>
        <w:ind w:left="567" w:hanging="425"/>
        <w:jc w:val="both"/>
        <w:outlineLvl w:val="0"/>
        <w:rPr>
          <w:rFonts w:ascii="Arial Narrow" w:hAnsi="Arial Narrow"/>
          <w:sz w:val="22"/>
          <w:szCs w:val="22"/>
        </w:rPr>
      </w:pPr>
      <w:r w:rsidRPr="067E33FF">
        <w:rPr>
          <w:rFonts w:ascii="Arial Narrow" w:hAnsi="Arial Narrow"/>
          <w:sz w:val="22"/>
          <w:szCs w:val="22"/>
        </w:rPr>
        <w:t xml:space="preserve">Povinnosti dle odst. 1) plní Příkazník přiměřeně i ve vztahu k Dodavatelům Dodávek </w:t>
      </w:r>
      <w:r w:rsidRPr="067E33FF">
        <w:rPr>
          <w:rFonts w:ascii="Arial Narrow" w:eastAsia="Times New Roman" w:hAnsi="Arial Narrow"/>
          <w:sz w:val="22"/>
          <w:szCs w:val="22"/>
          <w:lang w:eastAsia="cs-CZ"/>
        </w:rPr>
        <w:t>při jejich plnění na staveništi.</w:t>
      </w:r>
    </w:p>
    <w:p w14:paraId="667F63CF" w14:textId="77777777" w:rsidR="00843FD9" w:rsidRDefault="00843FD9" w:rsidP="00843FD9">
      <w:pPr>
        <w:widowControl w:val="0"/>
        <w:spacing w:before="120" w:after="120"/>
        <w:ind w:left="567"/>
        <w:jc w:val="both"/>
        <w:outlineLvl w:val="0"/>
        <w:rPr>
          <w:rFonts w:ascii="Arial Narrow" w:eastAsia="Times New Roman" w:hAnsi="Arial Narrow"/>
          <w:sz w:val="22"/>
          <w:szCs w:val="22"/>
          <w:lang w:eastAsia="cs-CZ"/>
        </w:rPr>
      </w:pPr>
    </w:p>
    <w:p w14:paraId="638F88A2" w14:textId="77777777" w:rsidR="00843FD9" w:rsidRDefault="00843FD9" w:rsidP="00843FD9">
      <w:pPr>
        <w:widowControl w:val="0"/>
        <w:spacing w:before="120" w:after="120"/>
        <w:ind w:left="567"/>
        <w:jc w:val="both"/>
        <w:outlineLvl w:val="0"/>
        <w:rPr>
          <w:rFonts w:ascii="Arial Narrow" w:eastAsia="Times New Roman" w:hAnsi="Arial Narrow"/>
          <w:sz w:val="22"/>
          <w:szCs w:val="22"/>
          <w:lang w:eastAsia="cs-CZ"/>
        </w:rPr>
      </w:pPr>
    </w:p>
    <w:p w14:paraId="1A7CE66D" w14:textId="77777777" w:rsidR="00843FD9" w:rsidRPr="009F27A5" w:rsidRDefault="00843FD9" w:rsidP="00843FD9">
      <w:pPr>
        <w:widowControl w:val="0"/>
        <w:spacing w:before="120" w:after="120"/>
        <w:ind w:left="567"/>
        <w:jc w:val="both"/>
        <w:outlineLvl w:val="0"/>
        <w:rPr>
          <w:rFonts w:ascii="Arial Narrow" w:hAnsi="Arial Narrow"/>
          <w:sz w:val="22"/>
          <w:szCs w:val="22"/>
        </w:rPr>
      </w:pPr>
    </w:p>
    <w:p w14:paraId="3DE9F35B" w14:textId="77777777" w:rsidR="00EC12A6" w:rsidRDefault="00EC12A6" w:rsidP="004C6B7D">
      <w:pPr>
        <w:widowControl w:val="0"/>
        <w:spacing w:before="120" w:after="120"/>
        <w:jc w:val="both"/>
        <w:outlineLvl w:val="0"/>
        <w:rPr>
          <w:rFonts w:ascii="Arial Narrow" w:hAnsi="Arial Narrow"/>
          <w:sz w:val="22"/>
          <w:szCs w:val="22"/>
        </w:rPr>
      </w:pPr>
    </w:p>
    <w:p w14:paraId="77D1B4D8" w14:textId="77777777" w:rsidR="0082314A" w:rsidRPr="00A7542D" w:rsidRDefault="0082314A" w:rsidP="00373A11">
      <w:pPr>
        <w:widowControl w:val="0"/>
        <w:numPr>
          <w:ilvl w:val="0"/>
          <w:numId w:val="12"/>
        </w:numPr>
        <w:spacing w:before="120" w:after="120"/>
        <w:ind w:left="426" w:hanging="436"/>
        <w:jc w:val="both"/>
        <w:outlineLvl w:val="0"/>
        <w:rPr>
          <w:rFonts w:ascii="Arial Narrow" w:eastAsia="Times New Roman" w:hAnsi="Arial Narrow"/>
          <w:b/>
          <w:bCs/>
          <w:sz w:val="22"/>
          <w:szCs w:val="22"/>
          <w:lang w:eastAsia="cs-CZ"/>
        </w:rPr>
      </w:pPr>
      <w:r w:rsidRPr="00A7542D">
        <w:rPr>
          <w:rFonts w:ascii="Arial Narrow" w:eastAsia="Times New Roman" w:hAnsi="Arial Narrow"/>
          <w:b/>
          <w:bCs/>
          <w:sz w:val="22"/>
          <w:szCs w:val="22"/>
          <w:lang w:eastAsia="cs-CZ"/>
        </w:rPr>
        <w:lastRenderedPageBreak/>
        <w:t xml:space="preserve">Soupis Milníků </w:t>
      </w:r>
    </w:p>
    <w:p w14:paraId="6406E182" w14:textId="18B2CBED" w:rsidR="0082314A" w:rsidRPr="00962D55" w:rsidRDefault="0082314A" w:rsidP="2004BF09">
      <w:pPr>
        <w:widowControl w:val="0"/>
        <w:spacing w:before="120" w:after="120"/>
        <w:ind w:left="426"/>
        <w:jc w:val="both"/>
        <w:outlineLvl w:val="0"/>
        <w:rPr>
          <w:rFonts w:ascii="Arial Narrow" w:eastAsia="Times New Roman" w:hAnsi="Arial Narrow"/>
          <w:b/>
          <w:bCs/>
          <w:sz w:val="22"/>
          <w:szCs w:val="22"/>
          <w:lang w:eastAsia="cs-CZ"/>
        </w:rPr>
      </w:pPr>
      <w:r w:rsidRPr="2004BF09">
        <w:rPr>
          <w:rFonts w:ascii="Arial Narrow" w:eastAsia="Times New Roman" w:hAnsi="Arial Narrow"/>
          <w:b/>
          <w:bCs/>
          <w:sz w:val="22"/>
          <w:szCs w:val="22"/>
          <w:lang w:eastAsia="cs-CZ"/>
        </w:rPr>
        <w:t xml:space="preserve">a) </w:t>
      </w:r>
      <w:r w:rsidR="004E5272" w:rsidRPr="004E5272">
        <w:rPr>
          <w:rFonts w:ascii="Arial Narrow" w:eastAsia="Times New Roman" w:hAnsi="Arial Narrow"/>
          <w:b/>
          <w:bCs/>
          <w:sz w:val="22"/>
          <w:szCs w:val="22"/>
          <w:lang w:eastAsia="cs-CZ"/>
        </w:rPr>
        <w:t>S</w:t>
      </w:r>
      <w:r w:rsidR="0036241C">
        <w:rPr>
          <w:rFonts w:ascii="Arial Narrow" w:eastAsia="Times New Roman" w:hAnsi="Arial Narrow"/>
          <w:b/>
          <w:bCs/>
          <w:sz w:val="22"/>
          <w:szCs w:val="22"/>
          <w:lang w:eastAsia="cs-CZ"/>
        </w:rPr>
        <w:t>ekce</w:t>
      </w:r>
      <w:r w:rsidR="004E5272" w:rsidRPr="004E5272">
        <w:rPr>
          <w:rFonts w:ascii="Arial Narrow" w:eastAsia="Times New Roman" w:hAnsi="Arial Narrow"/>
          <w:b/>
          <w:bCs/>
          <w:sz w:val="22"/>
          <w:szCs w:val="22"/>
          <w:lang w:eastAsia="cs-CZ"/>
        </w:rPr>
        <w:t xml:space="preserve"> 1 - Úpravy vnitřních prostor</w:t>
      </w:r>
    </w:p>
    <w:tbl>
      <w:tblPr>
        <w:tblpPr w:leftFromText="141" w:rightFromText="141" w:vertAnchor="text" w:tblpXSpec="right" w:tblpY="1"/>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1"/>
        <w:gridCol w:w="6008"/>
        <w:gridCol w:w="2263"/>
      </w:tblGrid>
      <w:tr w:rsidR="0082314A" w:rsidRPr="004A7D69" w14:paraId="49FCA7FF" w14:textId="77777777" w:rsidTr="003D7A82">
        <w:trPr>
          <w:trHeight w:val="1408"/>
        </w:trPr>
        <w:tc>
          <w:tcPr>
            <w:tcW w:w="791" w:type="dxa"/>
            <w:shd w:val="clear" w:color="auto" w:fill="auto"/>
            <w:noWrap/>
            <w:vAlign w:val="center"/>
            <w:hideMark/>
          </w:tcPr>
          <w:p w14:paraId="77062791" w14:textId="77777777" w:rsidR="0082314A" w:rsidRPr="00490896" w:rsidRDefault="0082314A" w:rsidP="00793E46">
            <w:pPr>
              <w:jc w:val="both"/>
              <w:rPr>
                <w:rFonts w:ascii="Arial Narrow" w:eastAsia="Times New Roman" w:hAnsi="Arial Narrow" w:cs="Calibri"/>
                <w:bCs/>
                <w:color w:val="000000"/>
                <w:sz w:val="22"/>
                <w:szCs w:val="22"/>
                <w:lang w:eastAsia="cs-CZ"/>
              </w:rPr>
            </w:pPr>
            <w:r w:rsidRPr="00490896">
              <w:rPr>
                <w:rFonts w:ascii="Arial Narrow" w:eastAsia="Times New Roman" w:hAnsi="Arial Narrow" w:cs="Calibri"/>
                <w:bCs/>
                <w:color w:val="000000"/>
                <w:sz w:val="22"/>
                <w:szCs w:val="22"/>
                <w:lang w:eastAsia="cs-CZ"/>
              </w:rPr>
              <w:t>Číslo Milníku</w:t>
            </w:r>
          </w:p>
        </w:tc>
        <w:tc>
          <w:tcPr>
            <w:tcW w:w="6008" w:type="dxa"/>
            <w:shd w:val="clear" w:color="auto" w:fill="auto"/>
            <w:noWrap/>
            <w:vAlign w:val="center"/>
            <w:hideMark/>
          </w:tcPr>
          <w:p w14:paraId="53E7E8B1" w14:textId="476D8562" w:rsidR="0082314A" w:rsidRPr="00B25E46" w:rsidRDefault="0082314A" w:rsidP="2004BF09">
            <w:pPr>
              <w:jc w:val="both"/>
              <w:rPr>
                <w:rFonts w:ascii="Arial Narrow" w:eastAsia="Times New Roman" w:hAnsi="Arial Narrow" w:cs="Calibri"/>
                <w:b/>
                <w:bCs/>
                <w:color w:val="000000" w:themeColor="text1"/>
                <w:sz w:val="22"/>
                <w:szCs w:val="22"/>
                <w:lang w:eastAsia="cs-CZ"/>
              </w:rPr>
            </w:pPr>
            <w:r w:rsidRPr="2004BF09">
              <w:rPr>
                <w:rFonts w:ascii="Arial Narrow" w:eastAsia="Times New Roman" w:hAnsi="Arial Narrow" w:cs="Calibri"/>
                <w:b/>
                <w:bCs/>
                <w:color w:val="000000" w:themeColor="text1"/>
                <w:sz w:val="22"/>
                <w:szCs w:val="22"/>
                <w:lang w:eastAsia="cs-CZ"/>
              </w:rPr>
              <w:t xml:space="preserve">Název Milníku; </w:t>
            </w:r>
          </w:p>
          <w:p w14:paraId="4228E2BB" w14:textId="25A7013F" w:rsidR="0082314A" w:rsidRPr="00B25E46" w:rsidRDefault="0082314A" w:rsidP="2004BF09">
            <w:pPr>
              <w:jc w:val="both"/>
              <w:rPr>
                <w:rFonts w:ascii="Arial Narrow" w:eastAsia="Times New Roman" w:hAnsi="Arial Narrow" w:cs="Calibri"/>
                <w:color w:val="000000"/>
                <w:sz w:val="22"/>
                <w:szCs w:val="22"/>
                <w:lang w:eastAsia="cs-CZ"/>
              </w:rPr>
            </w:pPr>
            <w:r w:rsidRPr="2004BF09">
              <w:rPr>
                <w:rFonts w:ascii="Arial Narrow" w:eastAsia="Times New Roman" w:hAnsi="Arial Narrow" w:cs="Calibri"/>
                <w:color w:val="000000" w:themeColor="text1"/>
                <w:sz w:val="22"/>
                <w:szCs w:val="22"/>
                <w:lang w:eastAsia="cs-CZ"/>
              </w:rPr>
              <w:t>skutečnost rozhodná pro splnění Milníku</w:t>
            </w:r>
          </w:p>
        </w:tc>
        <w:tc>
          <w:tcPr>
            <w:tcW w:w="2263" w:type="dxa"/>
            <w:shd w:val="clear" w:color="auto" w:fill="auto"/>
            <w:noWrap/>
            <w:vAlign w:val="center"/>
            <w:hideMark/>
          </w:tcPr>
          <w:p w14:paraId="358EFFEB" w14:textId="60E19949" w:rsidR="0082314A" w:rsidRPr="00B25E46" w:rsidRDefault="11B8F5BC" w:rsidP="2004BF09">
            <w:pPr>
              <w:jc w:val="both"/>
              <w:rPr>
                <w:rFonts w:ascii="Arial Narrow" w:eastAsia="Times New Roman" w:hAnsi="Arial Narrow" w:cs="Calibri"/>
                <w:color w:val="000000"/>
                <w:sz w:val="22"/>
                <w:szCs w:val="22"/>
                <w:lang w:eastAsia="cs-CZ"/>
              </w:rPr>
            </w:pPr>
            <w:r w:rsidRPr="067E33FF">
              <w:rPr>
                <w:rFonts w:ascii="Arial Narrow" w:eastAsia="Times New Roman" w:hAnsi="Arial Narrow" w:cs="Calibri"/>
                <w:b/>
                <w:bCs/>
                <w:color w:val="000000" w:themeColor="text1"/>
                <w:sz w:val="22"/>
                <w:szCs w:val="22"/>
                <w:lang w:eastAsia="cs-CZ"/>
              </w:rPr>
              <w:t xml:space="preserve"> </w:t>
            </w:r>
            <w:r w:rsidR="390F7BDE" w:rsidRPr="067E33FF">
              <w:rPr>
                <w:rFonts w:ascii="Arial Narrow" w:eastAsia="Times New Roman" w:hAnsi="Arial Narrow" w:cs="Calibri"/>
                <w:b/>
                <w:bCs/>
                <w:color w:val="000000" w:themeColor="text1"/>
                <w:sz w:val="24"/>
                <w:szCs w:val="24"/>
                <w:lang w:eastAsia="cs-CZ"/>
              </w:rPr>
              <w:t>%</w:t>
            </w:r>
            <w:r w:rsidR="18A3B872" w:rsidRPr="067E33FF">
              <w:rPr>
                <w:rFonts w:ascii="Arial Narrow" w:eastAsia="Times New Roman" w:hAnsi="Arial Narrow" w:cs="Calibri"/>
                <w:b/>
                <w:bCs/>
                <w:color w:val="000000" w:themeColor="text1"/>
                <w:sz w:val="24"/>
                <w:szCs w:val="24"/>
                <w:lang w:eastAsia="cs-CZ"/>
              </w:rPr>
              <w:t xml:space="preserve"> </w:t>
            </w:r>
            <w:r w:rsidR="390F7BDE" w:rsidRPr="067E33FF">
              <w:rPr>
                <w:rFonts w:ascii="Arial Narrow" w:eastAsia="Times New Roman" w:hAnsi="Arial Narrow" w:cs="Calibri"/>
                <w:color w:val="000000" w:themeColor="text1"/>
                <w:sz w:val="22"/>
                <w:szCs w:val="22"/>
                <w:lang w:eastAsia="cs-CZ"/>
              </w:rPr>
              <w:t>z Odměny, které náleží Příkazníkovi za splnění Milníku</w:t>
            </w:r>
            <w:r w:rsidR="3040B9B3" w:rsidRPr="067E33FF">
              <w:rPr>
                <w:rFonts w:ascii="Arial Narrow" w:eastAsia="Times New Roman" w:hAnsi="Arial Narrow" w:cs="Calibri"/>
                <w:color w:val="000000" w:themeColor="text1"/>
                <w:sz w:val="22"/>
                <w:szCs w:val="22"/>
                <w:lang w:eastAsia="cs-CZ"/>
              </w:rPr>
              <w:t xml:space="preserve"> z</w:t>
            </w:r>
            <w:r w:rsidR="1CF2D348" w:rsidRPr="067E33FF">
              <w:rPr>
                <w:rFonts w:ascii="Arial Narrow" w:eastAsia="Times New Roman" w:hAnsi="Arial Narrow" w:cs="Calibri"/>
                <w:color w:val="000000" w:themeColor="text1"/>
                <w:sz w:val="22"/>
                <w:szCs w:val="22"/>
                <w:lang w:eastAsia="cs-CZ"/>
              </w:rPr>
              <w:t xml:space="preserve"> části </w:t>
            </w:r>
            <w:r w:rsidR="001F1461">
              <w:rPr>
                <w:rFonts w:ascii="Arial Narrow" w:eastAsia="Times New Roman" w:hAnsi="Arial Narrow" w:cs="Calibri"/>
                <w:color w:val="000000" w:themeColor="text1"/>
                <w:sz w:val="22"/>
                <w:szCs w:val="22"/>
                <w:lang w:eastAsia="cs-CZ"/>
              </w:rPr>
              <w:t>O</w:t>
            </w:r>
            <w:r w:rsidR="1CF2D348" w:rsidRPr="067E33FF">
              <w:rPr>
                <w:rFonts w:ascii="Arial Narrow" w:eastAsia="Times New Roman" w:hAnsi="Arial Narrow" w:cs="Calibri"/>
                <w:color w:val="000000" w:themeColor="text1"/>
                <w:sz w:val="22"/>
                <w:szCs w:val="22"/>
                <w:lang w:eastAsia="cs-CZ"/>
              </w:rPr>
              <w:t>dměny</w:t>
            </w:r>
            <w:r w:rsidR="4BA2B74C" w:rsidRPr="067E33FF">
              <w:rPr>
                <w:rFonts w:ascii="Arial Narrow" w:eastAsia="Times New Roman" w:hAnsi="Arial Narrow" w:cs="Calibri"/>
                <w:color w:val="000000" w:themeColor="text1"/>
                <w:sz w:val="22"/>
                <w:szCs w:val="22"/>
                <w:lang w:eastAsia="cs-CZ"/>
              </w:rPr>
              <w:t xml:space="preserve"> </w:t>
            </w:r>
            <w:r w:rsidR="7B98522C" w:rsidRPr="067E33FF">
              <w:rPr>
                <w:rFonts w:ascii="Arial Narrow" w:eastAsia="Times New Roman" w:hAnsi="Arial Narrow" w:cs="Calibri"/>
                <w:color w:val="000000" w:themeColor="text1"/>
                <w:sz w:val="22"/>
                <w:szCs w:val="22"/>
                <w:lang w:eastAsia="cs-CZ"/>
              </w:rPr>
              <w:t xml:space="preserve">uvedené v </w:t>
            </w:r>
            <w:r w:rsidR="7B98522C" w:rsidRPr="003A74D6">
              <w:rPr>
                <w:rFonts w:ascii="Arial Narrow" w:eastAsia="Times New Roman" w:hAnsi="Arial Narrow" w:cs="Calibri"/>
                <w:color w:val="000000" w:themeColor="text1"/>
                <w:sz w:val="22"/>
                <w:szCs w:val="22"/>
                <w:lang w:eastAsia="cs-CZ"/>
              </w:rPr>
              <w:t>bodě</w:t>
            </w:r>
            <w:r w:rsidR="25077876" w:rsidRPr="003A74D6">
              <w:rPr>
                <w:rFonts w:ascii="Arial Narrow" w:eastAsia="Times New Roman" w:hAnsi="Arial Narrow" w:cs="Calibri"/>
                <w:color w:val="000000" w:themeColor="text1"/>
                <w:sz w:val="22"/>
                <w:szCs w:val="22"/>
                <w:lang w:eastAsia="cs-CZ"/>
              </w:rPr>
              <w:t xml:space="preserve"> </w:t>
            </w:r>
            <w:r w:rsidR="2752207A" w:rsidRPr="0036241C">
              <w:rPr>
                <w:rFonts w:ascii="Arial Narrow" w:eastAsia="Times New Roman" w:hAnsi="Arial Narrow" w:cs="Calibri"/>
                <w:color w:val="000000" w:themeColor="text1"/>
                <w:sz w:val="22"/>
                <w:szCs w:val="22"/>
                <w:lang w:eastAsia="cs-CZ"/>
              </w:rPr>
              <w:t>VI.</w:t>
            </w:r>
            <w:r w:rsidR="00843FD9">
              <w:rPr>
                <w:rFonts w:ascii="Arial Narrow" w:eastAsia="Times New Roman" w:hAnsi="Arial Narrow" w:cs="Calibri"/>
                <w:color w:val="000000" w:themeColor="text1"/>
                <w:sz w:val="22"/>
                <w:szCs w:val="22"/>
                <w:lang w:eastAsia="cs-CZ"/>
              </w:rPr>
              <w:t xml:space="preserve"> </w:t>
            </w:r>
            <w:r w:rsidR="2752207A" w:rsidRPr="0036241C">
              <w:rPr>
                <w:rFonts w:ascii="Arial Narrow" w:eastAsia="Times New Roman" w:hAnsi="Arial Narrow" w:cs="Calibri"/>
                <w:color w:val="000000" w:themeColor="text1"/>
                <w:sz w:val="22"/>
                <w:szCs w:val="22"/>
                <w:lang w:eastAsia="cs-CZ"/>
              </w:rPr>
              <w:t>1)</w:t>
            </w:r>
            <w:r w:rsidR="00843FD9">
              <w:rPr>
                <w:rFonts w:ascii="Arial Narrow" w:eastAsia="Times New Roman" w:hAnsi="Arial Narrow" w:cs="Calibri"/>
                <w:color w:val="000000" w:themeColor="text1"/>
                <w:sz w:val="22"/>
                <w:szCs w:val="22"/>
                <w:lang w:eastAsia="cs-CZ"/>
              </w:rPr>
              <w:t xml:space="preserve"> </w:t>
            </w:r>
            <w:r w:rsidR="2752207A" w:rsidRPr="0036241C">
              <w:rPr>
                <w:rFonts w:ascii="Arial Narrow" w:eastAsia="Times New Roman" w:hAnsi="Arial Narrow" w:cs="Calibri"/>
                <w:color w:val="000000" w:themeColor="text1"/>
                <w:sz w:val="22"/>
                <w:szCs w:val="22"/>
                <w:lang w:eastAsia="cs-CZ"/>
              </w:rPr>
              <w:t>a)</w:t>
            </w:r>
            <w:r w:rsidR="0036241C" w:rsidRPr="0036241C">
              <w:rPr>
                <w:rFonts w:ascii="Arial Narrow" w:eastAsia="Times New Roman" w:hAnsi="Arial Narrow" w:cs="Calibri"/>
                <w:color w:val="000000" w:themeColor="text1"/>
                <w:sz w:val="22"/>
                <w:szCs w:val="22"/>
                <w:lang w:eastAsia="cs-CZ"/>
              </w:rPr>
              <w:t xml:space="preserve"> této Smlouvy</w:t>
            </w:r>
          </w:p>
        </w:tc>
      </w:tr>
      <w:tr w:rsidR="0082314A" w:rsidRPr="004A7D69" w14:paraId="6C71DF26" w14:textId="77777777" w:rsidTr="003D7A82">
        <w:trPr>
          <w:trHeight w:val="300"/>
        </w:trPr>
        <w:tc>
          <w:tcPr>
            <w:tcW w:w="791" w:type="dxa"/>
            <w:vAlign w:val="center"/>
            <w:hideMark/>
          </w:tcPr>
          <w:p w14:paraId="66CAAD07" w14:textId="77235A96" w:rsidR="0082314A" w:rsidRPr="00B25E46" w:rsidRDefault="00E131BD" w:rsidP="00793E46">
            <w:pPr>
              <w:jc w:val="both"/>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1</w:t>
            </w:r>
          </w:p>
        </w:tc>
        <w:tc>
          <w:tcPr>
            <w:tcW w:w="6008" w:type="dxa"/>
            <w:shd w:val="clear" w:color="auto" w:fill="auto"/>
            <w:noWrap/>
            <w:vAlign w:val="center"/>
            <w:hideMark/>
          </w:tcPr>
          <w:p w14:paraId="0B906E83" w14:textId="57C7DE9D" w:rsidR="00BD30B5" w:rsidRDefault="00BD30B5" w:rsidP="00320708">
            <w:pPr>
              <w:spacing w:line="276" w:lineRule="auto"/>
              <w:rPr>
                <w:rFonts w:ascii="Arial Narrow" w:eastAsia="Arial Narrow" w:hAnsi="Arial Narrow" w:cs="Arial Narrow"/>
                <w:sz w:val="22"/>
                <w:szCs w:val="22"/>
              </w:rPr>
            </w:pPr>
            <w:r w:rsidRPr="067E33FF">
              <w:rPr>
                <w:rFonts w:ascii="Arial Narrow" w:eastAsia="Times New Roman" w:hAnsi="Arial Narrow" w:cs="Calibri"/>
                <w:b/>
                <w:bCs/>
                <w:color w:val="000000" w:themeColor="text1"/>
                <w:sz w:val="22"/>
                <w:szCs w:val="22"/>
                <w:lang w:eastAsia="cs-CZ"/>
              </w:rPr>
              <w:t>Kontrola DVD stavby a zadávací dokumentace pro výběr dodavatele</w:t>
            </w:r>
          </w:p>
          <w:p w14:paraId="085CC8C0" w14:textId="2D69101D" w:rsidR="0082314A" w:rsidRPr="008E076B" w:rsidRDefault="194B9CB4" w:rsidP="008E076B">
            <w:pPr>
              <w:pStyle w:val="Odstavecseseznamem"/>
              <w:numPr>
                <w:ilvl w:val="1"/>
                <w:numId w:val="17"/>
              </w:numPr>
              <w:spacing w:line="276" w:lineRule="auto"/>
              <w:rPr>
                <w:rFonts w:ascii="Arial Narrow" w:eastAsia="Arial Narrow" w:hAnsi="Arial Narrow" w:cs="Arial Narrow"/>
                <w:sz w:val="22"/>
                <w:szCs w:val="22"/>
              </w:rPr>
            </w:pPr>
            <w:r w:rsidRPr="008E076B">
              <w:rPr>
                <w:rFonts w:ascii="Arial Narrow" w:eastAsia="Arial Narrow" w:hAnsi="Arial Narrow" w:cs="Arial Narrow"/>
                <w:sz w:val="22"/>
                <w:szCs w:val="22"/>
              </w:rPr>
              <w:t>Písemné p</w:t>
            </w:r>
            <w:r w:rsidR="1DE04C81" w:rsidRPr="008E076B">
              <w:rPr>
                <w:rFonts w:ascii="Arial Narrow" w:eastAsia="Arial Narrow" w:hAnsi="Arial Narrow" w:cs="Arial Narrow"/>
                <w:sz w:val="22"/>
                <w:szCs w:val="22"/>
              </w:rPr>
              <w:t>otvrzení</w:t>
            </w:r>
            <w:r w:rsidR="75AF7343" w:rsidRPr="008E076B">
              <w:rPr>
                <w:rFonts w:ascii="Arial Narrow" w:eastAsia="Arial Narrow" w:hAnsi="Arial Narrow" w:cs="Arial Narrow"/>
                <w:sz w:val="22"/>
                <w:szCs w:val="22"/>
              </w:rPr>
              <w:t xml:space="preserve">, že byly </w:t>
            </w:r>
            <w:r w:rsidR="1DE04C81" w:rsidRPr="008E076B">
              <w:rPr>
                <w:rFonts w:ascii="Arial Narrow" w:eastAsia="Arial Narrow" w:hAnsi="Arial Narrow" w:cs="Arial Narrow"/>
                <w:sz w:val="22"/>
                <w:szCs w:val="22"/>
              </w:rPr>
              <w:t>odstraněn</w:t>
            </w:r>
            <w:r w:rsidR="5AA47567" w:rsidRPr="008E076B">
              <w:rPr>
                <w:rFonts w:ascii="Arial Narrow" w:eastAsia="Arial Narrow" w:hAnsi="Arial Narrow" w:cs="Arial Narrow"/>
                <w:sz w:val="22"/>
                <w:szCs w:val="22"/>
              </w:rPr>
              <w:t>y vady technických</w:t>
            </w:r>
            <w:r w:rsidR="333D1E4B" w:rsidRPr="008E076B">
              <w:rPr>
                <w:rFonts w:ascii="Arial Narrow" w:eastAsia="Arial Narrow" w:hAnsi="Arial Narrow" w:cs="Arial Narrow"/>
                <w:sz w:val="22"/>
                <w:szCs w:val="22"/>
              </w:rPr>
              <w:t xml:space="preserve"> </w:t>
            </w:r>
            <w:r w:rsidR="5AA47567" w:rsidRPr="008E076B">
              <w:rPr>
                <w:rFonts w:ascii="Arial Narrow" w:eastAsia="Arial Narrow" w:hAnsi="Arial Narrow" w:cs="Arial Narrow"/>
                <w:sz w:val="22"/>
                <w:szCs w:val="22"/>
              </w:rPr>
              <w:t>příloh zad</w:t>
            </w:r>
            <w:r w:rsidR="00A4118F" w:rsidRPr="008E076B">
              <w:rPr>
                <w:rFonts w:ascii="Arial Narrow" w:eastAsia="Arial Narrow" w:hAnsi="Arial Narrow" w:cs="Arial Narrow"/>
                <w:sz w:val="22"/>
                <w:szCs w:val="22"/>
              </w:rPr>
              <w:t>.</w:t>
            </w:r>
            <w:r w:rsidR="5AA47567" w:rsidRPr="008E076B">
              <w:rPr>
                <w:rFonts w:ascii="Arial Narrow" w:eastAsia="Arial Narrow" w:hAnsi="Arial Narrow" w:cs="Arial Narrow"/>
                <w:sz w:val="22"/>
                <w:szCs w:val="22"/>
              </w:rPr>
              <w:t xml:space="preserve"> dokumentac</w:t>
            </w:r>
            <w:r w:rsidR="216795F3" w:rsidRPr="008E076B">
              <w:rPr>
                <w:rFonts w:ascii="Arial Narrow" w:eastAsia="Arial Narrow" w:hAnsi="Arial Narrow" w:cs="Arial Narrow"/>
                <w:sz w:val="22"/>
                <w:szCs w:val="22"/>
              </w:rPr>
              <w:t>e</w:t>
            </w:r>
            <w:r w:rsidR="00CD105C" w:rsidRPr="008E076B">
              <w:rPr>
                <w:rFonts w:ascii="Arial Narrow" w:eastAsia="Arial Narrow" w:hAnsi="Arial Narrow" w:cs="Arial Narrow"/>
                <w:sz w:val="22"/>
                <w:szCs w:val="22"/>
              </w:rPr>
              <w:t xml:space="preserve"> </w:t>
            </w:r>
            <w:r w:rsidR="00A4118F" w:rsidRPr="008E076B">
              <w:rPr>
                <w:rFonts w:ascii="Arial Narrow" w:eastAsia="Arial Narrow" w:hAnsi="Arial Narrow" w:cs="Arial Narrow"/>
                <w:sz w:val="22"/>
                <w:szCs w:val="22"/>
              </w:rPr>
              <w:t xml:space="preserve">a </w:t>
            </w:r>
            <w:r w:rsidR="00CD105C" w:rsidRPr="008E076B">
              <w:rPr>
                <w:rFonts w:ascii="Arial Narrow" w:eastAsia="Arial Narrow" w:hAnsi="Arial Narrow" w:cs="Arial Narrow"/>
                <w:sz w:val="22"/>
                <w:szCs w:val="22"/>
              </w:rPr>
              <w:t>zapracovány dodatečné informace</w:t>
            </w:r>
            <w:r w:rsidR="00A4118F" w:rsidRPr="008E076B">
              <w:rPr>
                <w:rFonts w:ascii="Arial Narrow" w:eastAsia="Arial Narrow" w:hAnsi="Arial Narrow" w:cs="Arial Narrow"/>
                <w:sz w:val="22"/>
                <w:szCs w:val="22"/>
              </w:rPr>
              <w:t xml:space="preserve"> zveřejněné v</w:t>
            </w:r>
            <w:r w:rsidR="00BD30B5" w:rsidRPr="008E076B">
              <w:rPr>
                <w:rFonts w:ascii="Arial Narrow" w:eastAsia="Arial Narrow" w:hAnsi="Arial Narrow" w:cs="Arial Narrow"/>
                <w:sz w:val="22"/>
                <w:szCs w:val="22"/>
              </w:rPr>
              <w:t> procesu VZ na zhotovitele</w:t>
            </w:r>
          </w:p>
        </w:tc>
        <w:tc>
          <w:tcPr>
            <w:tcW w:w="2263" w:type="dxa"/>
            <w:vAlign w:val="center"/>
            <w:hideMark/>
          </w:tcPr>
          <w:p w14:paraId="6A8E341B" w14:textId="6F224873" w:rsidR="0082314A" w:rsidRPr="007E761D" w:rsidRDefault="00B2193F" w:rsidP="008E076B">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3</w:t>
            </w:r>
            <w:r w:rsidR="00AA213F">
              <w:rPr>
                <w:rFonts w:ascii="Arial Narrow" w:eastAsia="Times New Roman" w:hAnsi="Arial Narrow" w:cs="Calibri"/>
                <w:color w:val="000000"/>
                <w:sz w:val="22"/>
                <w:szCs w:val="22"/>
                <w:lang w:eastAsia="cs-CZ"/>
              </w:rPr>
              <w:t xml:space="preserve"> </w:t>
            </w:r>
            <w:r w:rsidRPr="007E761D">
              <w:rPr>
                <w:rFonts w:ascii="Arial Narrow" w:eastAsia="Times New Roman" w:hAnsi="Arial Narrow" w:cs="Calibri"/>
                <w:color w:val="000000"/>
                <w:sz w:val="22"/>
                <w:szCs w:val="22"/>
                <w:lang w:eastAsia="cs-CZ"/>
              </w:rPr>
              <w:t>%</w:t>
            </w:r>
          </w:p>
        </w:tc>
      </w:tr>
      <w:tr w:rsidR="0082314A" w:rsidRPr="004A7D69" w14:paraId="57AEB1A7" w14:textId="77777777" w:rsidTr="003D7A82">
        <w:trPr>
          <w:trHeight w:val="300"/>
        </w:trPr>
        <w:tc>
          <w:tcPr>
            <w:tcW w:w="791" w:type="dxa"/>
            <w:vAlign w:val="center"/>
            <w:hideMark/>
          </w:tcPr>
          <w:p w14:paraId="3B581A8D" w14:textId="6C0DFE04" w:rsidR="0082314A" w:rsidRPr="00B25E46" w:rsidRDefault="00040B07" w:rsidP="00793E46">
            <w:pPr>
              <w:jc w:val="both"/>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2</w:t>
            </w:r>
          </w:p>
        </w:tc>
        <w:tc>
          <w:tcPr>
            <w:tcW w:w="6008" w:type="dxa"/>
            <w:shd w:val="clear" w:color="auto" w:fill="auto"/>
            <w:noWrap/>
            <w:vAlign w:val="center"/>
          </w:tcPr>
          <w:p w14:paraId="78C26BD0" w14:textId="52441C89" w:rsidR="0082314A" w:rsidRDefault="00184343" w:rsidP="008E076B">
            <w:pPr>
              <w:spacing w:line="276" w:lineRule="auto"/>
              <w:rPr>
                <w:rFonts w:ascii="Arial Narrow" w:hAnsi="Arial Narrow"/>
                <w:sz w:val="22"/>
                <w:szCs w:val="22"/>
              </w:rPr>
            </w:pPr>
            <w:r>
              <w:rPr>
                <w:rFonts w:ascii="Arial Narrow" w:hAnsi="Arial Narrow"/>
                <w:sz w:val="22"/>
                <w:szCs w:val="22"/>
              </w:rPr>
              <w:t>D</w:t>
            </w:r>
            <w:r w:rsidR="006D34AF">
              <w:rPr>
                <w:rFonts w:ascii="Arial Narrow" w:hAnsi="Arial Narrow"/>
                <w:sz w:val="22"/>
                <w:szCs w:val="22"/>
              </w:rPr>
              <w:t>odavatel vyfakturoval</w:t>
            </w:r>
            <w:r w:rsidR="000D5661">
              <w:rPr>
                <w:rFonts w:ascii="Arial Narrow" w:hAnsi="Arial Narrow"/>
                <w:sz w:val="22"/>
                <w:szCs w:val="22"/>
              </w:rPr>
              <w:t xml:space="preserve"> </w:t>
            </w:r>
            <w:proofErr w:type="gramStart"/>
            <w:r w:rsidR="00040B07">
              <w:rPr>
                <w:rFonts w:ascii="Arial Narrow" w:hAnsi="Arial Narrow"/>
                <w:b/>
                <w:bCs/>
                <w:sz w:val="22"/>
                <w:szCs w:val="22"/>
              </w:rPr>
              <w:t>2</w:t>
            </w:r>
            <w:r w:rsidR="000D5661" w:rsidRPr="008E076B">
              <w:rPr>
                <w:rFonts w:ascii="Arial Narrow" w:hAnsi="Arial Narrow"/>
                <w:b/>
                <w:bCs/>
                <w:sz w:val="22"/>
                <w:szCs w:val="22"/>
              </w:rPr>
              <w:t>0%</w:t>
            </w:r>
            <w:proofErr w:type="gramEnd"/>
            <w:r w:rsidR="000D5661" w:rsidRPr="008E076B">
              <w:rPr>
                <w:rFonts w:ascii="Arial Narrow" w:hAnsi="Arial Narrow"/>
                <w:b/>
                <w:bCs/>
                <w:sz w:val="22"/>
                <w:szCs w:val="22"/>
              </w:rPr>
              <w:t xml:space="preserve"> </w:t>
            </w:r>
            <w:r w:rsidR="009E7F04">
              <w:rPr>
                <w:rFonts w:ascii="Arial Narrow" w:hAnsi="Arial Narrow"/>
                <w:sz w:val="22"/>
                <w:szCs w:val="22"/>
              </w:rPr>
              <w:t>z</w:t>
            </w:r>
            <w:r w:rsidR="000D5661">
              <w:rPr>
                <w:rFonts w:ascii="Arial Narrow" w:hAnsi="Arial Narrow"/>
                <w:sz w:val="22"/>
                <w:szCs w:val="22"/>
              </w:rPr>
              <w:t> ceny díla</w:t>
            </w:r>
            <w:r w:rsidR="00BD71F7">
              <w:rPr>
                <w:rFonts w:ascii="Arial Narrow" w:hAnsi="Arial Narrow"/>
                <w:sz w:val="22"/>
                <w:szCs w:val="22"/>
              </w:rPr>
              <w:t xml:space="preserve"> </w:t>
            </w:r>
            <w:r w:rsidR="00BD71F7">
              <w:rPr>
                <w:rFonts w:ascii="Arial Narrow" w:eastAsia="Arial Narrow" w:hAnsi="Arial Narrow" w:cs="Arial Narrow"/>
                <w:sz w:val="22"/>
                <w:szCs w:val="22"/>
              </w:rPr>
              <w:t xml:space="preserve">stanovené </w:t>
            </w:r>
            <w:r w:rsidR="00CB2954">
              <w:rPr>
                <w:rFonts w:ascii="Arial Narrow" w:eastAsia="Arial Narrow" w:hAnsi="Arial Narrow" w:cs="Arial Narrow"/>
                <w:sz w:val="22"/>
                <w:szCs w:val="22"/>
              </w:rPr>
              <w:t xml:space="preserve">Dodavatelem </w:t>
            </w:r>
            <w:r w:rsidR="00BD71F7">
              <w:rPr>
                <w:rFonts w:ascii="Arial Narrow" w:eastAsia="Arial Narrow" w:hAnsi="Arial Narrow" w:cs="Arial Narrow"/>
                <w:sz w:val="22"/>
                <w:szCs w:val="22"/>
              </w:rPr>
              <w:t>pro</w:t>
            </w:r>
            <w:r w:rsidR="000D5661">
              <w:rPr>
                <w:rFonts w:ascii="Arial Narrow" w:hAnsi="Arial Narrow"/>
                <w:sz w:val="22"/>
                <w:szCs w:val="22"/>
              </w:rPr>
              <w:t xml:space="preserve"> </w:t>
            </w:r>
            <w:r w:rsidR="00712D1B">
              <w:rPr>
                <w:rFonts w:ascii="Arial Narrow" w:hAnsi="Arial Narrow"/>
                <w:sz w:val="22"/>
                <w:szCs w:val="22"/>
              </w:rPr>
              <w:t>Sekc</w:t>
            </w:r>
            <w:r w:rsidR="00BD71F7">
              <w:rPr>
                <w:rFonts w:ascii="Arial Narrow" w:hAnsi="Arial Narrow"/>
                <w:sz w:val="22"/>
                <w:szCs w:val="22"/>
              </w:rPr>
              <w:t xml:space="preserve">i </w:t>
            </w:r>
            <w:r w:rsidR="00712D1B">
              <w:rPr>
                <w:rFonts w:ascii="Arial Narrow" w:hAnsi="Arial Narrow"/>
                <w:sz w:val="22"/>
                <w:szCs w:val="22"/>
              </w:rPr>
              <w:t>1</w:t>
            </w:r>
          </w:p>
          <w:p w14:paraId="3DFF681E" w14:textId="12C96875" w:rsidR="000D5661" w:rsidRPr="004773F2" w:rsidRDefault="00C64AB3" w:rsidP="008E076B">
            <w:pPr>
              <w:pStyle w:val="Odstavecseseznamem"/>
              <w:numPr>
                <w:ilvl w:val="1"/>
                <w:numId w:val="17"/>
              </w:numPr>
              <w:spacing w:line="276" w:lineRule="auto"/>
              <w:rPr>
                <w:rFonts w:ascii="Arial Narrow" w:hAnsi="Arial Narrow"/>
                <w:sz w:val="22"/>
                <w:szCs w:val="22"/>
              </w:rPr>
            </w:pPr>
            <w:r>
              <w:rPr>
                <w:rFonts w:ascii="Arial Narrow" w:hAnsi="Arial Narrow"/>
                <w:sz w:val="22"/>
                <w:szCs w:val="22"/>
              </w:rPr>
              <w:t>Protokol podepsaný Příkazcem</w:t>
            </w:r>
          </w:p>
        </w:tc>
        <w:tc>
          <w:tcPr>
            <w:tcW w:w="2263" w:type="dxa"/>
            <w:vAlign w:val="center"/>
          </w:tcPr>
          <w:p w14:paraId="0A4A1906" w14:textId="32EE303A" w:rsidR="0082314A" w:rsidRPr="007E761D" w:rsidRDefault="005A3C87" w:rsidP="008E076B">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15 %</w:t>
            </w:r>
          </w:p>
        </w:tc>
      </w:tr>
      <w:tr w:rsidR="0082314A" w:rsidRPr="004A7D69" w14:paraId="31BD2346" w14:textId="77777777" w:rsidTr="003D7A82">
        <w:trPr>
          <w:trHeight w:val="300"/>
        </w:trPr>
        <w:tc>
          <w:tcPr>
            <w:tcW w:w="791" w:type="dxa"/>
            <w:vAlign w:val="center"/>
          </w:tcPr>
          <w:p w14:paraId="00817ACC" w14:textId="52FF9493" w:rsidR="0082314A" w:rsidRDefault="00040B07" w:rsidP="00793E46">
            <w:pPr>
              <w:jc w:val="both"/>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3</w:t>
            </w:r>
          </w:p>
        </w:tc>
        <w:tc>
          <w:tcPr>
            <w:tcW w:w="6008" w:type="dxa"/>
            <w:shd w:val="clear" w:color="auto" w:fill="auto"/>
            <w:noWrap/>
            <w:vAlign w:val="center"/>
          </w:tcPr>
          <w:p w14:paraId="2D98842D" w14:textId="52470369" w:rsidR="00EC12A6" w:rsidRDefault="00184343" w:rsidP="00EC12A6">
            <w:pPr>
              <w:spacing w:line="276" w:lineRule="auto"/>
              <w:rPr>
                <w:rFonts w:ascii="Arial Narrow" w:hAnsi="Arial Narrow"/>
                <w:sz w:val="22"/>
                <w:szCs w:val="22"/>
              </w:rPr>
            </w:pPr>
            <w:r>
              <w:rPr>
                <w:rFonts w:ascii="Arial Narrow" w:eastAsia="Times New Roman" w:hAnsi="Arial Narrow"/>
                <w:sz w:val="22"/>
                <w:szCs w:val="22"/>
                <w:lang w:eastAsia="cs-CZ"/>
              </w:rPr>
              <w:t>D</w:t>
            </w:r>
            <w:r w:rsidR="00C64AB3" w:rsidRPr="008E076B">
              <w:rPr>
                <w:rFonts w:ascii="Arial Narrow" w:eastAsia="Times New Roman" w:hAnsi="Arial Narrow"/>
                <w:sz w:val="22"/>
                <w:szCs w:val="22"/>
                <w:lang w:eastAsia="cs-CZ"/>
              </w:rPr>
              <w:t xml:space="preserve">odavatel vyfakturoval </w:t>
            </w:r>
            <w:proofErr w:type="gramStart"/>
            <w:r w:rsidR="003D7A82">
              <w:rPr>
                <w:rFonts w:ascii="Arial Narrow" w:hAnsi="Arial Narrow"/>
                <w:b/>
                <w:bCs/>
                <w:sz w:val="22"/>
                <w:szCs w:val="22"/>
              </w:rPr>
              <w:t>4</w:t>
            </w:r>
            <w:r w:rsidR="003D7A82" w:rsidRPr="008E076B">
              <w:rPr>
                <w:rFonts w:ascii="Arial Narrow" w:hAnsi="Arial Narrow"/>
                <w:b/>
                <w:bCs/>
                <w:sz w:val="22"/>
                <w:szCs w:val="22"/>
              </w:rPr>
              <w:t>0%</w:t>
            </w:r>
            <w:proofErr w:type="gramEnd"/>
            <w:r w:rsidR="003D7A82" w:rsidRPr="008E076B">
              <w:rPr>
                <w:rFonts w:ascii="Arial Narrow" w:hAnsi="Arial Narrow"/>
                <w:b/>
                <w:bCs/>
                <w:sz w:val="22"/>
                <w:szCs w:val="22"/>
              </w:rPr>
              <w:t xml:space="preserve"> </w:t>
            </w:r>
            <w:r w:rsidR="009E7F04">
              <w:rPr>
                <w:rFonts w:ascii="Arial Narrow" w:eastAsia="Times New Roman" w:hAnsi="Arial Narrow"/>
                <w:sz w:val="22"/>
                <w:szCs w:val="22"/>
                <w:lang w:eastAsia="cs-CZ"/>
              </w:rPr>
              <w:t>z</w:t>
            </w:r>
            <w:r w:rsidR="00C64AB3" w:rsidRPr="00040B07">
              <w:rPr>
                <w:rFonts w:ascii="Arial Narrow" w:eastAsia="Times New Roman" w:hAnsi="Arial Narrow"/>
                <w:sz w:val="22"/>
                <w:szCs w:val="22"/>
                <w:lang w:eastAsia="cs-CZ"/>
              </w:rPr>
              <w:t> ceny díla</w:t>
            </w:r>
            <w:r w:rsidR="00BD71F7">
              <w:rPr>
                <w:rFonts w:ascii="Arial Narrow" w:eastAsia="Times New Roman" w:hAnsi="Arial Narrow"/>
                <w:sz w:val="22"/>
                <w:szCs w:val="22"/>
                <w:lang w:eastAsia="cs-CZ"/>
              </w:rPr>
              <w:t xml:space="preserve"> stanovené </w:t>
            </w:r>
            <w:r w:rsidR="00CB2954">
              <w:rPr>
                <w:rFonts w:ascii="Arial Narrow" w:eastAsia="Times New Roman" w:hAnsi="Arial Narrow"/>
                <w:sz w:val="22"/>
                <w:szCs w:val="22"/>
                <w:lang w:eastAsia="cs-CZ"/>
              </w:rPr>
              <w:t xml:space="preserve">Dodavatelem </w:t>
            </w:r>
            <w:r w:rsidR="00BD71F7">
              <w:rPr>
                <w:rFonts w:ascii="Arial Narrow" w:eastAsia="Times New Roman" w:hAnsi="Arial Narrow"/>
                <w:sz w:val="22"/>
                <w:szCs w:val="22"/>
                <w:lang w:eastAsia="cs-CZ"/>
              </w:rPr>
              <w:t>pro</w:t>
            </w:r>
            <w:r w:rsidR="00C64AB3" w:rsidRPr="00040B07">
              <w:rPr>
                <w:rFonts w:ascii="Arial Narrow" w:eastAsia="Times New Roman" w:hAnsi="Arial Narrow"/>
                <w:sz w:val="22"/>
                <w:szCs w:val="22"/>
                <w:lang w:eastAsia="cs-CZ"/>
              </w:rPr>
              <w:t xml:space="preserve"> </w:t>
            </w:r>
            <w:r w:rsidR="00712D1B">
              <w:rPr>
                <w:rFonts w:ascii="Arial Narrow" w:eastAsia="Times New Roman" w:hAnsi="Arial Narrow"/>
                <w:sz w:val="22"/>
                <w:szCs w:val="22"/>
                <w:lang w:eastAsia="cs-CZ"/>
              </w:rPr>
              <w:t>Sekc</w:t>
            </w:r>
            <w:r w:rsidR="00BD71F7">
              <w:rPr>
                <w:rFonts w:ascii="Arial Narrow" w:eastAsia="Times New Roman" w:hAnsi="Arial Narrow"/>
                <w:sz w:val="22"/>
                <w:szCs w:val="22"/>
                <w:lang w:eastAsia="cs-CZ"/>
              </w:rPr>
              <w:t>i</w:t>
            </w:r>
            <w:r w:rsidR="00712D1B">
              <w:rPr>
                <w:rFonts w:ascii="Arial Narrow" w:eastAsia="Times New Roman" w:hAnsi="Arial Narrow"/>
                <w:sz w:val="22"/>
                <w:szCs w:val="22"/>
                <w:lang w:eastAsia="cs-CZ"/>
              </w:rPr>
              <w:t xml:space="preserve"> 1</w:t>
            </w:r>
          </w:p>
          <w:p w14:paraId="02509CFC" w14:textId="4F136FAD" w:rsidR="0082314A" w:rsidRPr="00040B07" w:rsidDel="002070A1" w:rsidRDefault="00C64AB3" w:rsidP="00040B07">
            <w:pPr>
              <w:pStyle w:val="Odstavecseseznamem"/>
              <w:numPr>
                <w:ilvl w:val="1"/>
                <w:numId w:val="17"/>
              </w:numPr>
              <w:spacing w:line="276" w:lineRule="auto"/>
              <w:rPr>
                <w:rFonts w:ascii="Arial Narrow" w:hAnsi="Arial Narrow"/>
                <w:sz w:val="22"/>
                <w:szCs w:val="22"/>
              </w:rPr>
            </w:pPr>
            <w:r w:rsidRPr="00040B07">
              <w:rPr>
                <w:rFonts w:ascii="Arial Narrow" w:eastAsia="Arial Narrow" w:hAnsi="Arial Narrow" w:cs="Arial Narrow"/>
                <w:sz w:val="22"/>
                <w:szCs w:val="22"/>
              </w:rPr>
              <w:t>Protokol podepsaný Příkazcem</w:t>
            </w:r>
          </w:p>
        </w:tc>
        <w:tc>
          <w:tcPr>
            <w:tcW w:w="2263" w:type="dxa"/>
            <w:vAlign w:val="center"/>
          </w:tcPr>
          <w:p w14:paraId="69A31DDA" w14:textId="375D7AE8" w:rsidR="0082314A" w:rsidRPr="007E761D" w:rsidDel="0081688C" w:rsidRDefault="005A3C87" w:rsidP="00040B07">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15 %</w:t>
            </w:r>
          </w:p>
        </w:tc>
      </w:tr>
      <w:tr w:rsidR="0082314A" w:rsidRPr="004A7D69" w14:paraId="0E8522D7" w14:textId="77777777" w:rsidTr="003D7A82">
        <w:trPr>
          <w:trHeight w:val="300"/>
        </w:trPr>
        <w:tc>
          <w:tcPr>
            <w:tcW w:w="791" w:type="dxa"/>
            <w:vAlign w:val="center"/>
          </w:tcPr>
          <w:p w14:paraId="507BCCB7" w14:textId="13A6C128" w:rsidR="0082314A" w:rsidRPr="004A7D69" w:rsidRDefault="00040B07" w:rsidP="00793E46">
            <w:pPr>
              <w:jc w:val="both"/>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4</w:t>
            </w:r>
          </w:p>
        </w:tc>
        <w:tc>
          <w:tcPr>
            <w:tcW w:w="6008" w:type="dxa"/>
            <w:shd w:val="clear" w:color="auto" w:fill="auto"/>
            <w:noWrap/>
            <w:vAlign w:val="center"/>
          </w:tcPr>
          <w:p w14:paraId="08664350" w14:textId="210DD8DE" w:rsidR="00EC12A6" w:rsidRDefault="00184343" w:rsidP="00EC12A6">
            <w:pPr>
              <w:spacing w:line="276" w:lineRule="auto"/>
              <w:rPr>
                <w:rFonts w:ascii="Arial Narrow" w:hAnsi="Arial Narrow"/>
                <w:sz w:val="22"/>
                <w:szCs w:val="22"/>
              </w:rPr>
            </w:pPr>
            <w:r>
              <w:rPr>
                <w:rFonts w:ascii="Arial Narrow" w:eastAsia="Times New Roman" w:hAnsi="Arial Narrow"/>
                <w:sz w:val="22"/>
                <w:szCs w:val="22"/>
                <w:lang w:eastAsia="cs-CZ"/>
              </w:rPr>
              <w:t>D</w:t>
            </w:r>
            <w:r w:rsidR="00E95BBF" w:rsidRPr="007028BE">
              <w:rPr>
                <w:rFonts w:ascii="Arial Narrow" w:eastAsia="Times New Roman" w:hAnsi="Arial Narrow"/>
                <w:sz w:val="22"/>
                <w:szCs w:val="22"/>
                <w:lang w:eastAsia="cs-CZ"/>
              </w:rPr>
              <w:t xml:space="preserve">odavatel vyfakturoval </w:t>
            </w:r>
            <w:proofErr w:type="gramStart"/>
            <w:r w:rsidR="003D7A82" w:rsidRPr="00E3418E">
              <w:rPr>
                <w:rFonts w:ascii="Arial Narrow" w:eastAsia="Times New Roman" w:hAnsi="Arial Narrow"/>
                <w:b/>
                <w:bCs/>
                <w:sz w:val="22"/>
                <w:szCs w:val="22"/>
                <w:lang w:eastAsia="cs-CZ"/>
              </w:rPr>
              <w:t>6</w:t>
            </w:r>
            <w:r w:rsidR="00E95BBF" w:rsidRPr="00E3418E">
              <w:rPr>
                <w:rFonts w:ascii="Arial Narrow" w:eastAsia="Times New Roman" w:hAnsi="Arial Narrow"/>
                <w:b/>
                <w:bCs/>
                <w:sz w:val="22"/>
                <w:szCs w:val="22"/>
                <w:lang w:eastAsia="cs-CZ"/>
              </w:rPr>
              <w:t>0%</w:t>
            </w:r>
            <w:proofErr w:type="gramEnd"/>
            <w:r w:rsidR="00E95BBF" w:rsidRPr="00E3418E">
              <w:rPr>
                <w:rFonts w:ascii="Arial Narrow" w:eastAsia="Times New Roman" w:hAnsi="Arial Narrow"/>
                <w:b/>
                <w:bCs/>
                <w:sz w:val="22"/>
                <w:szCs w:val="22"/>
                <w:lang w:eastAsia="cs-CZ"/>
              </w:rPr>
              <w:t xml:space="preserve"> </w:t>
            </w:r>
            <w:r w:rsidR="00712D1B">
              <w:rPr>
                <w:rFonts w:ascii="Arial Narrow" w:eastAsia="Times New Roman" w:hAnsi="Arial Narrow"/>
                <w:sz w:val="22"/>
                <w:szCs w:val="22"/>
                <w:lang w:eastAsia="cs-CZ"/>
              </w:rPr>
              <w:t>z</w:t>
            </w:r>
            <w:r w:rsidR="00E95BBF" w:rsidRPr="007028BE">
              <w:rPr>
                <w:rFonts w:ascii="Arial Narrow" w:eastAsia="Times New Roman" w:hAnsi="Arial Narrow"/>
                <w:sz w:val="22"/>
                <w:szCs w:val="22"/>
                <w:lang w:eastAsia="cs-CZ"/>
              </w:rPr>
              <w:t> ceny díla</w:t>
            </w:r>
            <w:r w:rsidR="00AA538A">
              <w:rPr>
                <w:rFonts w:ascii="Arial Narrow" w:eastAsia="Times New Roman" w:hAnsi="Arial Narrow"/>
                <w:sz w:val="22"/>
                <w:szCs w:val="22"/>
                <w:lang w:eastAsia="cs-CZ"/>
              </w:rPr>
              <w:t xml:space="preserve"> stanovené</w:t>
            </w:r>
            <w:r w:rsidR="00CB2954">
              <w:rPr>
                <w:rFonts w:ascii="Arial Narrow" w:eastAsia="Times New Roman" w:hAnsi="Arial Narrow"/>
                <w:sz w:val="22"/>
                <w:szCs w:val="22"/>
                <w:lang w:eastAsia="cs-CZ"/>
              </w:rPr>
              <w:t xml:space="preserve"> Dodavatelem</w:t>
            </w:r>
            <w:r w:rsidR="00AA538A">
              <w:rPr>
                <w:rFonts w:ascii="Arial Narrow" w:eastAsia="Times New Roman" w:hAnsi="Arial Narrow"/>
                <w:sz w:val="22"/>
                <w:szCs w:val="22"/>
                <w:lang w:eastAsia="cs-CZ"/>
              </w:rPr>
              <w:t xml:space="preserve"> pro</w:t>
            </w:r>
            <w:r w:rsidR="00E95BBF" w:rsidRPr="007028BE">
              <w:rPr>
                <w:rFonts w:ascii="Arial Narrow" w:eastAsia="Times New Roman" w:hAnsi="Arial Narrow"/>
                <w:sz w:val="22"/>
                <w:szCs w:val="22"/>
                <w:lang w:eastAsia="cs-CZ"/>
              </w:rPr>
              <w:t xml:space="preserve"> </w:t>
            </w:r>
            <w:r w:rsidR="00712D1B">
              <w:rPr>
                <w:rFonts w:ascii="Arial Narrow" w:eastAsia="Times New Roman" w:hAnsi="Arial Narrow"/>
                <w:sz w:val="22"/>
                <w:szCs w:val="22"/>
                <w:lang w:eastAsia="cs-CZ"/>
              </w:rPr>
              <w:t>Sekc</w:t>
            </w:r>
            <w:r w:rsidR="00AA538A">
              <w:rPr>
                <w:rFonts w:ascii="Arial Narrow" w:eastAsia="Times New Roman" w:hAnsi="Arial Narrow"/>
                <w:sz w:val="22"/>
                <w:szCs w:val="22"/>
                <w:lang w:eastAsia="cs-CZ"/>
              </w:rPr>
              <w:t>i</w:t>
            </w:r>
            <w:r w:rsidR="00712D1B">
              <w:rPr>
                <w:rFonts w:ascii="Arial Narrow" w:eastAsia="Times New Roman" w:hAnsi="Arial Narrow"/>
                <w:sz w:val="22"/>
                <w:szCs w:val="22"/>
                <w:lang w:eastAsia="cs-CZ"/>
              </w:rPr>
              <w:t xml:space="preserve"> 1</w:t>
            </w:r>
          </w:p>
          <w:p w14:paraId="38696817" w14:textId="56311C5E" w:rsidR="0082314A" w:rsidRDefault="00E95BBF" w:rsidP="00040B07">
            <w:pPr>
              <w:pStyle w:val="Odstavecseseznamem"/>
              <w:numPr>
                <w:ilvl w:val="1"/>
                <w:numId w:val="17"/>
              </w:numPr>
              <w:spacing w:line="276" w:lineRule="auto"/>
              <w:rPr>
                <w:rFonts w:ascii="Arial Narrow" w:hAnsi="Arial Narrow" w:cs="Calibri"/>
                <w:color w:val="000000" w:themeColor="text1"/>
                <w:sz w:val="22"/>
                <w:szCs w:val="22"/>
              </w:rPr>
            </w:pPr>
            <w:r w:rsidRPr="007028BE">
              <w:rPr>
                <w:rFonts w:ascii="Arial Narrow" w:eastAsia="Arial Narrow" w:hAnsi="Arial Narrow" w:cs="Arial Narrow"/>
                <w:sz w:val="22"/>
                <w:szCs w:val="22"/>
              </w:rPr>
              <w:t>Protokol podepsaný Příkazcem</w:t>
            </w:r>
          </w:p>
        </w:tc>
        <w:tc>
          <w:tcPr>
            <w:tcW w:w="2263" w:type="dxa"/>
            <w:vAlign w:val="center"/>
          </w:tcPr>
          <w:p w14:paraId="3ECB0B81" w14:textId="7ADC8CF2" w:rsidR="0082314A" w:rsidRPr="007E761D" w:rsidRDefault="005A3C87" w:rsidP="00040B07">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15 %</w:t>
            </w:r>
          </w:p>
        </w:tc>
      </w:tr>
      <w:tr w:rsidR="0082314A" w:rsidRPr="004A7D69" w14:paraId="79D441A6" w14:textId="77777777" w:rsidTr="003D7A82">
        <w:trPr>
          <w:trHeight w:val="300"/>
        </w:trPr>
        <w:tc>
          <w:tcPr>
            <w:tcW w:w="791" w:type="dxa"/>
            <w:vAlign w:val="center"/>
            <w:hideMark/>
          </w:tcPr>
          <w:p w14:paraId="5CBCDBC0" w14:textId="49615395" w:rsidR="0082314A" w:rsidRPr="00B25E46" w:rsidRDefault="00040B07" w:rsidP="00793E46">
            <w:pPr>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5</w:t>
            </w:r>
          </w:p>
        </w:tc>
        <w:tc>
          <w:tcPr>
            <w:tcW w:w="6008" w:type="dxa"/>
            <w:shd w:val="clear" w:color="auto" w:fill="auto"/>
            <w:noWrap/>
            <w:vAlign w:val="center"/>
          </w:tcPr>
          <w:p w14:paraId="7321EFC0" w14:textId="3A2719A0" w:rsidR="00EC12A6" w:rsidRDefault="00184343" w:rsidP="00EC12A6">
            <w:pPr>
              <w:spacing w:line="276" w:lineRule="auto"/>
              <w:rPr>
                <w:rFonts w:ascii="Arial Narrow" w:hAnsi="Arial Narrow"/>
                <w:sz w:val="22"/>
                <w:szCs w:val="22"/>
              </w:rPr>
            </w:pPr>
            <w:r>
              <w:rPr>
                <w:rFonts w:ascii="Arial Narrow" w:eastAsia="Arial Narrow" w:hAnsi="Arial Narrow" w:cs="Arial Narrow"/>
                <w:sz w:val="22"/>
                <w:szCs w:val="22"/>
              </w:rPr>
              <w:t>D</w:t>
            </w:r>
            <w:r w:rsidR="00B2193F" w:rsidRPr="00040B07">
              <w:rPr>
                <w:rFonts w:ascii="Arial Narrow" w:eastAsia="Arial Narrow" w:hAnsi="Arial Narrow" w:cs="Arial Narrow"/>
                <w:sz w:val="22"/>
                <w:szCs w:val="22"/>
              </w:rPr>
              <w:t xml:space="preserve">odavatel vyfakturoval </w:t>
            </w:r>
            <w:proofErr w:type="gramStart"/>
            <w:r w:rsidR="003D7A82">
              <w:rPr>
                <w:rFonts w:ascii="Arial Narrow" w:eastAsia="Arial Narrow" w:hAnsi="Arial Narrow" w:cs="Arial Narrow"/>
                <w:b/>
                <w:bCs/>
                <w:sz w:val="22"/>
                <w:szCs w:val="22"/>
              </w:rPr>
              <w:t>80</w:t>
            </w:r>
            <w:r w:rsidR="00B2193F" w:rsidRPr="00040B07">
              <w:rPr>
                <w:rFonts w:ascii="Arial Narrow" w:eastAsia="Arial Narrow" w:hAnsi="Arial Narrow" w:cs="Arial Narrow"/>
                <w:sz w:val="22"/>
                <w:szCs w:val="22"/>
              </w:rPr>
              <w:t>%</w:t>
            </w:r>
            <w:proofErr w:type="gramEnd"/>
            <w:r w:rsidR="00B2193F" w:rsidRPr="00040B07">
              <w:rPr>
                <w:rFonts w:ascii="Arial Narrow" w:eastAsia="Arial Narrow" w:hAnsi="Arial Narrow" w:cs="Arial Narrow"/>
                <w:sz w:val="22"/>
                <w:szCs w:val="22"/>
              </w:rPr>
              <w:t xml:space="preserve"> </w:t>
            </w:r>
            <w:r w:rsidR="008355E2">
              <w:rPr>
                <w:rFonts w:ascii="Arial Narrow" w:eastAsia="Arial Narrow" w:hAnsi="Arial Narrow" w:cs="Arial Narrow"/>
                <w:sz w:val="22"/>
                <w:szCs w:val="22"/>
              </w:rPr>
              <w:t>z</w:t>
            </w:r>
            <w:r w:rsidR="00B2193F" w:rsidRPr="00040B07">
              <w:rPr>
                <w:rFonts w:ascii="Arial Narrow" w:eastAsia="Arial Narrow" w:hAnsi="Arial Narrow" w:cs="Arial Narrow"/>
                <w:sz w:val="22"/>
                <w:szCs w:val="22"/>
              </w:rPr>
              <w:t xml:space="preserve"> ceny díla </w:t>
            </w:r>
            <w:r w:rsidR="00BD71F7">
              <w:rPr>
                <w:rFonts w:ascii="Arial Narrow" w:eastAsia="Arial Narrow" w:hAnsi="Arial Narrow" w:cs="Arial Narrow"/>
                <w:sz w:val="22"/>
                <w:szCs w:val="22"/>
              </w:rPr>
              <w:t>stanovené</w:t>
            </w:r>
            <w:r w:rsidR="00CB2954">
              <w:rPr>
                <w:rFonts w:ascii="Arial Narrow" w:eastAsia="Arial Narrow" w:hAnsi="Arial Narrow" w:cs="Arial Narrow"/>
                <w:sz w:val="22"/>
                <w:szCs w:val="22"/>
              </w:rPr>
              <w:t xml:space="preserve"> Dodavatelem</w:t>
            </w:r>
            <w:r w:rsidR="00BD71F7">
              <w:rPr>
                <w:rFonts w:ascii="Arial Narrow" w:eastAsia="Arial Narrow" w:hAnsi="Arial Narrow" w:cs="Arial Narrow"/>
                <w:sz w:val="22"/>
                <w:szCs w:val="22"/>
              </w:rPr>
              <w:t xml:space="preserve"> pro </w:t>
            </w:r>
            <w:r w:rsidR="008355E2">
              <w:rPr>
                <w:rFonts w:ascii="Arial Narrow" w:eastAsia="Arial Narrow" w:hAnsi="Arial Narrow" w:cs="Arial Narrow"/>
                <w:sz w:val="22"/>
                <w:szCs w:val="22"/>
              </w:rPr>
              <w:t>Sekc</w:t>
            </w:r>
            <w:r w:rsidR="00BD71F7">
              <w:rPr>
                <w:rFonts w:ascii="Arial Narrow" w:eastAsia="Arial Narrow" w:hAnsi="Arial Narrow" w:cs="Arial Narrow"/>
                <w:sz w:val="22"/>
                <w:szCs w:val="22"/>
              </w:rPr>
              <w:t>i</w:t>
            </w:r>
            <w:r w:rsidR="008355E2">
              <w:rPr>
                <w:rFonts w:ascii="Arial Narrow" w:eastAsia="Arial Narrow" w:hAnsi="Arial Narrow" w:cs="Arial Narrow"/>
                <w:sz w:val="22"/>
                <w:szCs w:val="22"/>
              </w:rPr>
              <w:t xml:space="preserve"> 1</w:t>
            </w:r>
          </w:p>
          <w:p w14:paraId="5447333C" w14:textId="77F78FA8" w:rsidR="0082314A" w:rsidRPr="00040B07" w:rsidRDefault="00B2193F" w:rsidP="00040B07">
            <w:pPr>
              <w:pStyle w:val="Odstavecseseznamem"/>
              <w:numPr>
                <w:ilvl w:val="1"/>
                <w:numId w:val="17"/>
              </w:numPr>
              <w:spacing w:line="276" w:lineRule="auto"/>
              <w:rPr>
                <w:rFonts w:ascii="Arial Narrow" w:eastAsia="Arial Narrow" w:hAnsi="Arial Narrow" w:cs="Arial Narrow"/>
                <w:sz w:val="22"/>
                <w:szCs w:val="22"/>
              </w:rPr>
            </w:pPr>
            <w:r w:rsidRPr="007028BE">
              <w:rPr>
                <w:rFonts w:ascii="Arial Narrow" w:eastAsia="Arial Narrow" w:hAnsi="Arial Narrow" w:cs="Arial Narrow"/>
                <w:sz w:val="22"/>
                <w:szCs w:val="22"/>
              </w:rPr>
              <w:t>Protokol podepsaný Příkazcem</w:t>
            </w:r>
          </w:p>
        </w:tc>
        <w:tc>
          <w:tcPr>
            <w:tcW w:w="2263" w:type="dxa"/>
            <w:vAlign w:val="center"/>
            <w:hideMark/>
          </w:tcPr>
          <w:p w14:paraId="4A856082" w14:textId="453F0A27" w:rsidR="0082314A" w:rsidRPr="007E761D" w:rsidRDefault="005A3C87" w:rsidP="00040B07">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15 %</w:t>
            </w:r>
          </w:p>
        </w:tc>
      </w:tr>
      <w:tr w:rsidR="00B2193F" w:rsidRPr="004A7D69" w14:paraId="32265333" w14:textId="77777777" w:rsidTr="003D7A82">
        <w:trPr>
          <w:trHeight w:val="465"/>
        </w:trPr>
        <w:tc>
          <w:tcPr>
            <w:tcW w:w="791" w:type="dxa"/>
            <w:vAlign w:val="center"/>
            <w:hideMark/>
          </w:tcPr>
          <w:p w14:paraId="239F5B23" w14:textId="07377BCD" w:rsidR="00B2193F" w:rsidRPr="00B25E46" w:rsidRDefault="00213D6A" w:rsidP="00B2193F">
            <w:pPr>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6</w:t>
            </w:r>
          </w:p>
        </w:tc>
        <w:tc>
          <w:tcPr>
            <w:tcW w:w="6008" w:type="dxa"/>
            <w:shd w:val="clear" w:color="auto" w:fill="auto"/>
            <w:noWrap/>
            <w:vAlign w:val="center"/>
          </w:tcPr>
          <w:p w14:paraId="04F3D8BB" w14:textId="21853D22" w:rsidR="00EC12A6" w:rsidRDefault="00B2193F" w:rsidP="00EC12A6">
            <w:pPr>
              <w:spacing w:line="276" w:lineRule="auto"/>
              <w:rPr>
                <w:rFonts w:ascii="Arial Narrow" w:hAnsi="Arial Narrow"/>
                <w:sz w:val="22"/>
                <w:szCs w:val="22"/>
              </w:rPr>
            </w:pPr>
            <w:r w:rsidRPr="2004BF09">
              <w:rPr>
                <w:rFonts w:ascii="Arial Narrow" w:eastAsia="Times New Roman" w:hAnsi="Arial Narrow" w:cs="Calibri"/>
                <w:b/>
                <w:bCs/>
                <w:color w:val="000000" w:themeColor="text1"/>
                <w:sz w:val="22"/>
                <w:szCs w:val="22"/>
                <w:lang w:eastAsia="cs-CZ"/>
              </w:rPr>
              <w:t xml:space="preserve">Předání a převzetí generální dodávky </w:t>
            </w:r>
            <w:r w:rsidR="003D29F6">
              <w:rPr>
                <w:rFonts w:ascii="Arial Narrow" w:eastAsia="Times New Roman" w:hAnsi="Arial Narrow" w:cs="Calibri"/>
                <w:b/>
                <w:bCs/>
                <w:color w:val="000000" w:themeColor="text1"/>
                <w:sz w:val="22"/>
                <w:szCs w:val="22"/>
                <w:lang w:eastAsia="cs-CZ"/>
              </w:rPr>
              <w:t>Sekce 1</w:t>
            </w:r>
          </w:p>
          <w:p w14:paraId="33780DA1" w14:textId="19CE281F" w:rsidR="00B2193F" w:rsidRPr="00793E46" w:rsidRDefault="00B2193F" w:rsidP="00EC12A6">
            <w:pPr>
              <w:spacing w:line="276" w:lineRule="auto"/>
              <w:rPr>
                <w:rFonts w:ascii="Arial Narrow" w:hAnsi="Arial Narrow"/>
                <w:sz w:val="22"/>
                <w:szCs w:val="22"/>
              </w:rPr>
            </w:pPr>
            <w:r w:rsidRPr="00040B07">
              <w:rPr>
                <w:rFonts w:ascii="Arial Narrow" w:eastAsia="Arial Narrow" w:hAnsi="Arial Narrow" w:cs="Arial Narrow"/>
                <w:sz w:val="22"/>
                <w:szCs w:val="22"/>
              </w:rPr>
              <w:t>Protokol o předání a převzetí Stavby s vadami, které nebrání užívání</w:t>
            </w:r>
            <w:r w:rsidRPr="067E33FF">
              <w:rPr>
                <w:rFonts w:ascii="Arial Narrow" w:hAnsi="Arial Narrow"/>
                <w:sz w:val="22"/>
                <w:szCs w:val="22"/>
              </w:rPr>
              <w:t xml:space="preserve"> </w:t>
            </w:r>
          </w:p>
        </w:tc>
        <w:tc>
          <w:tcPr>
            <w:tcW w:w="2263" w:type="dxa"/>
            <w:vAlign w:val="center"/>
          </w:tcPr>
          <w:p w14:paraId="1FAFB102" w14:textId="64B7B219" w:rsidR="00B2193F" w:rsidRPr="007E761D" w:rsidRDefault="000A6553" w:rsidP="00456A00">
            <w:pPr>
              <w:jc w:val="center"/>
              <w:rPr>
                <w:rFonts w:ascii="Arial Narrow" w:eastAsia="Times New Roman" w:hAnsi="Arial Narrow" w:cs="Calibri"/>
                <w:color w:val="000000"/>
                <w:sz w:val="22"/>
                <w:szCs w:val="22"/>
                <w:lang w:eastAsia="cs-CZ"/>
              </w:rPr>
            </w:pPr>
            <w:proofErr w:type="gramStart"/>
            <w:r w:rsidRPr="007E761D">
              <w:rPr>
                <w:rFonts w:ascii="Arial Narrow" w:eastAsia="Times New Roman" w:hAnsi="Arial Narrow" w:cs="Calibri"/>
                <w:color w:val="000000"/>
                <w:sz w:val="22"/>
                <w:szCs w:val="22"/>
                <w:lang w:eastAsia="cs-CZ"/>
              </w:rPr>
              <w:t>20</w:t>
            </w:r>
            <w:r w:rsidR="00AA7309" w:rsidRPr="007E761D">
              <w:rPr>
                <w:rFonts w:ascii="Arial Narrow" w:eastAsia="Times New Roman" w:hAnsi="Arial Narrow" w:cs="Calibri"/>
                <w:color w:val="000000"/>
                <w:sz w:val="22"/>
                <w:szCs w:val="22"/>
                <w:lang w:eastAsia="cs-CZ"/>
              </w:rPr>
              <w:t>%</w:t>
            </w:r>
            <w:proofErr w:type="gramEnd"/>
          </w:p>
        </w:tc>
      </w:tr>
      <w:tr w:rsidR="00B2193F" w:rsidRPr="004A7D69" w14:paraId="2D6CA6AD" w14:textId="77777777" w:rsidTr="00414CCF">
        <w:trPr>
          <w:trHeight w:val="804"/>
        </w:trPr>
        <w:tc>
          <w:tcPr>
            <w:tcW w:w="791" w:type="dxa"/>
            <w:vAlign w:val="center"/>
          </w:tcPr>
          <w:p w14:paraId="03528B38" w14:textId="6EA0AC76" w:rsidR="00B2193F" w:rsidRPr="00B25E46" w:rsidRDefault="005A3C87" w:rsidP="00B2193F">
            <w:pPr>
              <w:rPr>
                <w:rFonts w:ascii="Arial Narrow" w:eastAsia="Times New Roman" w:hAnsi="Arial Narrow" w:cs="Calibri"/>
                <w:color w:val="000000"/>
                <w:sz w:val="22"/>
                <w:szCs w:val="22"/>
                <w:lang w:eastAsia="cs-CZ"/>
              </w:rPr>
            </w:pPr>
            <w:r>
              <w:rPr>
                <w:rFonts w:ascii="Arial Narrow" w:eastAsia="Times New Roman" w:hAnsi="Arial Narrow" w:cs="Calibri"/>
                <w:color w:val="000000" w:themeColor="text1"/>
                <w:sz w:val="22"/>
                <w:szCs w:val="22"/>
                <w:lang w:eastAsia="cs-CZ"/>
              </w:rPr>
              <w:t>7</w:t>
            </w:r>
          </w:p>
        </w:tc>
        <w:tc>
          <w:tcPr>
            <w:tcW w:w="6008" w:type="dxa"/>
            <w:shd w:val="clear" w:color="auto" w:fill="auto"/>
            <w:noWrap/>
            <w:vAlign w:val="center"/>
          </w:tcPr>
          <w:p w14:paraId="79F50B77" w14:textId="61B50E01" w:rsidR="00B2193F" w:rsidRDefault="00B2193F" w:rsidP="00320708">
            <w:pPr>
              <w:rPr>
                <w:rFonts w:ascii="Arial Narrow" w:eastAsia="Times New Roman" w:hAnsi="Arial Narrow" w:cs="Calibri"/>
                <w:color w:val="000000" w:themeColor="text1"/>
                <w:sz w:val="22"/>
                <w:szCs w:val="22"/>
                <w:lang w:eastAsia="cs-CZ"/>
              </w:rPr>
            </w:pPr>
            <w:r w:rsidRPr="067E33FF">
              <w:rPr>
                <w:rFonts w:ascii="Arial Narrow" w:eastAsia="Times New Roman" w:hAnsi="Arial Narrow" w:cs="Calibri"/>
                <w:b/>
                <w:bCs/>
                <w:color w:val="000000" w:themeColor="text1"/>
                <w:sz w:val="22"/>
                <w:szCs w:val="22"/>
                <w:lang w:eastAsia="cs-CZ"/>
              </w:rPr>
              <w:t xml:space="preserve">Odstranění poslední vady protokolované při převzetí </w:t>
            </w:r>
            <w:r w:rsidR="00320708">
              <w:rPr>
                <w:rFonts w:ascii="Arial Narrow" w:eastAsia="Times New Roman" w:hAnsi="Arial Narrow" w:cs="Calibri"/>
                <w:b/>
                <w:bCs/>
                <w:color w:val="000000" w:themeColor="text1"/>
                <w:sz w:val="22"/>
                <w:szCs w:val="22"/>
                <w:lang w:eastAsia="cs-CZ"/>
              </w:rPr>
              <w:t>S</w:t>
            </w:r>
            <w:r w:rsidRPr="067E33FF">
              <w:rPr>
                <w:rFonts w:ascii="Arial Narrow" w:eastAsia="Times New Roman" w:hAnsi="Arial Narrow" w:cs="Calibri"/>
                <w:b/>
                <w:bCs/>
                <w:color w:val="000000" w:themeColor="text1"/>
                <w:sz w:val="22"/>
                <w:szCs w:val="22"/>
                <w:lang w:eastAsia="cs-CZ"/>
              </w:rPr>
              <w:t>tavby</w:t>
            </w:r>
            <w:r w:rsidRPr="2004BF09">
              <w:rPr>
                <w:rFonts w:ascii="Arial Narrow" w:eastAsia="Times New Roman" w:hAnsi="Arial Narrow" w:cs="Calibri"/>
                <w:color w:val="000000" w:themeColor="text1"/>
                <w:sz w:val="22"/>
                <w:szCs w:val="22"/>
                <w:lang w:eastAsia="cs-CZ"/>
              </w:rPr>
              <w:t xml:space="preserve"> </w:t>
            </w:r>
          </w:p>
          <w:p w14:paraId="10B3A5F5" w14:textId="2A0329DB" w:rsidR="00B2193F" w:rsidRPr="00D00383" w:rsidRDefault="00184343" w:rsidP="003C2813">
            <w:pPr>
              <w:pStyle w:val="Odstavecseseznamem"/>
              <w:numPr>
                <w:ilvl w:val="0"/>
                <w:numId w:val="34"/>
              </w:numPr>
              <w:spacing w:line="276" w:lineRule="auto"/>
              <w:ind w:left="973" w:hanging="283"/>
            </w:pPr>
            <w:r w:rsidRPr="00DF558D">
              <w:rPr>
                <w:rFonts w:ascii="Arial Narrow" w:eastAsia="Arial Narrow" w:hAnsi="Arial Narrow" w:cs="Arial Narrow"/>
                <w:sz w:val="22"/>
                <w:szCs w:val="22"/>
              </w:rPr>
              <w:t>D</w:t>
            </w:r>
            <w:r w:rsidR="00B2193F" w:rsidRPr="00DF558D">
              <w:rPr>
                <w:rFonts w:ascii="Arial Narrow" w:eastAsia="Arial Narrow" w:hAnsi="Arial Narrow" w:cs="Arial Narrow"/>
                <w:sz w:val="22"/>
                <w:szCs w:val="22"/>
              </w:rPr>
              <w:t>odavatel stavby odstraní poslední vadu</w:t>
            </w:r>
            <w:r w:rsidR="00C044FC" w:rsidRPr="00DF558D">
              <w:rPr>
                <w:rFonts w:ascii="Arial Narrow" w:eastAsia="Arial Narrow" w:hAnsi="Arial Narrow" w:cs="Arial Narrow"/>
                <w:sz w:val="22"/>
                <w:szCs w:val="22"/>
              </w:rPr>
              <w:t xml:space="preserve"> uvedenou v seznamu V</w:t>
            </w:r>
            <w:r w:rsidR="00414CCF" w:rsidRPr="00DF558D">
              <w:rPr>
                <w:rFonts w:ascii="Arial Narrow" w:eastAsia="Arial Narrow" w:hAnsi="Arial Narrow" w:cs="Arial Narrow"/>
                <w:sz w:val="22"/>
                <w:szCs w:val="22"/>
              </w:rPr>
              <w:t> &amp;</w:t>
            </w:r>
            <w:proofErr w:type="gramStart"/>
            <w:r w:rsidR="00C044FC" w:rsidRPr="00DF558D">
              <w:rPr>
                <w:rFonts w:ascii="Arial Narrow" w:eastAsia="Arial Narrow" w:hAnsi="Arial Narrow" w:cs="Arial Narrow"/>
                <w:sz w:val="22"/>
                <w:szCs w:val="22"/>
              </w:rPr>
              <w:t xml:space="preserve">N </w:t>
            </w:r>
            <w:r w:rsidR="00320708" w:rsidRPr="00DF558D">
              <w:rPr>
                <w:rFonts w:ascii="Arial Narrow" w:eastAsia="Arial Narrow" w:hAnsi="Arial Narrow" w:cs="Arial Narrow"/>
                <w:sz w:val="22"/>
                <w:szCs w:val="22"/>
              </w:rPr>
              <w:t xml:space="preserve"> při</w:t>
            </w:r>
            <w:proofErr w:type="gramEnd"/>
            <w:r w:rsidR="00320708" w:rsidRPr="00DF558D">
              <w:rPr>
                <w:rFonts w:ascii="Arial Narrow" w:eastAsia="Arial Narrow" w:hAnsi="Arial Narrow" w:cs="Arial Narrow"/>
                <w:sz w:val="22"/>
                <w:szCs w:val="22"/>
              </w:rPr>
              <w:t xml:space="preserve"> převze</w:t>
            </w:r>
            <w:r w:rsidR="00B2193F" w:rsidRPr="00DF558D">
              <w:rPr>
                <w:rFonts w:ascii="Arial Narrow" w:eastAsia="Arial Narrow" w:hAnsi="Arial Narrow" w:cs="Arial Narrow"/>
                <w:sz w:val="22"/>
                <w:szCs w:val="22"/>
              </w:rPr>
              <w:t>tí Stavby;</w:t>
            </w:r>
          </w:p>
        </w:tc>
        <w:tc>
          <w:tcPr>
            <w:tcW w:w="2263" w:type="dxa"/>
            <w:vAlign w:val="center"/>
          </w:tcPr>
          <w:p w14:paraId="56F26DD7" w14:textId="3597B7E3" w:rsidR="00B2193F" w:rsidRPr="007E761D" w:rsidRDefault="000A6553" w:rsidP="00456A00">
            <w:pPr>
              <w:jc w:val="center"/>
              <w:rPr>
                <w:rFonts w:ascii="Arial Narrow" w:eastAsia="Times New Roman" w:hAnsi="Arial Narrow" w:cs="Calibri"/>
                <w:sz w:val="22"/>
                <w:szCs w:val="22"/>
                <w:lang w:eastAsia="cs-CZ"/>
              </w:rPr>
            </w:pPr>
            <w:r w:rsidRPr="007E761D">
              <w:rPr>
                <w:rFonts w:ascii="Arial Narrow" w:eastAsia="Times New Roman" w:hAnsi="Arial Narrow" w:cs="Calibri"/>
                <w:sz w:val="22"/>
                <w:szCs w:val="22"/>
                <w:lang w:eastAsia="cs-CZ"/>
              </w:rPr>
              <w:t>7 %</w:t>
            </w:r>
          </w:p>
        </w:tc>
      </w:tr>
      <w:tr w:rsidR="00B2193F" w:rsidRPr="004A7D69" w14:paraId="5C52A909" w14:textId="77777777" w:rsidTr="008E076B">
        <w:trPr>
          <w:trHeight w:val="555"/>
        </w:trPr>
        <w:tc>
          <w:tcPr>
            <w:tcW w:w="791" w:type="dxa"/>
            <w:vAlign w:val="center"/>
          </w:tcPr>
          <w:p w14:paraId="24A1D90E" w14:textId="3E11BD94" w:rsidR="00B2193F" w:rsidRPr="00B25E46" w:rsidRDefault="005A3C87" w:rsidP="00B2193F">
            <w:pPr>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8</w:t>
            </w:r>
          </w:p>
        </w:tc>
        <w:tc>
          <w:tcPr>
            <w:tcW w:w="6008" w:type="dxa"/>
            <w:shd w:val="clear" w:color="auto" w:fill="auto"/>
            <w:noWrap/>
            <w:vAlign w:val="center"/>
          </w:tcPr>
          <w:p w14:paraId="19D9D4B4" w14:textId="4374911F" w:rsidR="00B2193F" w:rsidRPr="00EC12A6" w:rsidRDefault="00B2193F" w:rsidP="00EC12A6">
            <w:pPr>
              <w:spacing w:line="276" w:lineRule="auto"/>
              <w:rPr>
                <w:rFonts w:ascii="Arial Narrow" w:hAnsi="Arial Narrow"/>
                <w:sz w:val="22"/>
                <w:szCs w:val="22"/>
              </w:rPr>
            </w:pPr>
            <w:r w:rsidRPr="2004BF09">
              <w:rPr>
                <w:rFonts w:ascii="Arial Narrow" w:eastAsia="Times New Roman" w:hAnsi="Arial Narrow" w:cs="Calibri"/>
                <w:b/>
                <w:bCs/>
                <w:color w:val="000000" w:themeColor="text1"/>
                <w:sz w:val="22"/>
                <w:szCs w:val="22"/>
                <w:lang w:eastAsia="cs-CZ"/>
              </w:rPr>
              <w:t>Kolaudační souhlas k</w:t>
            </w:r>
            <w:r w:rsidR="00F85701">
              <w:rPr>
                <w:rFonts w:ascii="Arial Narrow" w:eastAsia="Times New Roman" w:hAnsi="Arial Narrow" w:cs="Calibri"/>
                <w:b/>
                <w:bCs/>
                <w:color w:val="000000" w:themeColor="text1"/>
                <w:sz w:val="22"/>
                <w:szCs w:val="22"/>
                <w:lang w:eastAsia="cs-CZ"/>
              </w:rPr>
              <w:t> části Díla Sekce 1</w:t>
            </w:r>
          </w:p>
          <w:p w14:paraId="7010BBA2" w14:textId="2088AD9E" w:rsidR="00B2193F" w:rsidRPr="00E131BD" w:rsidRDefault="00B2193F" w:rsidP="008E076B">
            <w:pPr>
              <w:pStyle w:val="Odstavecseseznamem"/>
              <w:numPr>
                <w:ilvl w:val="1"/>
                <w:numId w:val="17"/>
              </w:numPr>
              <w:spacing w:line="276" w:lineRule="auto"/>
            </w:pPr>
            <w:r w:rsidRPr="008E076B">
              <w:rPr>
                <w:rFonts w:ascii="Arial Narrow" w:eastAsia="Arial Narrow" w:hAnsi="Arial Narrow" w:cs="Arial Narrow"/>
                <w:sz w:val="22"/>
                <w:szCs w:val="22"/>
              </w:rPr>
              <w:t xml:space="preserve">Získání kolaudačního souhlasu </w:t>
            </w:r>
          </w:p>
        </w:tc>
        <w:tc>
          <w:tcPr>
            <w:tcW w:w="2263" w:type="dxa"/>
            <w:vAlign w:val="center"/>
          </w:tcPr>
          <w:p w14:paraId="4CFB35FA" w14:textId="057CF1F2" w:rsidR="00B2193F" w:rsidRPr="007E761D" w:rsidRDefault="007E761D" w:rsidP="00456A00">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10 %</w:t>
            </w:r>
          </w:p>
        </w:tc>
      </w:tr>
    </w:tbl>
    <w:p w14:paraId="36678B63" w14:textId="616D02B5" w:rsidR="0082314A" w:rsidRDefault="0082314A" w:rsidP="067E33FF">
      <w:pPr>
        <w:widowControl w:val="0"/>
        <w:spacing w:before="120" w:after="120"/>
      </w:pPr>
    </w:p>
    <w:p w14:paraId="3D5B2ECE" w14:textId="6600D7EE" w:rsidR="0082314A" w:rsidRDefault="0082314A" w:rsidP="2004BF09">
      <w:pPr>
        <w:widowControl w:val="0"/>
        <w:spacing w:before="120" w:after="120"/>
        <w:ind w:left="426"/>
        <w:jc w:val="both"/>
        <w:outlineLvl w:val="0"/>
        <w:rPr>
          <w:rFonts w:ascii="Arial Narrow" w:eastAsia="Times New Roman" w:hAnsi="Arial Narrow"/>
          <w:b/>
          <w:bCs/>
          <w:sz w:val="22"/>
          <w:szCs w:val="22"/>
          <w:lang w:eastAsia="cs-CZ"/>
        </w:rPr>
      </w:pPr>
      <w:r w:rsidRPr="2004BF09">
        <w:rPr>
          <w:rFonts w:ascii="Arial Narrow" w:eastAsia="Times New Roman" w:hAnsi="Arial Narrow"/>
          <w:b/>
          <w:bCs/>
          <w:sz w:val="22"/>
          <w:szCs w:val="22"/>
          <w:lang w:eastAsia="cs-CZ"/>
        </w:rPr>
        <w:t xml:space="preserve">b) </w:t>
      </w:r>
      <w:r w:rsidR="00A95244" w:rsidRPr="2004BF09">
        <w:rPr>
          <w:rFonts w:ascii="Arial Narrow" w:eastAsia="Times New Roman" w:hAnsi="Arial Narrow"/>
          <w:b/>
          <w:bCs/>
          <w:sz w:val="22"/>
          <w:szCs w:val="22"/>
          <w:lang w:eastAsia="cs-CZ"/>
        </w:rPr>
        <w:t xml:space="preserve"> </w:t>
      </w:r>
      <w:r w:rsidR="00866E60" w:rsidRPr="00866E60">
        <w:rPr>
          <w:rFonts w:ascii="Arial Narrow" w:eastAsia="Times New Roman" w:hAnsi="Arial Narrow"/>
          <w:b/>
          <w:bCs/>
          <w:sz w:val="22"/>
          <w:szCs w:val="22"/>
          <w:lang w:eastAsia="cs-CZ"/>
        </w:rPr>
        <w:t>S</w:t>
      </w:r>
      <w:r w:rsidR="00CE04D7">
        <w:rPr>
          <w:rFonts w:ascii="Arial Narrow" w:eastAsia="Times New Roman" w:hAnsi="Arial Narrow"/>
          <w:b/>
          <w:bCs/>
          <w:sz w:val="22"/>
          <w:szCs w:val="22"/>
          <w:lang w:eastAsia="cs-CZ"/>
        </w:rPr>
        <w:t>ekce</w:t>
      </w:r>
      <w:r w:rsidR="00866E60" w:rsidRPr="00866E60">
        <w:rPr>
          <w:rFonts w:ascii="Arial Narrow" w:eastAsia="Times New Roman" w:hAnsi="Arial Narrow"/>
          <w:b/>
          <w:bCs/>
          <w:sz w:val="22"/>
          <w:szCs w:val="22"/>
          <w:lang w:eastAsia="cs-CZ"/>
        </w:rPr>
        <w:t xml:space="preserve"> 2 - Úpravy vnějšího obvodového pláště</w:t>
      </w:r>
    </w:p>
    <w:tbl>
      <w:tblPr>
        <w:tblpPr w:leftFromText="141" w:rightFromText="141" w:vertAnchor="text" w:tblpXSpec="right" w:tblpY="1"/>
        <w:tblOverlap w:val="neve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6008"/>
        <w:gridCol w:w="2263"/>
      </w:tblGrid>
      <w:tr w:rsidR="001857EA" w:rsidRPr="004A7D69" w14:paraId="59331284" w14:textId="77777777" w:rsidTr="003166DB">
        <w:trPr>
          <w:trHeight w:val="1408"/>
        </w:trPr>
        <w:tc>
          <w:tcPr>
            <w:tcW w:w="846" w:type="dxa"/>
            <w:shd w:val="clear" w:color="auto" w:fill="auto"/>
            <w:noWrap/>
            <w:vAlign w:val="center"/>
            <w:hideMark/>
          </w:tcPr>
          <w:p w14:paraId="1A91757D" w14:textId="77777777" w:rsidR="001857EA" w:rsidRPr="00490896" w:rsidRDefault="001857EA" w:rsidP="002478C5">
            <w:pPr>
              <w:jc w:val="both"/>
              <w:rPr>
                <w:rFonts w:ascii="Arial Narrow" w:eastAsia="Times New Roman" w:hAnsi="Arial Narrow" w:cs="Calibri"/>
                <w:bCs/>
                <w:color w:val="000000"/>
                <w:sz w:val="22"/>
                <w:szCs w:val="22"/>
                <w:lang w:eastAsia="cs-CZ"/>
              </w:rPr>
            </w:pPr>
            <w:r w:rsidRPr="00490896">
              <w:rPr>
                <w:rFonts w:ascii="Arial Narrow" w:eastAsia="Times New Roman" w:hAnsi="Arial Narrow" w:cs="Calibri"/>
                <w:bCs/>
                <w:color w:val="000000"/>
                <w:sz w:val="22"/>
                <w:szCs w:val="22"/>
                <w:lang w:eastAsia="cs-CZ"/>
              </w:rPr>
              <w:t>Číslo Milníku</w:t>
            </w:r>
          </w:p>
        </w:tc>
        <w:tc>
          <w:tcPr>
            <w:tcW w:w="6008" w:type="dxa"/>
            <w:shd w:val="clear" w:color="auto" w:fill="auto"/>
            <w:noWrap/>
            <w:vAlign w:val="center"/>
            <w:hideMark/>
          </w:tcPr>
          <w:p w14:paraId="59550D42" w14:textId="77777777" w:rsidR="001857EA" w:rsidRPr="00B25E46" w:rsidRDefault="001857EA" w:rsidP="002478C5">
            <w:pPr>
              <w:jc w:val="both"/>
              <w:rPr>
                <w:rFonts w:ascii="Arial Narrow" w:eastAsia="Times New Roman" w:hAnsi="Arial Narrow" w:cs="Calibri"/>
                <w:b/>
                <w:bCs/>
                <w:color w:val="000000" w:themeColor="text1"/>
                <w:sz w:val="22"/>
                <w:szCs w:val="22"/>
                <w:lang w:eastAsia="cs-CZ"/>
              </w:rPr>
            </w:pPr>
            <w:r w:rsidRPr="2004BF09">
              <w:rPr>
                <w:rFonts w:ascii="Arial Narrow" w:eastAsia="Times New Roman" w:hAnsi="Arial Narrow" w:cs="Calibri"/>
                <w:b/>
                <w:bCs/>
                <w:color w:val="000000" w:themeColor="text1"/>
                <w:sz w:val="22"/>
                <w:szCs w:val="22"/>
                <w:lang w:eastAsia="cs-CZ"/>
              </w:rPr>
              <w:t xml:space="preserve">Název Milníku; </w:t>
            </w:r>
          </w:p>
          <w:p w14:paraId="2EEA7671" w14:textId="77777777" w:rsidR="001857EA" w:rsidRPr="00B25E46" w:rsidRDefault="001857EA" w:rsidP="002478C5">
            <w:pPr>
              <w:jc w:val="both"/>
              <w:rPr>
                <w:rFonts w:ascii="Arial Narrow" w:eastAsia="Times New Roman" w:hAnsi="Arial Narrow" w:cs="Calibri"/>
                <w:color w:val="000000"/>
                <w:sz w:val="22"/>
                <w:szCs w:val="22"/>
                <w:lang w:eastAsia="cs-CZ"/>
              </w:rPr>
            </w:pPr>
            <w:r w:rsidRPr="2004BF09">
              <w:rPr>
                <w:rFonts w:ascii="Arial Narrow" w:eastAsia="Times New Roman" w:hAnsi="Arial Narrow" w:cs="Calibri"/>
                <w:color w:val="000000" w:themeColor="text1"/>
                <w:sz w:val="22"/>
                <w:szCs w:val="22"/>
                <w:lang w:eastAsia="cs-CZ"/>
              </w:rPr>
              <w:t>skutečnost rozhodná pro splnění Milníku</w:t>
            </w:r>
          </w:p>
        </w:tc>
        <w:tc>
          <w:tcPr>
            <w:tcW w:w="2263" w:type="dxa"/>
            <w:shd w:val="clear" w:color="auto" w:fill="auto"/>
            <w:noWrap/>
            <w:vAlign w:val="center"/>
            <w:hideMark/>
          </w:tcPr>
          <w:p w14:paraId="73CEA23E" w14:textId="4551CA3C" w:rsidR="001857EA" w:rsidRPr="00B25E46" w:rsidRDefault="001857EA" w:rsidP="002478C5">
            <w:pPr>
              <w:jc w:val="both"/>
              <w:rPr>
                <w:rFonts w:ascii="Arial Narrow" w:eastAsia="Times New Roman" w:hAnsi="Arial Narrow" w:cs="Calibri"/>
                <w:color w:val="000000"/>
                <w:sz w:val="22"/>
                <w:szCs w:val="22"/>
                <w:lang w:eastAsia="cs-CZ"/>
              </w:rPr>
            </w:pPr>
            <w:r w:rsidRPr="067E33FF">
              <w:rPr>
                <w:rFonts w:ascii="Arial Narrow" w:eastAsia="Times New Roman" w:hAnsi="Arial Narrow" w:cs="Calibri"/>
                <w:b/>
                <w:bCs/>
                <w:color w:val="000000" w:themeColor="text1"/>
                <w:sz w:val="22"/>
                <w:szCs w:val="22"/>
                <w:lang w:eastAsia="cs-CZ"/>
              </w:rPr>
              <w:t xml:space="preserve"> </w:t>
            </w:r>
            <w:r w:rsidRPr="067E33FF">
              <w:rPr>
                <w:rFonts w:ascii="Arial Narrow" w:eastAsia="Times New Roman" w:hAnsi="Arial Narrow" w:cs="Calibri"/>
                <w:b/>
                <w:bCs/>
                <w:color w:val="000000" w:themeColor="text1"/>
                <w:sz w:val="24"/>
                <w:szCs w:val="24"/>
                <w:lang w:eastAsia="cs-CZ"/>
              </w:rPr>
              <w:t xml:space="preserve">% </w:t>
            </w:r>
            <w:r w:rsidRPr="067E33FF">
              <w:rPr>
                <w:rFonts w:ascii="Arial Narrow" w:eastAsia="Times New Roman" w:hAnsi="Arial Narrow" w:cs="Calibri"/>
                <w:color w:val="000000" w:themeColor="text1"/>
                <w:sz w:val="22"/>
                <w:szCs w:val="22"/>
                <w:lang w:eastAsia="cs-CZ"/>
              </w:rPr>
              <w:t xml:space="preserve">z Odměny, které náleží Příkazníkovi za splnění Milníku z části </w:t>
            </w:r>
            <w:r w:rsidR="001F1461">
              <w:rPr>
                <w:rFonts w:ascii="Arial Narrow" w:eastAsia="Times New Roman" w:hAnsi="Arial Narrow" w:cs="Calibri"/>
                <w:color w:val="000000" w:themeColor="text1"/>
                <w:sz w:val="22"/>
                <w:szCs w:val="22"/>
                <w:lang w:eastAsia="cs-CZ"/>
              </w:rPr>
              <w:t>O</w:t>
            </w:r>
            <w:r w:rsidRPr="067E33FF">
              <w:rPr>
                <w:rFonts w:ascii="Arial Narrow" w:eastAsia="Times New Roman" w:hAnsi="Arial Narrow" w:cs="Calibri"/>
                <w:color w:val="000000" w:themeColor="text1"/>
                <w:sz w:val="22"/>
                <w:szCs w:val="22"/>
                <w:lang w:eastAsia="cs-CZ"/>
              </w:rPr>
              <w:t xml:space="preserve">dměny uvedené v </w:t>
            </w:r>
            <w:r w:rsidRPr="003A74D6">
              <w:rPr>
                <w:rFonts w:ascii="Arial Narrow" w:eastAsia="Times New Roman" w:hAnsi="Arial Narrow" w:cs="Calibri"/>
                <w:color w:val="000000" w:themeColor="text1"/>
                <w:sz w:val="22"/>
                <w:szCs w:val="22"/>
                <w:lang w:eastAsia="cs-CZ"/>
              </w:rPr>
              <w:t xml:space="preserve">bodě </w:t>
            </w:r>
            <w:r w:rsidRPr="00843FD9">
              <w:rPr>
                <w:rFonts w:ascii="Arial Narrow" w:eastAsia="Times New Roman" w:hAnsi="Arial Narrow" w:cs="Calibri"/>
                <w:color w:val="000000" w:themeColor="text1"/>
                <w:sz w:val="22"/>
                <w:szCs w:val="22"/>
                <w:lang w:eastAsia="cs-CZ"/>
              </w:rPr>
              <w:t>VI.</w:t>
            </w:r>
            <w:r w:rsidR="00843FD9" w:rsidRPr="00843FD9">
              <w:rPr>
                <w:rFonts w:ascii="Arial Narrow" w:eastAsia="Times New Roman" w:hAnsi="Arial Narrow" w:cs="Calibri"/>
                <w:color w:val="000000" w:themeColor="text1"/>
                <w:sz w:val="22"/>
                <w:szCs w:val="22"/>
                <w:lang w:eastAsia="cs-CZ"/>
              </w:rPr>
              <w:t xml:space="preserve"> </w:t>
            </w:r>
            <w:r w:rsidRPr="00843FD9">
              <w:rPr>
                <w:rFonts w:ascii="Arial Narrow" w:eastAsia="Times New Roman" w:hAnsi="Arial Narrow" w:cs="Calibri"/>
                <w:color w:val="000000" w:themeColor="text1"/>
                <w:sz w:val="22"/>
                <w:szCs w:val="22"/>
                <w:lang w:eastAsia="cs-CZ"/>
              </w:rPr>
              <w:t>1)</w:t>
            </w:r>
            <w:r w:rsidR="00843FD9" w:rsidRPr="00843FD9">
              <w:rPr>
                <w:rFonts w:ascii="Arial Narrow" w:eastAsia="Times New Roman" w:hAnsi="Arial Narrow" w:cs="Calibri"/>
                <w:color w:val="000000" w:themeColor="text1"/>
                <w:sz w:val="22"/>
                <w:szCs w:val="22"/>
                <w:lang w:eastAsia="cs-CZ"/>
              </w:rPr>
              <w:t xml:space="preserve"> </w:t>
            </w:r>
            <w:r w:rsidRPr="00843FD9">
              <w:rPr>
                <w:rFonts w:ascii="Arial Narrow" w:eastAsia="Times New Roman" w:hAnsi="Arial Narrow" w:cs="Calibri"/>
                <w:color w:val="000000" w:themeColor="text1"/>
                <w:sz w:val="22"/>
                <w:szCs w:val="22"/>
                <w:lang w:eastAsia="cs-CZ"/>
              </w:rPr>
              <w:t>b)</w:t>
            </w:r>
            <w:r>
              <w:rPr>
                <w:rFonts w:ascii="Arial Narrow" w:eastAsia="Times New Roman" w:hAnsi="Arial Narrow" w:cs="Calibri"/>
                <w:b/>
                <w:bCs/>
                <w:color w:val="000000" w:themeColor="text1"/>
                <w:sz w:val="22"/>
                <w:szCs w:val="22"/>
                <w:lang w:eastAsia="cs-CZ"/>
              </w:rPr>
              <w:t xml:space="preserve"> </w:t>
            </w:r>
            <w:r w:rsidR="00CE04D7" w:rsidRPr="00CE04D7">
              <w:rPr>
                <w:rFonts w:ascii="Arial Narrow" w:eastAsia="Times New Roman" w:hAnsi="Arial Narrow" w:cs="Calibri"/>
                <w:color w:val="000000" w:themeColor="text1"/>
                <w:sz w:val="22"/>
                <w:szCs w:val="22"/>
                <w:lang w:eastAsia="cs-CZ"/>
              </w:rPr>
              <w:t>této Smlouvy</w:t>
            </w:r>
          </w:p>
        </w:tc>
      </w:tr>
      <w:tr w:rsidR="001857EA" w:rsidRPr="004A7D69" w14:paraId="0B8D7CFE" w14:textId="77777777" w:rsidTr="003166DB">
        <w:trPr>
          <w:trHeight w:val="300"/>
        </w:trPr>
        <w:tc>
          <w:tcPr>
            <w:tcW w:w="846" w:type="dxa"/>
            <w:vAlign w:val="center"/>
            <w:hideMark/>
          </w:tcPr>
          <w:p w14:paraId="55DEC2C4" w14:textId="723873A7" w:rsidR="001857EA" w:rsidRPr="00B25E46" w:rsidRDefault="00726F8F" w:rsidP="002478C5">
            <w:pPr>
              <w:jc w:val="both"/>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1</w:t>
            </w:r>
          </w:p>
        </w:tc>
        <w:tc>
          <w:tcPr>
            <w:tcW w:w="6008" w:type="dxa"/>
            <w:shd w:val="clear" w:color="auto" w:fill="auto"/>
            <w:noWrap/>
            <w:vAlign w:val="center"/>
          </w:tcPr>
          <w:p w14:paraId="5DE2C2A0" w14:textId="4203CE4B" w:rsidR="001857EA" w:rsidRDefault="00184343" w:rsidP="002478C5">
            <w:pPr>
              <w:spacing w:line="276" w:lineRule="auto"/>
              <w:rPr>
                <w:rFonts w:ascii="Arial Narrow" w:hAnsi="Arial Narrow"/>
                <w:sz w:val="22"/>
                <w:szCs w:val="22"/>
              </w:rPr>
            </w:pPr>
            <w:r>
              <w:rPr>
                <w:rFonts w:ascii="Arial Narrow" w:hAnsi="Arial Narrow"/>
                <w:sz w:val="22"/>
                <w:szCs w:val="22"/>
              </w:rPr>
              <w:t>D</w:t>
            </w:r>
            <w:r w:rsidR="001857EA">
              <w:rPr>
                <w:rFonts w:ascii="Arial Narrow" w:hAnsi="Arial Narrow"/>
                <w:sz w:val="22"/>
                <w:szCs w:val="22"/>
              </w:rPr>
              <w:t xml:space="preserve">odavatel vyfakturoval </w:t>
            </w:r>
            <w:proofErr w:type="gramStart"/>
            <w:r w:rsidR="001857EA">
              <w:rPr>
                <w:rFonts w:ascii="Arial Narrow" w:hAnsi="Arial Narrow"/>
                <w:b/>
                <w:bCs/>
                <w:sz w:val="22"/>
                <w:szCs w:val="22"/>
              </w:rPr>
              <w:t>2</w:t>
            </w:r>
            <w:r w:rsidR="001857EA" w:rsidRPr="008E076B">
              <w:rPr>
                <w:rFonts w:ascii="Arial Narrow" w:hAnsi="Arial Narrow"/>
                <w:b/>
                <w:bCs/>
                <w:sz w:val="22"/>
                <w:szCs w:val="22"/>
              </w:rPr>
              <w:t>0%</w:t>
            </w:r>
            <w:proofErr w:type="gramEnd"/>
            <w:r w:rsidR="001857EA" w:rsidRPr="008E076B">
              <w:rPr>
                <w:rFonts w:ascii="Arial Narrow" w:hAnsi="Arial Narrow"/>
                <w:b/>
                <w:bCs/>
                <w:sz w:val="22"/>
                <w:szCs w:val="22"/>
              </w:rPr>
              <w:t xml:space="preserve"> </w:t>
            </w:r>
            <w:r w:rsidR="006478EF">
              <w:rPr>
                <w:rFonts w:ascii="Arial Narrow" w:hAnsi="Arial Narrow"/>
                <w:sz w:val="22"/>
                <w:szCs w:val="22"/>
              </w:rPr>
              <w:t>z</w:t>
            </w:r>
            <w:r w:rsidR="001857EA">
              <w:rPr>
                <w:rFonts w:ascii="Arial Narrow" w:hAnsi="Arial Narrow"/>
                <w:sz w:val="22"/>
                <w:szCs w:val="22"/>
              </w:rPr>
              <w:t xml:space="preserve"> ceny díla </w:t>
            </w:r>
            <w:r w:rsidR="006478EF">
              <w:rPr>
                <w:rFonts w:ascii="Arial Narrow" w:eastAsia="Times New Roman" w:hAnsi="Arial Narrow"/>
                <w:sz w:val="22"/>
                <w:szCs w:val="22"/>
                <w:lang w:eastAsia="cs-CZ"/>
              </w:rPr>
              <w:t>stanovené</w:t>
            </w:r>
            <w:r w:rsidR="00F3672B">
              <w:rPr>
                <w:rFonts w:ascii="Arial Narrow" w:eastAsia="Times New Roman" w:hAnsi="Arial Narrow"/>
                <w:sz w:val="22"/>
                <w:szCs w:val="22"/>
                <w:lang w:eastAsia="cs-CZ"/>
              </w:rPr>
              <w:t xml:space="preserve"> Dodavatelem</w:t>
            </w:r>
            <w:r w:rsidR="006478EF">
              <w:rPr>
                <w:rFonts w:ascii="Arial Narrow" w:eastAsia="Times New Roman" w:hAnsi="Arial Narrow"/>
                <w:sz w:val="22"/>
                <w:szCs w:val="22"/>
                <w:lang w:eastAsia="cs-CZ"/>
              </w:rPr>
              <w:t xml:space="preserve"> pro</w:t>
            </w:r>
            <w:r w:rsidR="006478EF" w:rsidRPr="007028BE">
              <w:rPr>
                <w:rFonts w:ascii="Arial Narrow" w:eastAsia="Times New Roman" w:hAnsi="Arial Narrow"/>
                <w:sz w:val="22"/>
                <w:szCs w:val="22"/>
                <w:lang w:eastAsia="cs-CZ"/>
              </w:rPr>
              <w:t xml:space="preserve"> </w:t>
            </w:r>
            <w:r w:rsidR="006478EF">
              <w:rPr>
                <w:rFonts w:ascii="Arial Narrow" w:eastAsia="Times New Roman" w:hAnsi="Arial Narrow"/>
                <w:sz w:val="22"/>
                <w:szCs w:val="22"/>
                <w:lang w:eastAsia="cs-CZ"/>
              </w:rPr>
              <w:t xml:space="preserve">Sekci </w:t>
            </w:r>
            <w:r w:rsidR="00F3672B">
              <w:rPr>
                <w:rFonts w:ascii="Arial Narrow" w:eastAsia="Times New Roman" w:hAnsi="Arial Narrow"/>
                <w:sz w:val="22"/>
                <w:szCs w:val="22"/>
                <w:lang w:eastAsia="cs-CZ"/>
              </w:rPr>
              <w:t>2</w:t>
            </w:r>
          </w:p>
          <w:p w14:paraId="5F5163C4" w14:textId="77777777" w:rsidR="001857EA" w:rsidRPr="004773F2" w:rsidRDefault="001857EA" w:rsidP="002478C5">
            <w:pPr>
              <w:pStyle w:val="Odstavecseseznamem"/>
              <w:numPr>
                <w:ilvl w:val="1"/>
                <w:numId w:val="17"/>
              </w:numPr>
              <w:spacing w:line="276" w:lineRule="auto"/>
              <w:rPr>
                <w:rFonts w:ascii="Arial Narrow" w:hAnsi="Arial Narrow"/>
                <w:sz w:val="22"/>
                <w:szCs w:val="22"/>
              </w:rPr>
            </w:pPr>
            <w:r>
              <w:rPr>
                <w:rFonts w:ascii="Arial Narrow" w:hAnsi="Arial Narrow"/>
                <w:sz w:val="22"/>
                <w:szCs w:val="22"/>
              </w:rPr>
              <w:t>Protokol podepsaný Příkazcem</w:t>
            </w:r>
          </w:p>
        </w:tc>
        <w:tc>
          <w:tcPr>
            <w:tcW w:w="2263" w:type="dxa"/>
            <w:vAlign w:val="center"/>
          </w:tcPr>
          <w:p w14:paraId="506D48C5" w14:textId="77777777" w:rsidR="001857EA" w:rsidRPr="007E761D" w:rsidRDefault="001857EA" w:rsidP="002478C5">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15 %</w:t>
            </w:r>
          </w:p>
        </w:tc>
      </w:tr>
      <w:tr w:rsidR="001857EA" w:rsidRPr="004A7D69" w14:paraId="1FFC5C4B" w14:textId="77777777" w:rsidTr="003166DB">
        <w:trPr>
          <w:trHeight w:val="300"/>
        </w:trPr>
        <w:tc>
          <w:tcPr>
            <w:tcW w:w="846" w:type="dxa"/>
            <w:vAlign w:val="center"/>
          </w:tcPr>
          <w:p w14:paraId="4E00E46E" w14:textId="2B843C96" w:rsidR="001857EA" w:rsidRDefault="00726F8F" w:rsidP="002478C5">
            <w:pPr>
              <w:jc w:val="both"/>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2</w:t>
            </w:r>
          </w:p>
        </w:tc>
        <w:tc>
          <w:tcPr>
            <w:tcW w:w="6008" w:type="dxa"/>
            <w:shd w:val="clear" w:color="auto" w:fill="auto"/>
            <w:noWrap/>
            <w:vAlign w:val="center"/>
          </w:tcPr>
          <w:p w14:paraId="776C6EC7" w14:textId="61A6C22D" w:rsidR="00F3672B" w:rsidRDefault="00184343" w:rsidP="00F3672B">
            <w:pPr>
              <w:spacing w:line="276" w:lineRule="auto"/>
              <w:rPr>
                <w:rFonts w:ascii="Arial Narrow" w:hAnsi="Arial Narrow"/>
                <w:sz w:val="22"/>
                <w:szCs w:val="22"/>
              </w:rPr>
            </w:pPr>
            <w:r>
              <w:rPr>
                <w:rFonts w:ascii="Arial Narrow" w:eastAsia="Times New Roman" w:hAnsi="Arial Narrow"/>
                <w:sz w:val="22"/>
                <w:szCs w:val="22"/>
                <w:lang w:eastAsia="cs-CZ"/>
              </w:rPr>
              <w:t>D</w:t>
            </w:r>
            <w:r w:rsidR="001857EA" w:rsidRPr="008E076B">
              <w:rPr>
                <w:rFonts w:ascii="Arial Narrow" w:eastAsia="Times New Roman" w:hAnsi="Arial Narrow"/>
                <w:sz w:val="22"/>
                <w:szCs w:val="22"/>
                <w:lang w:eastAsia="cs-CZ"/>
              </w:rPr>
              <w:t xml:space="preserve">odavatel vyfakturoval </w:t>
            </w:r>
            <w:proofErr w:type="gramStart"/>
            <w:r w:rsidR="001857EA">
              <w:rPr>
                <w:rFonts w:ascii="Arial Narrow" w:hAnsi="Arial Narrow"/>
                <w:b/>
                <w:bCs/>
                <w:sz w:val="22"/>
                <w:szCs w:val="22"/>
              </w:rPr>
              <w:t>4</w:t>
            </w:r>
            <w:r w:rsidR="001857EA" w:rsidRPr="008E076B">
              <w:rPr>
                <w:rFonts w:ascii="Arial Narrow" w:hAnsi="Arial Narrow"/>
                <w:b/>
                <w:bCs/>
                <w:sz w:val="22"/>
                <w:szCs w:val="22"/>
              </w:rPr>
              <w:t>0%</w:t>
            </w:r>
            <w:proofErr w:type="gramEnd"/>
            <w:r w:rsidR="00F3672B">
              <w:rPr>
                <w:rFonts w:ascii="Arial Narrow" w:hAnsi="Arial Narrow"/>
                <w:sz w:val="22"/>
                <w:szCs w:val="22"/>
              </w:rPr>
              <w:t xml:space="preserve"> z ceny díla </w:t>
            </w:r>
            <w:r w:rsidR="00F3672B">
              <w:rPr>
                <w:rFonts w:ascii="Arial Narrow" w:eastAsia="Times New Roman" w:hAnsi="Arial Narrow"/>
                <w:sz w:val="22"/>
                <w:szCs w:val="22"/>
                <w:lang w:eastAsia="cs-CZ"/>
              </w:rPr>
              <w:t>stanovené Dodavatelem pro</w:t>
            </w:r>
            <w:r w:rsidR="00F3672B" w:rsidRPr="007028BE">
              <w:rPr>
                <w:rFonts w:ascii="Arial Narrow" w:eastAsia="Times New Roman" w:hAnsi="Arial Narrow"/>
                <w:sz w:val="22"/>
                <w:szCs w:val="22"/>
                <w:lang w:eastAsia="cs-CZ"/>
              </w:rPr>
              <w:t xml:space="preserve"> </w:t>
            </w:r>
            <w:r w:rsidR="00F3672B">
              <w:rPr>
                <w:rFonts w:ascii="Arial Narrow" w:eastAsia="Times New Roman" w:hAnsi="Arial Narrow"/>
                <w:sz w:val="22"/>
                <w:szCs w:val="22"/>
                <w:lang w:eastAsia="cs-CZ"/>
              </w:rPr>
              <w:t>Sekci 2</w:t>
            </w:r>
          </w:p>
          <w:p w14:paraId="52029472" w14:textId="6892354F" w:rsidR="001857EA" w:rsidRPr="00040B07" w:rsidDel="002070A1" w:rsidRDefault="001857EA" w:rsidP="002478C5">
            <w:pPr>
              <w:pStyle w:val="Odstavecseseznamem"/>
              <w:numPr>
                <w:ilvl w:val="1"/>
                <w:numId w:val="17"/>
              </w:numPr>
              <w:spacing w:line="276" w:lineRule="auto"/>
              <w:rPr>
                <w:rFonts w:ascii="Arial Narrow" w:hAnsi="Arial Narrow"/>
                <w:sz w:val="22"/>
                <w:szCs w:val="22"/>
              </w:rPr>
            </w:pPr>
            <w:r w:rsidRPr="00040B07">
              <w:rPr>
                <w:rFonts w:ascii="Arial Narrow" w:eastAsia="Arial Narrow" w:hAnsi="Arial Narrow" w:cs="Arial Narrow"/>
                <w:sz w:val="22"/>
                <w:szCs w:val="22"/>
              </w:rPr>
              <w:t>Protokol podepsaný Příkazcem</w:t>
            </w:r>
          </w:p>
        </w:tc>
        <w:tc>
          <w:tcPr>
            <w:tcW w:w="2263" w:type="dxa"/>
            <w:vAlign w:val="center"/>
          </w:tcPr>
          <w:p w14:paraId="4805C250" w14:textId="77777777" w:rsidR="001857EA" w:rsidRPr="007E761D" w:rsidDel="0081688C" w:rsidRDefault="001857EA" w:rsidP="002478C5">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15 %</w:t>
            </w:r>
          </w:p>
        </w:tc>
      </w:tr>
      <w:tr w:rsidR="001857EA" w:rsidRPr="004A7D69" w14:paraId="661638A3" w14:textId="77777777" w:rsidTr="003166DB">
        <w:trPr>
          <w:trHeight w:val="300"/>
        </w:trPr>
        <w:tc>
          <w:tcPr>
            <w:tcW w:w="846" w:type="dxa"/>
            <w:vAlign w:val="center"/>
          </w:tcPr>
          <w:p w14:paraId="2F6D6BEF" w14:textId="49D5576D" w:rsidR="001857EA" w:rsidRPr="004A7D69" w:rsidRDefault="00EF11C3" w:rsidP="002478C5">
            <w:pPr>
              <w:jc w:val="both"/>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3</w:t>
            </w:r>
          </w:p>
        </w:tc>
        <w:tc>
          <w:tcPr>
            <w:tcW w:w="6008" w:type="dxa"/>
            <w:shd w:val="clear" w:color="auto" w:fill="auto"/>
            <w:noWrap/>
            <w:vAlign w:val="center"/>
          </w:tcPr>
          <w:p w14:paraId="3250A224" w14:textId="1A4C020D" w:rsidR="00EC12A6" w:rsidRDefault="00184343" w:rsidP="00F3672B">
            <w:pPr>
              <w:spacing w:line="276" w:lineRule="auto"/>
              <w:rPr>
                <w:rFonts w:ascii="Arial Narrow" w:hAnsi="Arial Narrow"/>
                <w:sz w:val="22"/>
                <w:szCs w:val="22"/>
              </w:rPr>
            </w:pPr>
            <w:r>
              <w:rPr>
                <w:rFonts w:ascii="Arial Narrow" w:eastAsia="Times New Roman" w:hAnsi="Arial Narrow"/>
                <w:sz w:val="22"/>
                <w:szCs w:val="22"/>
                <w:lang w:eastAsia="cs-CZ"/>
              </w:rPr>
              <w:t>D</w:t>
            </w:r>
            <w:r w:rsidR="001857EA" w:rsidRPr="007028BE">
              <w:rPr>
                <w:rFonts w:ascii="Arial Narrow" w:eastAsia="Times New Roman" w:hAnsi="Arial Narrow"/>
                <w:sz w:val="22"/>
                <w:szCs w:val="22"/>
                <w:lang w:eastAsia="cs-CZ"/>
              </w:rPr>
              <w:t xml:space="preserve">odavatel vyfakturoval </w:t>
            </w:r>
            <w:proofErr w:type="gramStart"/>
            <w:r w:rsidR="001857EA" w:rsidRPr="00E3418E">
              <w:rPr>
                <w:rFonts w:ascii="Arial Narrow" w:eastAsia="Times New Roman" w:hAnsi="Arial Narrow"/>
                <w:b/>
                <w:bCs/>
                <w:sz w:val="22"/>
                <w:szCs w:val="22"/>
                <w:lang w:eastAsia="cs-CZ"/>
              </w:rPr>
              <w:t>60%</w:t>
            </w:r>
            <w:proofErr w:type="gramEnd"/>
            <w:r w:rsidR="001857EA" w:rsidRPr="00E3418E">
              <w:rPr>
                <w:rFonts w:ascii="Arial Narrow" w:eastAsia="Times New Roman" w:hAnsi="Arial Narrow"/>
                <w:b/>
                <w:bCs/>
                <w:sz w:val="22"/>
                <w:szCs w:val="22"/>
                <w:lang w:eastAsia="cs-CZ"/>
              </w:rPr>
              <w:t xml:space="preserve"> </w:t>
            </w:r>
            <w:r w:rsidR="00F3672B">
              <w:rPr>
                <w:rFonts w:ascii="Arial Narrow" w:hAnsi="Arial Narrow"/>
                <w:sz w:val="22"/>
                <w:szCs w:val="22"/>
              </w:rPr>
              <w:t xml:space="preserve">z ceny díla </w:t>
            </w:r>
            <w:r w:rsidR="00F3672B">
              <w:rPr>
                <w:rFonts w:ascii="Arial Narrow" w:eastAsia="Times New Roman" w:hAnsi="Arial Narrow"/>
                <w:sz w:val="22"/>
                <w:szCs w:val="22"/>
                <w:lang w:eastAsia="cs-CZ"/>
              </w:rPr>
              <w:t>stanovené Dodavatelem pro</w:t>
            </w:r>
            <w:r w:rsidR="00F3672B" w:rsidRPr="007028BE">
              <w:rPr>
                <w:rFonts w:ascii="Arial Narrow" w:eastAsia="Times New Roman" w:hAnsi="Arial Narrow"/>
                <w:sz w:val="22"/>
                <w:szCs w:val="22"/>
                <w:lang w:eastAsia="cs-CZ"/>
              </w:rPr>
              <w:t xml:space="preserve"> </w:t>
            </w:r>
            <w:r w:rsidR="00F3672B">
              <w:rPr>
                <w:rFonts w:ascii="Arial Narrow" w:eastAsia="Times New Roman" w:hAnsi="Arial Narrow"/>
                <w:sz w:val="22"/>
                <w:szCs w:val="22"/>
                <w:lang w:eastAsia="cs-CZ"/>
              </w:rPr>
              <w:t>Sekci 2</w:t>
            </w:r>
          </w:p>
          <w:p w14:paraId="0D03E6F0" w14:textId="5A69201C" w:rsidR="001857EA" w:rsidRDefault="001857EA" w:rsidP="002478C5">
            <w:pPr>
              <w:pStyle w:val="Odstavecseseznamem"/>
              <w:numPr>
                <w:ilvl w:val="1"/>
                <w:numId w:val="17"/>
              </w:numPr>
              <w:spacing w:line="276" w:lineRule="auto"/>
              <w:rPr>
                <w:rFonts w:ascii="Arial Narrow" w:hAnsi="Arial Narrow" w:cs="Calibri"/>
                <w:color w:val="000000" w:themeColor="text1"/>
                <w:sz w:val="22"/>
                <w:szCs w:val="22"/>
              </w:rPr>
            </w:pPr>
            <w:r w:rsidRPr="007028BE">
              <w:rPr>
                <w:rFonts w:ascii="Arial Narrow" w:eastAsia="Arial Narrow" w:hAnsi="Arial Narrow" w:cs="Arial Narrow"/>
                <w:sz w:val="22"/>
                <w:szCs w:val="22"/>
              </w:rPr>
              <w:lastRenderedPageBreak/>
              <w:t>Protokol podepsaný Příkazcem</w:t>
            </w:r>
          </w:p>
        </w:tc>
        <w:tc>
          <w:tcPr>
            <w:tcW w:w="2263" w:type="dxa"/>
            <w:vAlign w:val="center"/>
          </w:tcPr>
          <w:p w14:paraId="69BF2C5F" w14:textId="77777777" w:rsidR="001857EA" w:rsidRPr="007E761D" w:rsidRDefault="001857EA" w:rsidP="002478C5">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lastRenderedPageBreak/>
              <w:t>15 %</w:t>
            </w:r>
          </w:p>
        </w:tc>
      </w:tr>
      <w:tr w:rsidR="001857EA" w:rsidRPr="004A7D69" w14:paraId="072A35B7" w14:textId="77777777" w:rsidTr="003166DB">
        <w:trPr>
          <w:trHeight w:val="300"/>
        </w:trPr>
        <w:tc>
          <w:tcPr>
            <w:tcW w:w="846" w:type="dxa"/>
            <w:vAlign w:val="center"/>
            <w:hideMark/>
          </w:tcPr>
          <w:p w14:paraId="7D87B647" w14:textId="6503355C" w:rsidR="001857EA" w:rsidRPr="00B25E46" w:rsidRDefault="00EF11C3" w:rsidP="002478C5">
            <w:pPr>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4</w:t>
            </w:r>
          </w:p>
        </w:tc>
        <w:tc>
          <w:tcPr>
            <w:tcW w:w="6008" w:type="dxa"/>
            <w:shd w:val="clear" w:color="auto" w:fill="auto"/>
            <w:noWrap/>
            <w:vAlign w:val="center"/>
          </w:tcPr>
          <w:p w14:paraId="69957837" w14:textId="09BEC06D" w:rsidR="00EC12A6" w:rsidRDefault="00184343" w:rsidP="00F3672B">
            <w:pPr>
              <w:spacing w:line="276" w:lineRule="auto"/>
              <w:rPr>
                <w:rFonts w:ascii="Arial Narrow" w:hAnsi="Arial Narrow"/>
                <w:sz w:val="22"/>
                <w:szCs w:val="22"/>
              </w:rPr>
            </w:pPr>
            <w:r>
              <w:rPr>
                <w:rFonts w:ascii="Arial Narrow" w:eastAsia="Arial Narrow" w:hAnsi="Arial Narrow" w:cs="Arial Narrow"/>
                <w:sz w:val="22"/>
                <w:szCs w:val="22"/>
              </w:rPr>
              <w:t>D</w:t>
            </w:r>
            <w:r w:rsidR="001857EA" w:rsidRPr="00040B07">
              <w:rPr>
                <w:rFonts w:ascii="Arial Narrow" w:eastAsia="Arial Narrow" w:hAnsi="Arial Narrow" w:cs="Arial Narrow"/>
                <w:sz w:val="22"/>
                <w:szCs w:val="22"/>
              </w:rPr>
              <w:t xml:space="preserve">odavatel vyfakturoval </w:t>
            </w:r>
            <w:proofErr w:type="gramStart"/>
            <w:r w:rsidR="001857EA">
              <w:rPr>
                <w:rFonts w:ascii="Arial Narrow" w:eastAsia="Arial Narrow" w:hAnsi="Arial Narrow" w:cs="Arial Narrow"/>
                <w:b/>
                <w:bCs/>
                <w:sz w:val="22"/>
                <w:szCs w:val="22"/>
              </w:rPr>
              <w:t>80</w:t>
            </w:r>
            <w:r w:rsidR="001857EA" w:rsidRPr="00040B07">
              <w:rPr>
                <w:rFonts w:ascii="Arial Narrow" w:eastAsia="Arial Narrow" w:hAnsi="Arial Narrow" w:cs="Arial Narrow"/>
                <w:sz w:val="22"/>
                <w:szCs w:val="22"/>
              </w:rPr>
              <w:t>%</w:t>
            </w:r>
            <w:proofErr w:type="gramEnd"/>
            <w:r w:rsidR="001857EA" w:rsidRPr="00040B07">
              <w:rPr>
                <w:rFonts w:ascii="Arial Narrow" w:eastAsia="Arial Narrow" w:hAnsi="Arial Narrow" w:cs="Arial Narrow"/>
                <w:sz w:val="22"/>
                <w:szCs w:val="22"/>
              </w:rPr>
              <w:t xml:space="preserve"> </w:t>
            </w:r>
            <w:r w:rsidR="006478EF">
              <w:rPr>
                <w:rFonts w:ascii="Arial Narrow" w:eastAsia="Arial Narrow" w:hAnsi="Arial Narrow" w:cs="Arial Narrow"/>
                <w:sz w:val="22"/>
                <w:szCs w:val="22"/>
              </w:rPr>
              <w:t>z</w:t>
            </w:r>
            <w:r w:rsidR="001857EA" w:rsidRPr="00040B07">
              <w:rPr>
                <w:rFonts w:ascii="Arial Narrow" w:eastAsia="Arial Narrow" w:hAnsi="Arial Narrow" w:cs="Arial Narrow"/>
                <w:sz w:val="22"/>
                <w:szCs w:val="22"/>
              </w:rPr>
              <w:t> ceny díla</w:t>
            </w:r>
            <w:r w:rsidR="00F3672B">
              <w:rPr>
                <w:rFonts w:ascii="Arial Narrow" w:eastAsia="Arial Narrow" w:hAnsi="Arial Narrow" w:cs="Arial Narrow"/>
                <w:sz w:val="22"/>
                <w:szCs w:val="22"/>
              </w:rPr>
              <w:t xml:space="preserve"> </w:t>
            </w:r>
            <w:r w:rsidR="00F3672B">
              <w:rPr>
                <w:rFonts w:ascii="Arial Narrow" w:eastAsia="Times New Roman" w:hAnsi="Arial Narrow"/>
                <w:sz w:val="22"/>
                <w:szCs w:val="22"/>
                <w:lang w:eastAsia="cs-CZ"/>
              </w:rPr>
              <w:t>stanovené Dodavatelem pro</w:t>
            </w:r>
            <w:r w:rsidR="00F3672B" w:rsidRPr="007028BE">
              <w:rPr>
                <w:rFonts w:ascii="Arial Narrow" w:eastAsia="Times New Roman" w:hAnsi="Arial Narrow"/>
                <w:sz w:val="22"/>
                <w:szCs w:val="22"/>
                <w:lang w:eastAsia="cs-CZ"/>
              </w:rPr>
              <w:t xml:space="preserve"> </w:t>
            </w:r>
            <w:r w:rsidR="00F3672B">
              <w:rPr>
                <w:rFonts w:ascii="Arial Narrow" w:eastAsia="Times New Roman" w:hAnsi="Arial Narrow"/>
                <w:sz w:val="22"/>
                <w:szCs w:val="22"/>
                <w:lang w:eastAsia="cs-CZ"/>
              </w:rPr>
              <w:t>Sekci 2</w:t>
            </w:r>
          </w:p>
          <w:p w14:paraId="0073FEFA" w14:textId="2631D330" w:rsidR="001857EA" w:rsidRPr="00040B07" w:rsidRDefault="001857EA" w:rsidP="002478C5">
            <w:pPr>
              <w:pStyle w:val="Odstavecseseznamem"/>
              <w:numPr>
                <w:ilvl w:val="1"/>
                <w:numId w:val="17"/>
              </w:numPr>
              <w:spacing w:line="276" w:lineRule="auto"/>
              <w:rPr>
                <w:rFonts w:ascii="Arial Narrow" w:eastAsia="Arial Narrow" w:hAnsi="Arial Narrow" w:cs="Arial Narrow"/>
                <w:sz w:val="22"/>
                <w:szCs w:val="22"/>
              </w:rPr>
            </w:pPr>
            <w:r w:rsidRPr="007028BE">
              <w:rPr>
                <w:rFonts w:ascii="Arial Narrow" w:eastAsia="Arial Narrow" w:hAnsi="Arial Narrow" w:cs="Arial Narrow"/>
                <w:sz w:val="22"/>
                <w:szCs w:val="22"/>
              </w:rPr>
              <w:t>Protokol podepsaný Příkazcem</w:t>
            </w:r>
          </w:p>
        </w:tc>
        <w:tc>
          <w:tcPr>
            <w:tcW w:w="2263" w:type="dxa"/>
            <w:vAlign w:val="center"/>
            <w:hideMark/>
          </w:tcPr>
          <w:p w14:paraId="7D0965BA" w14:textId="36C660C0" w:rsidR="001857EA" w:rsidRPr="007E761D" w:rsidRDefault="00B21385" w:rsidP="002478C5">
            <w:pPr>
              <w:jc w:val="center"/>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20</w:t>
            </w:r>
            <w:r w:rsidR="001857EA" w:rsidRPr="007E761D">
              <w:rPr>
                <w:rFonts w:ascii="Arial Narrow" w:eastAsia="Times New Roman" w:hAnsi="Arial Narrow" w:cs="Calibri"/>
                <w:color w:val="000000"/>
                <w:sz w:val="22"/>
                <w:szCs w:val="22"/>
                <w:lang w:eastAsia="cs-CZ"/>
              </w:rPr>
              <w:t xml:space="preserve"> %</w:t>
            </w:r>
          </w:p>
        </w:tc>
      </w:tr>
      <w:tr w:rsidR="001857EA" w:rsidRPr="004A7D69" w14:paraId="342EF888" w14:textId="77777777" w:rsidTr="003166DB">
        <w:trPr>
          <w:trHeight w:val="465"/>
        </w:trPr>
        <w:tc>
          <w:tcPr>
            <w:tcW w:w="846" w:type="dxa"/>
            <w:vAlign w:val="center"/>
            <w:hideMark/>
          </w:tcPr>
          <w:p w14:paraId="02118D95" w14:textId="642C4EA7" w:rsidR="001857EA" w:rsidRPr="00B25E46" w:rsidRDefault="00EF11C3" w:rsidP="002478C5">
            <w:pPr>
              <w:rPr>
                <w:rFonts w:ascii="Arial Narrow" w:eastAsia="Times New Roman" w:hAnsi="Arial Narrow" w:cs="Calibri"/>
                <w:color w:val="000000"/>
                <w:sz w:val="22"/>
                <w:szCs w:val="22"/>
                <w:lang w:eastAsia="cs-CZ"/>
              </w:rPr>
            </w:pPr>
            <w:r>
              <w:rPr>
                <w:rFonts w:ascii="Arial Narrow" w:eastAsia="Times New Roman" w:hAnsi="Arial Narrow" w:cs="Calibri"/>
                <w:color w:val="000000"/>
                <w:sz w:val="22"/>
                <w:szCs w:val="22"/>
                <w:lang w:eastAsia="cs-CZ"/>
              </w:rPr>
              <w:t>5</w:t>
            </w:r>
          </w:p>
        </w:tc>
        <w:tc>
          <w:tcPr>
            <w:tcW w:w="6008" w:type="dxa"/>
            <w:shd w:val="clear" w:color="auto" w:fill="auto"/>
            <w:noWrap/>
            <w:vAlign w:val="center"/>
          </w:tcPr>
          <w:p w14:paraId="7A626181" w14:textId="53A442AF" w:rsidR="00EC12A6" w:rsidRDefault="001857EA" w:rsidP="00EC12A6">
            <w:pPr>
              <w:spacing w:line="276" w:lineRule="auto"/>
              <w:rPr>
                <w:rFonts w:ascii="Arial Narrow" w:hAnsi="Arial Narrow"/>
                <w:sz w:val="22"/>
                <w:szCs w:val="22"/>
              </w:rPr>
            </w:pPr>
            <w:r w:rsidRPr="2004BF09">
              <w:rPr>
                <w:rFonts w:ascii="Arial Narrow" w:eastAsia="Times New Roman" w:hAnsi="Arial Narrow" w:cs="Calibri"/>
                <w:b/>
                <w:bCs/>
                <w:color w:val="000000" w:themeColor="text1"/>
                <w:sz w:val="22"/>
                <w:szCs w:val="22"/>
                <w:lang w:eastAsia="cs-CZ"/>
              </w:rPr>
              <w:t xml:space="preserve">Předání a převzetí generální dodávky </w:t>
            </w:r>
            <w:r w:rsidR="00F17D25">
              <w:rPr>
                <w:rFonts w:ascii="Arial Narrow" w:eastAsia="Times New Roman" w:hAnsi="Arial Narrow" w:cs="Calibri"/>
                <w:b/>
                <w:bCs/>
                <w:color w:val="000000" w:themeColor="text1"/>
                <w:sz w:val="22"/>
                <w:szCs w:val="22"/>
                <w:lang w:eastAsia="cs-CZ"/>
              </w:rPr>
              <w:t>Sekce 2</w:t>
            </w:r>
          </w:p>
          <w:p w14:paraId="6EC5EEA4" w14:textId="77777777" w:rsidR="001857EA" w:rsidRPr="00793E46" w:rsidRDefault="001857EA" w:rsidP="002478C5">
            <w:pPr>
              <w:pStyle w:val="Odstavecseseznamem"/>
              <w:numPr>
                <w:ilvl w:val="1"/>
                <w:numId w:val="17"/>
              </w:numPr>
              <w:spacing w:line="276" w:lineRule="auto"/>
              <w:rPr>
                <w:rFonts w:ascii="Arial Narrow" w:hAnsi="Arial Narrow"/>
                <w:sz w:val="22"/>
                <w:szCs w:val="22"/>
              </w:rPr>
            </w:pPr>
            <w:r w:rsidRPr="00040B07">
              <w:rPr>
                <w:rFonts w:ascii="Arial Narrow" w:eastAsia="Arial Narrow" w:hAnsi="Arial Narrow" w:cs="Arial Narrow"/>
                <w:sz w:val="22"/>
                <w:szCs w:val="22"/>
              </w:rPr>
              <w:t>Protokol o předání a převzetí Stavby s vadami, které nebrání užívání</w:t>
            </w:r>
            <w:r w:rsidRPr="067E33FF">
              <w:rPr>
                <w:rFonts w:ascii="Arial Narrow" w:hAnsi="Arial Narrow"/>
                <w:sz w:val="22"/>
                <w:szCs w:val="22"/>
              </w:rPr>
              <w:t xml:space="preserve"> </w:t>
            </w:r>
          </w:p>
        </w:tc>
        <w:tc>
          <w:tcPr>
            <w:tcW w:w="2263" w:type="dxa"/>
            <w:vAlign w:val="center"/>
          </w:tcPr>
          <w:p w14:paraId="3A60F1F4" w14:textId="3BFC66DC" w:rsidR="001857EA" w:rsidRPr="007E761D" w:rsidRDefault="001857EA" w:rsidP="002478C5">
            <w:pPr>
              <w:jc w:val="center"/>
              <w:rPr>
                <w:rFonts w:ascii="Arial Narrow" w:eastAsia="Times New Roman" w:hAnsi="Arial Narrow" w:cs="Calibri"/>
                <w:color w:val="000000"/>
                <w:sz w:val="22"/>
                <w:szCs w:val="22"/>
                <w:lang w:eastAsia="cs-CZ"/>
              </w:rPr>
            </w:pPr>
            <w:r w:rsidRPr="007E761D">
              <w:rPr>
                <w:rFonts w:ascii="Arial Narrow" w:eastAsia="Times New Roman" w:hAnsi="Arial Narrow" w:cs="Calibri"/>
                <w:color w:val="000000"/>
                <w:sz w:val="22"/>
                <w:szCs w:val="22"/>
                <w:lang w:eastAsia="cs-CZ"/>
              </w:rPr>
              <w:t>2</w:t>
            </w:r>
            <w:r w:rsidR="00B21385">
              <w:rPr>
                <w:rFonts w:ascii="Arial Narrow" w:eastAsia="Times New Roman" w:hAnsi="Arial Narrow" w:cs="Calibri"/>
                <w:color w:val="000000"/>
                <w:sz w:val="22"/>
                <w:szCs w:val="22"/>
                <w:lang w:eastAsia="cs-CZ"/>
              </w:rPr>
              <w:t>5</w:t>
            </w:r>
            <w:r w:rsidR="00F17D25">
              <w:rPr>
                <w:rFonts w:ascii="Arial Narrow" w:eastAsia="Times New Roman" w:hAnsi="Arial Narrow" w:cs="Calibri"/>
                <w:color w:val="000000"/>
                <w:sz w:val="22"/>
                <w:szCs w:val="22"/>
                <w:lang w:eastAsia="cs-CZ"/>
              </w:rPr>
              <w:t xml:space="preserve"> </w:t>
            </w:r>
            <w:r w:rsidRPr="007E761D">
              <w:rPr>
                <w:rFonts w:ascii="Arial Narrow" w:eastAsia="Times New Roman" w:hAnsi="Arial Narrow" w:cs="Calibri"/>
                <w:color w:val="000000"/>
                <w:sz w:val="22"/>
                <w:szCs w:val="22"/>
                <w:lang w:eastAsia="cs-CZ"/>
              </w:rPr>
              <w:t>%</w:t>
            </w:r>
          </w:p>
        </w:tc>
      </w:tr>
      <w:tr w:rsidR="001857EA" w:rsidRPr="004A7D69" w14:paraId="10C70EA5" w14:textId="77777777" w:rsidTr="003166DB">
        <w:trPr>
          <w:trHeight w:val="804"/>
        </w:trPr>
        <w:tc>
          <w:tcPr>
            <w:tcW w:w="846" w:type="dxa"/>
            <w:tcBorders>
              <w:bottom w:val="single" w:sz="4" w:space="0" w:color="auto"/>
            </w:tcBorders>
            <w:vAlign w:val="center"/>
          </w:tcPr>
          <w:p w14:paraId="0901398C" w14:textId="3B17E1E8" w:rsidR="001857EA" w:rsidRPr="00B25E46" w:rsidRDefault="00EF11C3" w:rsidP="002478C5">
            <w:pPr>
              <w:rPr>
                <w:rFonts w:ascii="Arial Narrow" w:eastAsia="Times New Roman" w:hAnsi="Arial Narrow" w:cs="Calibri"/>
                <w:color w:val="000000"/>
                <w:sz w:val="22"/>
                <w:szCs w:val="22"/>
                <w:lang w:eastAsia="cs-CZ"/>
              </w:rPr>
            </w:pPr>
            <w:r>
              <w:rPr>
                <w:rFonts w:ascii="Arial Narrow" w:eastAsia="Times New Roman" w:hAnsi="Arial Narrow" w:cs="Calibri"/>
                <w:color w:val="000000" w:themeColor="text1"/>
                <w:sz w:val="22"/>
                <w:szCs w:val="22"/>
                <w:lang w:eastAsia="cs-CZ"/>
              </w:rPr>
              <w:t>6</w:t>
            </w:r>
          </w:p>
        </w:tc>
        <w:tc>
          <w:tcPr>
            <w:tcW w:w="6008" w:type="dxa"/>
            <w:tcBorders>
              <w:bottom w:val="single" w:sz="4" w:space="0" w:color="auto"/>
            </w:tcBorders>
            <w:shd w:val="clear" w:color="auto" w:fill="auto"/>
            <w:noWrap/>
            <w:vAlign w:val="center"/>
          </w:tcPr>
          <w:p w14:paraId="0F0975EC" w14:textId="77777777" w:rsidR="001857EA" w:rsidRDefault="001857EA" w:rsidP="002478C5">
            <w:pPr>
              <w:rPr>
                <w:rFonts w:ascii="Arial Narrow" w:eastAsia="Times New Roman" w:hAnsi="Arial Narrow" w:cs="Calibri"/>
                <w:color w:val="000000" w:themeColor="text1"/>
                <w:sz w:val="22"/>
                <w:szCs w:val="22"/>
                <w:lang w:eastAsia="cs-CZ"/>
              </w:rPr>
            </w:pPr>
            <w:r w:rsidRPr="067E33FF">
              <w:rPr>
                <w:rFonts w:ascii="Arial Narrow" w:eastAsia="Times New Roman" w:hAnsi="Arial Narrow" w:cs="Calibri"/>
                <w:b/>
                <w:bCs/>
                <w:color w:val="000000" w:themeColor="text1"/>
                <w:sz w:val="22"/>
                <w:szCs w:val="22"/>
                <w:lang w:eastAsia="cs-CZ"/>
              </w:rPr>
              <w:t xml:space="preserve">Odstranění poslední vady protokolované při převzetí </w:t>
            </w:r>
            <w:r>
              <w:rPr>
                <w:rFonts w:ascii="Arial Narrow" w:eastAsia="Times New Roman" w:hAnsi="Arial Narrow" w:cs="Calibri"/>
                <w:b/>
                <w:bCs/>
                <w:color w:val="000000" w:themeColor="text1"/>
                <w:sz w:val="22"/>
                <w:szCs w:val="22"/>
                <w:lang w:eastAsia="cs-CZ"/>
              </w:rPr>
              <w:t>S</w:t>
            </w:r>
            <w:r w:rsidRPr="067E33FF">
              <w:rPr>
                <w:rFonts w:ascii="Arial Narrow" w:eastAsia="Times New Roman" w:hAnsi="Arial Narrow" w:cs="Calibri"/>
                <w:b/>
                <w:bCs/>
                <w:color w:val="000000" w:themeColor="text1"/>
                <w:sz w:val="22"/>
                <w:szCs w:val="22"/>
                <w:lang w:eastAsia="cs-CZ"/>
              </w:rPr>
              <w:t>tavby</w:t>
            </w:r>
            <w:r w:rsidRPr="2004BF09">
              <w:rPr>
                <w:rFonts w:ascii="Arial Narrow" w:eastAsia="Times New Roman" w:hAnsi="Arial Narrow" w:cs="Calibri"/>
                <w:color w:val="000000" w:themeColor="text1"/>
                <w:sz w:val="22"/>
                <w:szCs w:val="22"/>
                <w:lang w:eastAsia="cs-CZ"/>
              </w:rPr>
              <w:t xml:space="preserve"> </w:t>
            </w:r>
          </w:p>
          <w:p w14:paraId="78FD8BD7" w14:textId="5F9F04A5" w:rsidR="001857EA" w:rsidRPr="00D00383" w:rsidRDefault="00184343" w:rsidP="00F17D25">
            <w:pPr>
              <w:pStyle w:val="Odstavecseseznamem"/>
              <w:numPr>
                <w:ilvl w:val="0"/>
                <w:numId w:val="34"/>
              </w:numPr>
              <w:spacing w:line="276" w:lineRule="auto"/>
              <w:ind w:left="973" w:hanging="283"/>
            </w:pPr>
            <w:r>
              <w:rPr>
                <w:rFonts w:ascii="Arial Narrow" w:eastAsia="Arial Narrow" w:hAnsi="Arial Narrow" w:cs="Arial Narrow"/>
                <w:sz w:val="22"/>
                <w:szCs w:val="22"/>
              </w:rPr>
              <w:t>D</w:t>
            </w:r>
            <w:r w:rsidR="001857EA" w:rsidRPr="008E076B">
              <w:rPr>
                <w:rFonts w:ascii="Arial Narrow" w:eastAsia="Arial Narrow" w:hAnsi="Arial Narrow" w:cs="Arial Narrow"/>
                <w:sz w:val="22"/>
                <w:szCs w:val="22"/>
              </w:rPr>
              <w:t>odavatel stavby odstraní poslední vadu</w:t>
            </w:r>
            <w:r w:rsidR="001857EA">
              <w:rPr>
                <w:rFonts w:ascii="Arial Narrow" w:eastAsia="Arial Narrow" w:hAnsi="Arial Narrow" w:cs="Arial Narrow"/>
                <w:sz w:val="22"/>
                <w:szCs w:val="22"/>
              </w:rPr>
              <w:t xml:space="preserve"> uvedenou v seznamu V &amp;N při převze</w:t>
            </w:r>
            <w:r w:rsidR="001857EA" w:rsidRPr="008E076B">
              <w:rPr>
                <w:rFonts w:ascii="Arial Narrow" w:eastAsia="Arial Narrow" w:hAnsi="Arial Narrow" w:cs="Arial Narrow"/>
                <w:sz w:val="22"/>
                <w:szCs w:val="22"/>
              </w:rPr>
              <w:t>tí Stavby;</w:t>
            </w:r>
          </w:p>
        </w:tc>
        <w:tc>
          <w:tcPr>
            <w:tcW w:w="2263" w:type="dxa"/>
            <w:tcBorders>
              <w:bottom w:val="single" w:sz="4" w:space="0" w:color="auto"/>
            </w:tcBorders>
            <w:vAlign w:val="center"/>
          </w:tcPr>
          <w:p w14:paraId="31EA9E48" w14:textId="29AEB901" w:rsidR="001857EA" w:rsidRPr="007E761D" w:rsidRDefault="00CB3494" w:rsidP="002478C5">
            <w:pPr>
              <w:jc w:val="center"/>
              <w:rPr>
                <w:rFonts w:ascii="Arial Narrow" w:eastAsia="Times New Roman" w:hAnsi="Arial Narrow" w:cs="Calibri"/>
                <w:sz w:val="22"/>
                <w:szCs w:val="22"/>
                <w:lang w:eastAsia="cs-CZ"/>
              </w:rPr>
            </w:pPr>
            <w:r>
              <w:rPr>
                <w:rFonts w:ascii="Arial Narrow" w:eastAsia="Times New Roman" w:hAnsi="Arial Narrow" w:cs="Calibri"/>
                <w:sz w:val="22"/>
                <w:szCs w:val="22"/>
                <w:lang w:eastAsia="cs-CZ"/>
              </w:rPr>
              <w:t>10</w:t>
            </w:r>
            <w:r w:rsidR="001857EA" w:rsidRPr="007E761D">
              <w:rPr>
                <w:rFonts w:ascii="Arial Narrow" w:eastAsia="Times New Roman" w:hAnsi="Arial Narrow" w:cs="Calibri"/>
                <w:sz w:val="22"/>
                <w:szCs w:val="22"/>
                <w:lang w:eastAsia="cs-CZ"/>
              </w:rPr>
              <w:t xml:space="preserve"> %</w:t>
            </w:r>
          </w:p>
        </w:tc>
      </w:tr>
      <w:tr w:rsidR="00EC12A6" w:rsidRPr="004A7D69" w14:paraId="0FDB3294" w14:textId="77777777" w:rsidTr="003166DB">
        <w:trPr>
          <w:trHeight w:val="265"/>
        </w:trPr>
        <w:tc>
          <w:tcPr>
            <w:tcW w:w="846" w:type="dxa"/>
            <w:tcBorders>
              <w:top w:val="single" w:sz="4" w:space="0" w:color="auto"/>
              <w:left w:val="nil"/>
              <w:bottom w:val="nil"/>
              <w:right w:val="nil"/>
            </w:tcBorders>
            <w:vAlign w:val="center"/>
          </w:tcPr>
          <w:p w14:paraId="6A4EBEB0" w14:textId="77777777" w:rsidR="00EC12A6" w:rsidRDefault="00EC12A6" w:rsidP="002478C5">
            <w:pPr>
              <w:rPr>
                <w:rFonts w:ascii="Arial Narrow" w:eastAsia="Times New Roman" w:hAnsi="Arial Narrow" w:cs="Calibri"/>
                <w:color w:val="000000"/>
                <w:sz w:val="22"/>
                <w:szCs w:val="22"/>
                <w:lang w:eastAsia="cs-CZ"/>
              </w:rPr>
            </w:pPr>
          </w:p>
        </w:tc>
        <w:tc>
          <w:tcPr>
            <w:tcW w:w="6008" w:type="dxa"/>
            <w:tcBorders>
              <w:top w:val="single" w:sz="4" w:space="0" w:color="auto"/>
              <w:left w:val="nil"/>
              <w:bottom w:val="nil"/>
              <w:right w:val="nil"/>
            </w:tcBorders>
            <w:shd w:val="clear" w:color="auto" w:fill="auto"/>
            <w:noWrap/>
            <w:vAlign w:val="center"/>
          </w:tcPr>
          <w:p w14:paraId="231A3640" w14:textId="77777777" w:rsidR="00EC12A6" w:rsidRDefault="00EC12A6" w:rsidP="003166DB">
            <w:pPr>
              <w:spacing w:line="276" w:lineRule="auto"/>
              <w:ind w:left="-69"/>
              <w:rPr>
                <w:rFonts w:ascii="Arial Narrow" w:eastAsia="Times New Roman" w:hAnsi="Arial Narrow" w:cs="Calibri"/>
                <w:b/>
                <w:bCs/>
                <w:color w:val="000000" w:themeColor="text1"/>
                <w:sz w:val="22"/>
                <w:szCs w:val="22"/>
                <w:lang w:eastAsia="cs-CZ"/>
              </w:rPr>
            </w:pPr>
          </w:p>
          <w:p w14:paraId="69F6610B" w14:textId="446ED539" w:rsidR="00986518" w:rsidRPr="2004BF09" w:rsidRDefault="00986518" w:rsidP="003166DB">
            <w:pPr>
              <w:spacing w:line="276" w:lineRule="auto"/>
              <w:ind w:left="-69"/>
              <w:rPr>
                <w:rFonts w:ascii="Arial Narrow" w:eastAsia="Times New Roman" w:hAnsi="Arial Narrow" w:cs="Calibri"/>
                <w:b/>
                <w:bCs/>
                <w:color w:val="000000" w:themeColor="text1"/>
                <w:sz w:val="22"/>
                <w:szCs w:val="22"/>
                <w:lang w:eastAsia="cs-CZ"/>
              </w:rPr>
            </w:pPr>
            <w:proofErr w:type="gramStart"/>
            <w:r w:rsidRPr="067E33FF">
              <w:rPr>
                <w:rFonts w:ascii="Arial Narrow" w:eastAsia="Times New Roman" w:hAnsi="Arial Narrow"/>
                <w:b/>
                <w:bCs/>
                <w:sz w:val="22"/>
                <w:szCs w:val="22"/>
                <w:lang w:eastAsia="cs-CZ"/>
              </w:rPr>
              <w:t>c )</w:t>
            </w:r>
            <w:proofErr w:type="gramEnd"/>
            <w:r w:rsidRPr="067E33FF">
              <w:rPr>
                <w:rFonts w:ascii="Arial Narrow" w:eastAsia="Times New Roman" w:hAnsi="Arial Narrow"/>
                <w:b/>
                <w:bCs/>
                <w:sz w:val="22"/>
                <w:szCs w:val="22"/>
                <w:lang w:eastAsia="cs-CZ"/>
              </w:rPr>
              <w:t xml:space="preserve">  Plnění přímých Dodávek Příkazce</w:t>
            </w:r>
          </w:p>
        </w:tc>
        <w:tc>
          <w:tcPr>
            <w:tcW w:w="2263" w:type="dxa"/>
            <w:tcBorders>
              <w:top w:val="single" w:sz="4" w:space="0" w:color="auto"/>
              <w:left w:val="nil"/>
              <w:bottom w:val="nil"/>
              <w:right w:val="nil"/>
            </w:tcBorders>
            <w:vAlign w:val="center"/>
          </w:tcPr>
          <w:p w14:paraId="2BF5CD8C" w14:textId="77777777" w:rsidR="00EC12A6" w:rsidRPr="007E761D" w:rsidRDefault="00EC12A6" w:rsidP="002478C5">
            <w:pPr>
              <w:jc w:val="center"/>
              <w:rPr>
                <w:rFonts w:ascii="Arial Narrow" w:eastAsia="Times New Roman" w:hAnsi="Arial Narrow" w:cs="Calibri"/>
                <w:color w:val="000000"/>
                <w:sz w:val="22"/>
                <w:szCs w:val="22"/>
                <w:lang w:eastAsia="cs-CZ"/>
              </w:rPr>
            </w:pPr>
          </w:p>
        </w:tc>
      </w:tr>
    </w:tbl>
    <w:p w14:paraId="7BE75833" w14:textId="52954B19" w:rsidR="0082314A" w:rsidRPr="00B22877" w:rsidRDefault="0082314A" w:rsidP="003166DB">
      <w:pPr>
        <w:widowControl w:val="0"/>
        <w:spacing w:before="120" w:after="120" w:line="259" w:lineRule="auto"/>
        <w:jc w:val="both"/>
        <w:rPr>
          <w:rFonts w:ascii="Arial Narrow" w:eastAsia="Times New Roman" w:hAnsi="Arial Narrow"/>
          <w:b/>
          <w:bCs/>
          <w:sz w:val="22"/>
          <w:szCs w:val="22"/>
          <w:lang w:eastAsia="cs-CZ"/>
        </w:rPr>
      </w:pPr>
    </w:p>
    <w:tbl>
      <w:tblPr>
        <w:tblpPr w:leftFromText="142" w:rightFromText="142" w:vertAnchor="page" w:tblpXSpec="center" w:tblpY="19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64"/>
        <w:gridCol w:w="2252"/>
      </w:tblGrid>
      <w:tr w:rsidR="067E33FF" w14:paraId="742FBE31" w14:textId="77777777" w:rsidTr="003166DB">
        <w:trPr>
          <w:trHeight w:val="300"/>
        </w:trPr>
        <w:tc>
          <w:tcPr>
            <w:tcW w:w="846" w:type="dxa"/>
            <w:shd w:val="clear" w:color="auto" w:fill="auto"/>
            <w:vAlign w:val="center"/>
          </w:tcPr>
          <w:p w14:paraId="17E7E4EC" w14:textId="77777777" w:rsidR="067E33FF" w:rsidRDefault="067E33FF" w:rsidP="00040B07">
            <w:pPr>
              <w:jc w:val="both"/>
              <w:rPr>
                <w:rFonts w:ascii="Arial Narrow" w:eastAsia="Times New Roman" w:hAnsi="Arial Narrow" w:cs="Calibri"/>
                <w:color w:val="000000" w:themeColor="text1"/>
                <w:sz w:val="22"/>
                <w:szCs w:val="22"/>
                <w:lang w:eastAsia="cs-CZ"/>
              </w:rPr>
            </w:pPr>
            <w:r w:rsidRPr="067E33FF">
              <w:rPr>
                <w:rFonts w:ascii="Arial Narrow" w:eastAsia="Times New Roman" w:hAnsi="Arial Narrow" w:cs="Calibri"/>
                <w:color w:val="000000" w:themeColor="text1"/>
                <w:sz w:val="22"/>
                <w:szCs w:val="22"/>
                <w:lang w:eastAsia="cs-CZ"/>
              </w:rPr>
              <w:t>Číslo Milníku</w:t>
            </w:r>
          </w:p>
        </w:tc>
        <w:tc>
          <w:tcPr>
            <w:tcW w:w="5964" w:type="dxa"/>
            <w:shd w:val="clear" w:color="auto" w:fill="auto"/>
            <w:vAlign w:val="center"/>
          </w:tcPr>
          <w:p w14:paraId="2CDA47C9" w14:textId="476D8562" w:rsidR="067E33FF" w:rsidRDefault="067E33FF" w:rsidP="00040B07">
            <w:pPr>
              <w:jc w:val="both"/>
              <w:rPr>
                <w:rFonts w:ascii="Arial Narrow" w:eastAsia="Times New Roman" w:hAnsi="Arial Narrow" w:cs="Calibri"/>
                <w:b/>
                <w:bCs/>
                <w:color w:val="000000" w:themeColor="text1"/>
                <w:sz w:val="22"/>
                <w:szCs w:val="22"/>
                <w:lang w:eastAsia="cs-CZ"/>
              </w:rPr>
            </w:pPr>
            <w:r w:rsidRPr="067E33FF">
              <w:rPr>
                <w:rFonts w:ascii="Arial Narrow" w:eastAsia="Times New Roman" w:hAnsi="Arial Narrow" w:cs="Calibri"/>
                <w:b/>
                <w:bCs/>
                <w:color w:val="000000" w:themeColor="text1"/>
                <w:sz w:val="22"/>
                <w:szCs w:val="22"/>
                <w:lang w:eastAsia="cs-CZ"/>
              </w:rPr>
              <w:t xml:space="preserve">Název Milníku; </w:t>
            </w:r>
          </w:p>
          <w:p w14:paraId="0FF3863D" w14:textId="25A7013F" w:rsidR="067E33FF" w:rsidRDefault="067E33FF" w:rsidP="00040B07">
            <w:pPr>
              <w:jc w:val="both"/>
              <w:rPr>
                <w:rFonts w:ascii="Arial Narrow" w:eastAsia="Times New Roman" w:hAnsi="Arial Narrow" w:cs="Calibri"/>
                <w:color w:val="000000" w:themeColor="text1"/>
                <w:sz w:val="22"/>
                <w:szCs w:val="22"/>
                <w:lang w:eastAsia="cs-CZ"/>
              </w:rPr>
            </w:pPr>
            <w:r w:rsidRPr="067E33FF">
              <w:rPr>
                <w:rFonts w:ascii="Arial Narrow" w:eastAsia="Times New Roman" w:hAnsi="Arial Narrow" w:cs="Calibri"/>
                <w:color w:val="000000" w:themeColor="text1"/>
                <w:sz w:val="22"/>
                <w:szCs w:val="22"/>
                <w:lang w:eastAsia="cs-CZ"/>
              </w:rPr>
              <w:t>skutečnost rozhodná pro splnění Milníku</w:t>
            </w:r>
          </w:p>
        </w:tc>
        <w:tc>
          <w:tcPr>
            <w:tcW w:w="2252" w:type="dxa"/>
            <w:shd w:val="clear" w:color="auto" w:fill="auto"/>
            <w:vAlign w:val="center"/>
          </w:tcPr>
          <w:p w14:paraId="6E64BD61" w14:textId="2E6D1D49" w:rsidR="067E33FF" w:rsidRPr="003A74D6" w:rsidRDefault="067E33FF" w:rsidP="00040B07">
            <w:pPr>
              <w:jc w:val="both"/>
              <w:rPr>
                <w:rFonts w:ascii="Arial Narrow" w:eastAsia="Times New Roman" w:hAnsi="Arial Narrow" w:cs="Calibri"/>
                <w:color w:val="000000" w:themeColor="text1"/>
                <w:sz w:val="22"/>
                <w:szCs w:val="22"/>
                <w:lang w:eastAsia="cs-CZ"/>
              </w:rPr>
            </w:pPr>
            <w:r w:rsidRPr="003A74D6">
              <w:rPr>
                <w:rFonts w:ascii="Arial Narrow" w:eastAsia="Times New Roman" w:hAnsi="Arial Narrow" w:cs="Calibri"/>
                <w:b/>
                <w:bCs/>
                <w:color w:val="000000" w:themeColor="text1"/>
                <w:sz w:val="22"/>
                <w:szCs w:val="22"/>
                <w:lang w:eastAsia="cs-CZ"/>
              </w:rPr>
              <w:t xml:space="preserve"> </w:t>
            </w:r>
            <w:r w:rsidRPr="003A74D6">
              <w:rPr>
                <w:rFonts w:ascii="Arial Narrow" w:eastAsia="Times New Roman" w:hAnsi="Arial Narrow" w:cs="Calibri"/>
                <w:b/>
                <w:bCs/>
                <w:color w:val="000000" w:themeColor="text1"/>
                <w:sz w:val="24"/>
                <w:szCs w:val="24"/>
                <w:lang w:eastAsia="cs-CZ"/>
              </w:rPr>
              <w:t xml:space="preserve">% </w:t>
            </w:r>
            <w:r w:rsidRPr="003A74D6">
              <w:rPr>
                <w:rFonts w:ascii="Arial Narrow" w:eastAsia="Times New Roman" w:hAnsi="Arial Narrow" w:cs="Calibri"/>
                <w:color w:val="000000" w:themeColor="text1"/>
                <w:sz w:val="22"/>
                <w:szCs w:val="22"/>
                <w:lang w:eastAsia="cs-CZ"/>
              </w:rPr>
              <w:t xml:space="preserve">z Odměny, které náleží Příkazníkovi za splnění Milníku z části </w:t>
            </w:r>
            <w:r w:rsidR="001F1461">
              <w:rPr>
                <w:rFonts w:ascii="Arial Narrow" w:eastAsia="Times New Roman" w:hAnsi="Arial Narrow" w:cs="Calibri"/>
                <w:color w:val="000000" w:themeColor="text1"/>
                <w:sz w:val="22"/>
                <w:szCs w:val="22"/>
                <w:lang w:eastAsia="cs-CZ"/>
              </w:rPr>
              <w:t>O</w:t>
            </w:r>
            <w:r w:rsidRPr="003A74D6">
              <w:rPr>
                <w:rFonts w:ascii="Arial Narrow" w:eastAsia="Times New Roman" w:hAnsi="Arial Narrow" w:cs="Calibri"/>
                <w:color w:val="000000" w:themeColor="text1"/>
                <w:sz w:val="22"/>
                <w:szCs w:val="22"/>
                <w:lang w:eastAsia="cs-CZ"/>
              </w:rPr>
              <w:t xml:space="preserve">dměny uvedené v bodě </w:t>
            </w:r>
            <w:r w:rsidRPr="00843FD9">
              <w:rPr>
                <w:rFonts w:ascii="Arial Narrow" w:eastAsia="Times New Roman" w:hAnsi="Arial Narrow" w:cs="Calibri"/>
                <w:color w:val="000000" w:themeColor="text1"/>
                <w:sz w:val="22"/>
                <w:szCs w:val="22"/>
                <w:lang w:eastAsia="cs-CZ"/>
              </w:rPr>
              <w:t>VI.</w:t>
            </w:r>
            <w:r w:rsidR="00843FD9" w:rsidRPr="00843FD9">
              <w:rPr>
                <w:rFonts w:ascii="Arial Narrow" w:eastAsia="Times New Roman" w:hAnsi="Arial Narrow" w:cs="Calibri"/>
                <w:color w:val="000000" w:themeColor="text1"/>
                <w:sz w:val="22"/>
                <w:szCs w:val="22"/>
                <w:lang w:eastAsia="cs-CZ"/>
              </w:rPr>
              <w:t xml:space="preserve"> </w:t>
            </w:r>
            <w:r w:rsidRPr="00843FD9">
              <w:rPr>
                <w:rFonts w:ascii="Arial Narrow" w:eastAsia="Times New Roman" w:hAnsi="Arial Narrow" w:cs="Calibri"/>
                <w:color w:val="000000" w:themeColor="text1"/>
                <w:sz w:val="22"/>
                <w:szCs w:val="22"/>
                <w:lang w:eastAsia="cs-CZ"/>
              </w:rPr>
              <w:t>1)</w:t>
            </w:r>
            <w:r w:rsidR="00843FD9" w:rsidRPr="00843FD9">
              <w:rPr>
                <w:rFonts w:ascii="Arial Narrow" w:eastAsia="Times New Roman" w:hAnsi="Arial Narrow" w:cs="Calibri"/>
                <w:color w:val="000000" w:themeColor="text1"/>
                <w:sz w:val="22"/>
                <w:szCs w:val="22"/>
                <w:lang w:eastAsia="cs-CZ"/>
              </w:rPr>
              <w:t xml:space="preserve"> </w:t>
            </w:r>
            <w:r w:rsidR="58E0E221" w:rsidRPr="00843FD9">
              <w:rPr>
                <w:rFonts w:ascii="Arial Narrow" w:eastAsia="Times New Roman" w:hAnsi="Arial Narrow" w:cs="Calibri"/>
                <w:color w:val="000000" w:themeColor="text1"/>
                <w:sz w:val="22"/>
                <w:szCs w:val="22"/>
                <w:lang w:eastAsia="cs-CZ"/>
              </w:rPr>
              <w:t>c</w:t>
            </w:r>
            <w:r w:rsidRPr="00843FD9">
              <w:rPr>
                <w:rFonts w:ascii="Arial Narrow" w:eastAsia="Times New Roman" w:hAnsi="Arial Narrow" w:cs="Calibri"/>
                <w:color w:val="000000" w:themeColor="text1"/>
                <w:sz w:val="22"/>
                <w:szCs w:val="22"/>
                <w:lang w:eastAsia="cs-CZ"/>
              </w:rPr>
              <w:t>)</w:t>
            </w:r>
            <w:r w:rsidR="007715B0">
              <w:rPr>
                <w:rFonts w:ascii="Arial Narrow" w:eastAsia="Times New Roman" w:hAnsi="Arial Narrow" w:cs="Calibri"/>
                <w:b/>
                <w:bCs/>
                <w:color w:val="000000" w:themeColor="text1"/>
                <w:sz w:val="22"/>
                <w:szCs w:val="22"/>
                <w:lang w:eastAsia="cs-CZ"/>
              </w:rPr>
              <w:t xml:space="preserve"> </w:t>
            </w:r>
            <w:r w:rsidR="007715B0" w:rsidRPr="007715B0">
              <w:rPr>
                <w:rFonts w:ascii="Arial Narrow" w:eastAsia="Times New Roman" w:hAnsi="Arial Narrow" w:cs="Calibri"/>
                <w:color w:val="000000" w:themeColor="text1"/>
                <w:sz w:val="22"/>
                <w:szCs w:val="22"/>
                <w:lang w:eastAsia="cs-CZ"/>
              </w:rPr>
              <w:t>této Smlouvy</w:t>
            </w:r>
          </w:p>
        </w:tc>
      </w:tr>
      <w:tr w:rsidR="067E33FF" w14:paraId="2E9FBA78" w14:textId="77777777" w:rsidTr="003166DB">
        <w:trPr>
          <w:trHeight w:val="683"/>
        </w:trPr>
        <w:tc>
          <w:tcPr>
            <w:tcW w:w="846" w:type="dxa"/>
            <w:vMerge w:val="restart"/>
            <w:shd w:val="clear" w:color="auto" w:fill="auto"/>
            <w:vAlign w:val="center"/>
          </w:tcPr>
          <w:p w14:paraId="13DC52AC" w14:textId="3249C16E" w:rsidR="067E33FF" w:rsidRDefault="067E33FF" w:rsidP="00040B07">
            <w:pPr>
              <w:jc w:val="both"/>
              <w:rPr>
                <w:rFonts w:ascii="Arial Narrow" w:eastAsia="Times New Roman" w:hAnsi="Arial Narrow" w:cs="Arial"/>
                <w:color w:val="000000" w:themeColor="text1"/>
                <w:sz w:val="22"/>
                <w:szCs w:val="22"/>
                <w:lang w:eastAsia="cs-CZ"/>
              </w:rPr>
            </w:pPr>
            <w:r w:rsidRPr="067E33FF">
              <w:rPr>
                <w:rFonts w:ascii="Arial Narrow" w:eastAsia="Times New Roman" w:hAnsi="Arial Narrow" w:cs="Arial"/>
                <w:color w:val="000000" w:themeColor="text1"/>
                <w:sz w:val="22"/>
                <w:szCs w:val="22"/>
                <w:lang w:eastAsia="cs-CZ"/>
              </w:rPr>
              <w:t>1</w:t>
            </w:r>
          </w:p>
        </w:tc>
        <w:tc>
          <w:tcPr>
            <w:tcW w:w="5964" w:type="dxa"/>
            <w:shd w:val="clear" w:color="auto" w:fill="auto"/>
            <w:vAlign w:val="center"/>
          </w:tcPr>
          <w:p w14:paraId="0F74C1E5" w14:textId="5DA39F56" w:rsidR="067E33FF" w:rsidRDefault="067E33FF" w:rsidP="003034A6">
            <w:pPr>
              <w:rPr>
                <w:rFonts w:ascii="Arial Narrow" w:eastAsia="Times New Roman" w:hAnsi="Arial Narrow" w:cs="Calibri"/>
                <w:b/>
                <w:bCs/>
                <w:color w:val="000000" w:themeColor="text1"/>
                <w:sz w:val="22"/>
                <w:szCs w:val="22"/>
                <w:lang w:eastAsia="cs-CZ"/>
              </w:rPr>
            </w:pPr>
            <w:r w:rsidRPr="067E33FF">
              <w:rPr>
                <w:rFonts w:ascii="Arial Narrow" w:eastAsia="Times New Roman" w:hAnsi="Arial Narrow" w:cs="Calibri"/>
                <w:b/>
                <w:bCs/>
                <w:color w:val="000000" w:themeColor="text1"/>
                <w:sz w:val="22"/>
                <w:szCs w:val="22"/>
                <w:lang w:eastAsia="cs-CZ"/>
              </w:rPr>
              <w:t xml:space="preserve">Kontrola projektových dokumentací pro výběr </w:t>
            </w:r>
            <w:proofErr w:type="gramStart"/>
            <w:r w:rsidRPr="067E33FF">
              <w:rPr>
                <w:rFonts w:ascii="Arial Narrow" w:eastAsia="Times New Roman" w:hAnsi="Arial Narrow" w:cs="Calibri"/>
                <w:b/>
                <w:bCs/>
                <w:color w:val="000000" w:themeColor="text1"/>
                <w:sz w:val="22"/>
                <w:szCs w:val="22"/>
                <w:lang w:eastAsia="cs-CZ"/>
              </w:rPr>
              <w:t>dodavatelů  přímých</w:t>
            </w:r>
            <w:proofErr w:type="gramEnd"/>
            <w:r w:rsidRPr="067E33FF">
              <w:rPr>
                <w:rFonts w:ascii="Arial Narrow" w:eastAsia="Times New Roman" w:hAnsi="Arial Narrow" w:cs="Calibri"/>
                <w:b/>
                <w:bCs/>
                <w:color w:val="000000" w:themeColor="text1"/>
                <w:sz w:val="22"/>
                <w:szCs w:val="22"/>
                <w:lang w:eastAsia="cs-CZ"/>
              </w:rPr>
              <w:t xml:space="preserve"> </w:t>
            </w:r>
            <w:r w:rsidR="1F0E4192" w:rsidRPr="067E33FF">
              <w:rPr>
                <w:rFonts w:ascii="Arial Narrow" w:eastAsia="Times New Roman" w:hAnsi="Arial Narrow" w:cs="Calibri"/>
                <w:b/>
                <w:bCs/>
                <w:color w:val="000000" w:themeColor="text1"/>
                <w:sz w:val="22"/>
                <w:szCs w:val="22"/>
                <w:lang w:eastAsia="cs-CZ"/>
              </w:rPr>
              <w:t>D</w:t>
            </w:r>
            <w:r w:rsidRPr="067E33FF">
              <w:rPr>
                <w:rFonts w:ascii="Arial Narrow" w:eastAsia="Times New Roman" w:hAnsi="Arial Narrow" w:cs="Calibri"/>
                <w:b/>
                <w:bCs/>
                <w:color w:val="000000" w:themeColor="text1"/>
                <w:sz w:val="22"/>
                <w:szCs w:val="22"/>
                <w:lang w:eastAsia="cs-CZ"/>
              </w:rPr>
              <w:t xml:space="preserve">odávek </w:t>
            </w:r>
          </w:p>
        </w:tc>
        <w:tc>
          <w:tcPr>
            <w:tcW w:w="2252" w:type="dxa"/>
            <w:vMerge w:val="restart"/>
            <w:shd w:val="clear" w:color="auto" w:fill="auto"/>
            <w:vAlign w:val="center"/>
          </w:tcPr>
          <w:p w14:paraId="41FD285F" w14:textId="5026A875" w:rsidR="6B657A6C" w:rsidRPr="003A74D6" w:rsidRDefault="6B657A6C" w:rsidP="00040B07">
            <w:pPr>
              <w:jc w:val="center"/>
              <w:rPr>
                <w:rFonts w:ascii="Arial Narrow" w:eastAsia="Times New Roman" w:hAnsi="Arial Narrow" w:cs="Calibri"/>
                <w:sz w:val="22"/>
                <w:szCs w:val="22"/>
                <w:lang w:eastAsia="cs-CZ"/>
              </w:rPr>
            </w:pPr>
            <w:proofErr w:type="gramStart"/>
            <w:r w:rsidRPr="003A74D6">
              <w:rPr>
                <w:rFonts w:ascii="Arial Narrow" w:eastAsia="Times New Roman" w:hAnsi="Arial Narrow" w:cs="Calibri"/>
                <w:sz w:val="22"/>
                <w:szCs w:val="22"/>
                <w:lang w:eastAsia="cs-CZ"/>
              </w:rPr>
              <w:t>25</w:t>
            </w:r>
            <w:r w:rsidR="27218904" w:rsidRPr="003A74D6">
              <w:rPr>
                <w:rFonts w:ascii="Arial Narrow" w:eastAsia="Times New Roman" w:hAnsi="Arial Narrow" w:cs="Calibri"/>
                <w:sz w:val="22"/>
                <w:szCs w:val="22"/>
                <w:lang w:eastAsia="cs-CZ"/>
              </w:rPr>
              <w:t>%</w:t>
            </w:r>
            <w:proofErr w:type="gramEnd"/>
          </w:p>
        </w:tc>
      </w:tr>
      <w:tr w:rsidR="067E33FF" w14:paraId="0EFD9306" w14:textId="77777777" w:rsidTr="003166DB">
        <w:trPr>
          <w:trHeight w:val="591"/>
        </w:trPr>
        <w:tc>
          <w:tcPr>
            <w:tcW w:w="846" w:type="dxa"/>
            <w:vMerge/>
          </w:tcPr>
          <w:p w14:paraId="7763605A" w14:textId="77777777" w:rsidR="00250D50" w:rsidRDefault="00250D50" w:rsidP="00040B07"/>
        </w:tc>
        <w:tc>
          <w:tcPr>
            <w:tcW w:w="5964" w:type="dxa"/>
            <w:shd w:val="clear" w:color="auto" w:fill="auto"/>
            <w:vAlign w:val="center"/>
          </w:tcPr>
          <w:p w14:paraId="0D110E9A" w14:textId="058935E0" w:rsidR="067E33FF" w:rsidRDefault="067E33FF" w:rsidP="003034A6">
            <w:pPr>
              <w:rPr>
                <w:rFonts w:ascii="Arial Narrow" w:eastAsia="Times New Roman" w:hAnsi="Arial Narrow" w:cs="Calibri"/>
                <w:b/>
                <w:bCs/>
                <w:color w:val="000000" w:themeColor="text1"/>
                <w:sz w:val="22"/>
                <w:szCs w:val="22"/>
                <w:lang w:eastAsia="cs-CZ"/>
              </w:rPr>
            </w:pPr>
            <w:r w:rsidRPr="067E33FF">
              <w:rPr>
                <w:rFonts w:ascii="Arial Narrow" w:eastAsia="Arial Narrow" w:hAnsi="Arial Narrow" w:cs="Arial Narrow"/>
                <w:sz w:val="22"/>
                <w:szCs w:val="22"/>
              </w:rPr>
              <w:t xml:space="preserve">Písemné potvrzení, že byly odstraněny vady zjištěné při kontrole technických příloh zadávacích dokumentací </w:t>
            </w:r>
          </w:p>
        </w:tc>
        <w:tc>
          <w:tcPr>
            <w:tcW w:w="2252" w:type="dxa"/>
            <w:vMerge/>
          </w:tcPr>
          <w:p w14:paraId="6B0D8E14" w14:textId="77777777" w:rsidR="00250D50" w:rsidRDefault="00250D50" w:rsidP="00040B07"/>
        </w:tc>
      </w:tr>
      <w:tr w:rsidR="067E33FF" w14:paraId="3DC8612D" w14:textId="77777777" w:rsidTr="003166DB">
        <w:trPr>
          <w:trHeight w:val="300"/>
        </w:trPr>
        <w:tc>
          <w:tcPr>
            <w:tcW w:w="846" w:type="dxa"/>
            <w:vMerge w:val="restart"/>
            <w:shd w:val="clear" w:color="auto" w:fill="auto"/>
            <w:vAlign w:val="center"/>
          </w:tcPr>
          <w:p w14:paraId="749A4AF1" w14:textId="3A789AF1" w:rsidR="067E33FF" w:rsidRDefault="067E33FF" w:rsidP="00040B07">
            <w:pPr>
              <w:jc w:val="both"/>
              <w:rPr>
                <w:rFonts w:ascii="Arial Narrow" w:eastAsia="Times New Roman" w:hAnsi="Arial Narrow" w:cs="Arial"/>
                <w:color w:val="000000" w:themeColor="text1"/>
                <w:sz w:val="22"/>
                <w:szCs w:val="22"/>
                <w:lang w:eastAsia="cs-CZ"/>
              </w:rPr>
            </w:pPr>
            <w:r w:rsidRPr="067E33FF">
              <w:rPr>
                <w:rFonts w:ascii="Arial Narrow" w:eastAsia="Times New Roman" w:hAnsi="Arial Narrow" w:cs="Arial"/>
                <w:color w:val="000000" w:themeColor="text1"/>
                <w:sz w:val="22"/>
                <w:szCs w:val="22"/>
                <w:lang w:eastAsia="cs-CZ"/>
              </w:rPr>
              <w:t>2</w:t>
            </w:r>
          </w:p>
        </w:tc>
        <w:tc>
          <w:tcPr>
            <w:tcW w:w="5964" w:type="dxa"/>
            <w:shd w:val="clear" w:color="auto" w:fill="auto"/>
            <w:vAlign w:val="center"/>
          </w:tcPr>
          <w:p w14:paraId="1FEA6B82" w14:textId="1100E27A" w:rsidR="11FD850A" w:rsidRDefault="11FD850A" w:rsidP="003034A6">
            <w:pPr>
              <w:spacing w:before="120" w:after="120" w:line="259" w:lineRule="auto"/>
              <w:rPr>
                <w:rFonts w:ascii="Arial Narrow" w:eastAsia="Times New Roman" w:hAnsi="Arial Narrow" w:cs="Calibri"/>
                <w:b/>
                <w:bCs/>
                <w:color w:val="000000" w:themeColor="text1"/>
                <w:sz w:val="22"/>
                <w:szCs w:val="22"/>
                <w:lang w:eastAsia="cs-CZ"/>
              </w:rPr>
            </w:pPr>
            <w:r w:rsidRPr="067E33FF">
              <w:rPr>
                <w:rFonts w:ascii="Arial Narrow" w:eastAsia="Times New Roman" w:hAnsi="Arial Narrow" w:cs="Calibri"/>
                <w:b/>
                <w:bCs/>
                <w:color w:val="000000" w:themeColor="text1"/>
                <w:sz w:val="22"/>
                <w:szCs w:val="22"/>
                <w:lang w:eastAsia="cs-CZ"/>
              </w:rPr>
              <w:t xml:space="preserve">Předání a převzetí </w:t>
            </w:r>
            <w:r w:rsidR="1123C04C" w:rsidRPr="067E33FF">
              <w:rPr>
                <w:rFonts w:ascii="Arial Narrow" w:eastAsia="Times New Roman" w:hAnsi="Arial Narrow" w:cs="Calibri"/>
                <w:b/>
                <w:bCs/>
                <w:color w:val="000000" w:themeColor="text1"/>
                <w:sz w:val="22"/>
                <w:szCs w:val="22"/>
                <w:lang w:eastAsia="cs-CZ"/>
              </w:rPr>
              <w:t>poslední přímě Dodávky</w:t>
            </w:r>
          </w:p>
        </w:tc>
        <w:tc>
          <w:tcPr>
            <w:tcW w:w="2252" w:type="dxa"/>
            <w:vMerge w:val="restart"/>
            <w:shd w:val="clear" w:color="auto" w:fill="auto"/>
            <w:vAlign w:val="center"/>
          </w:tcPr>
          <w:p w14:paraId="24FF94A9" w14:textId="3A5FC884" w:rsidR="64C06AA2" w:rsidRDefault="64C06AA2" w:rsidP="00040B07">
            <w:pPr>
              <w:jc w:val="center"/>
              <w:rPr>
                <w:rFonts w:ascii="Arial Narrow" w:eastAsia="Times New Roman" w:hAnsi="Arial Narrow" w:cs="Calibri"/>
                <w:sz w:val="22"/>
                <w:szCs w:val="22"/>
                <w:lang w:eastAsia="cs-CZ"/>
              </w:rPr>
            </w:pPr>
            <w:r w:rsidRPr="067E33FF">
              <w:rPr>
                <w:rFonts w:ascii="Arial Narrow" w:eastAsia="Times New Roman" w:hAnsi="Arial Narrow" w:cs="Calibri"/>
                <w:sz w:val="22"/>
                <w:szCs w:val="22"/>
                <w:lang w:eastAsia="cs-CZ"/>
              </w:rPr>
              <w:t>5</w:t>
            </w:r>
            <w:r w:rsidR="067E33FF" w:rsidRPr="067E33FF">
              <w:rPr>
                <w:rFonts w:ascii="Arial Narrow" w:eastAsia="Times New Roman" w:hAnsi="Arial Narrow" w:cs="Calibri"/>
                <w:sz w:val="22"/>
                <w:szCs w:val="22"/>
                <w:lang w:eastAsia="cs-CZ"/>
              </w:rPr>
              <w:t>0 %</w:t>
            </w:r>
          </w:p>
        </w:tc>
      </w:tr>
      <w:tr w:rsidR="067E33FF" w14:paraId="1FF52E28" w14:textId="77777777" w:rsidTr="003166DB">
        <w:trPr>
          <w:trHeight w:val="300"/>
        </w:trPr>
        <w:tc>
          <w:tcPr>
            <w:tcW w:w="846" w:type="dxa"/>
            <w:vMerge/>
          </w:tcPr>
          <w:p w14:paraId="5FC73764" w14:textId="77777777" w:rsidR="00250D50" w:rsidRDefault="00250D50" w:rsidP="00040B07"/>
        </w:tc>
        <w:tc>
          <w:tcPr>
            <w:tcW w:w="5964" w:type="dxa"/>
            <w:shd w:val="clear" w:color="auto" w:fill="auto"/>
            <w:vAlign w:val="center"/>
          </w:tcPr>
          <w:p w14:paraId="1D103318" w14:textId="7DB74DE8" w:rsidR="3630773E" w:rsidRDefault="3630773E" w:rsidP="003034A6">
            <w:pPr>
              <w:spacing w:line="276" w:lineRule="auto"/>
              <w:rPr>
                <w:rFonts w:ascii="Arial Narrow" w:hAnsi="Arial Narrow"/>
                <w:sz w:val="22"/>
                <w:szCs w:val="22"/>
              </w:rPr>
            </w:pPr>
            <w:r w:rsidRPr="067E33FF">
              <w:rPr>
                <w:rFonts w:ascii="Arial Narrow" w:hAnsi="Arial Narrow"/>
                <w:sz w:val="22"/>
                <w:szCs w:val="22"/>
              </w:rPr>
              <w:t>P</w:t>
            </w:r>
            <w:r w:rsidR="1FD3E424" w:rsidRPr="067E33FF">
              <w:rPr>
                <w:rFonts w:ascii="Arial Narrow" w:hAnsi="Arial Narrow"/>
                <w:sz w:val="22"/>
                <w:szCs w:val="22"/>
              </w:rPr>
              <w:t>rotokol o p</w:t>
            </w:r>
            <w:r w:rsidRPr="067E33FF">
              <w:rPr>
                <w:rFonts w:ascii="Arial Narrow" w:hAnsi="Arial Narrow"/>
                <w:sz w:val="22"/>
                <w:szCs w:val="22"/>
              </w:rPr>
              <w:t xml:space="preserve">ředání a převzetí </w:t>
            </w:r>
            <w:r w:rsidR="001E54AC" w:rsidRPr="067E33FF">
              <w:rPr>
                <w:rFonts w:ascii="Arial Narrow" w:hAnsi="Arial Narrow"/>
                <w:sz w:val="22"/>
                <w:szCs w:val="22"/>
              </w:rPr>
              <w:t>poslední Dodávky</w:t>
            </w:r>
            <w:r w:rsidRPr="067E33FF">
              <w:rPr>
                <w:rFonts w:ascii="Arial Narrow" w:hAnsi="Arial Narrow"/>
                <w:sz w:val="22"/>
                <w:szCs w:val="22"/>
              </w:rPr>
              <w:t xml:space="preserve"> s vadami, které nebrání užívání</w:t>
            </w:r>
          </w:p>
        </w:tc>
        <w:tc>
          <w:tcPr>
            <w:tcW w:w="2252" w:type="dxa"/>
            <w:vMerge/>
          </w:tcPr>
          <w:p w14:paraId="3857E1A0" w14:textId="77777777" w:rsidR="00250D50" w:rsidRDefault="00250D50" w:rsidP="00040B07"/>
        </w:tc>
      </w:tr>
      <w:tr w:rsidR="067E33FF" w14:paraId="7284B98B" w14:textId="77777777" w:rsidTr="003166DB">
        <w:trPr>
          <w:trHeight w:val="529"/>
        </w:trPr>
        <w:tc>
          <w:tcPr>
            <w:tcW w:w="846" w:type="dxa"/>
            <w:vMerge w:val="restart"/>
            <w:vAlign w:val="center"/>
          </w:tcPr>
          <w:p w14:paraId="0457BA67" w14:textId="1A2EA4C7" w:rsidR="067E33FF" w:rsidRDefault="067E33FF" w:rsidP="00040B07">
            <w:pPr>
              <w:spacing w:line="259" w:lineRule="auto"/>
              <w:jc w:val="both"/>
              <w:rPr>
                <w:rFonts w:ascii="Arial Narrow" w:hAnsi="Arial Narrow" w:cs="Arial"/>
                <w:sz w:val="22"/>
                <w:szCs w:val="22"/>
              </w:rPr>
            </w:pPr>
            <w:r w:rsidRPr="067E33FF">
              <w:rPr>
                <w:rFonts w:ascii="Arial Narrow" w:hAnsi="Arial Narrow" w:cs="Arial"/>
                <w:sz w:val="22"/>
                <w:szCs w:val="22"/>
              </w:rPr>
              <w:t>3</w:t>
            </w:r>
          </w:p>
        </w:tc>
        <w:tc>
          <w:tcPr>
            <w:tcW w:w="5964" w:type="dxa"/>
            <w:shd w:val="clear" w:color="auto" w:fill="auto"/>
            <w:vAlign w:val="center"/>
          </w:tcPr>
          <w:p w14:paraId="09B0E677" w14:textId="77777777" w:rsidR="067E33FF" w:rsidRDefault="067E33FF" w:rsidP="003034A6">
            <w:r w:rsidRPr="067E33FF">
              <w:rPr>
                <w:rFonts w:ascii="Arial Narrow" w:eastAsia="Times New Roman" w:hAnsi="Arial Narrow" w:cs="Calibri"/>
                <w:b/>
                <w:bCs/>
                <w:color w:val="000000" w:themeColor="text1"/>
                <w:sz w:val="22"/>
                <w:szCs w:val="22"/>
                <w:lang w:eastAsia="cs-CZ"/>
              </w:rPr>
              <w:t xml:space="preserve">Odstranění poslední vady Dodávek reklamované při převzetí </w:t>
            </w:r>
          </w:p>
        </w:tc>
        <w:tc>
          <w:tcPr>
            <w:tcW w:w="2252" w:type="dxa"/>
            <w:vMerge w:val="restart"/>
            <w:vAlign w:val="center"/>
          </w:tcPr>
          <w:p w14:paraId="3FC915E0" w14:textId="76A0D565" w:rsidR="45848DD5" w:rsidRDefault="45848DD5" w:rsidP="00040B07">
            <w:pPr>
              <w:jc w:val="center"/>
              <w:rPr>
                <w:rFonts w:ascii="Arial Narrow" w:eastAsia="Times New Roman" w:hAnsi="Arial Narrow" w:cs="Calibri"/>
                <w:sz w:val="22"/>
                <w:szCs w:val="22"/>
                <w:lang w:eastAsia="cs-CZ"/>
              </w:rPr>
            </w:pPr>
            <w:r w:rsidRPr="067E33FF">
              <w:rPr>
                <w:rFonts w:ascii="Arial Narrow" w:eastAsia="Times New Roman" w:hAnsi="Arial Narrow" w:cs="Calibri"/>
                <w:sz w:val="22"/>
                <w:szCs w:val="22"/>
                <w:lang w:eastAsia="cs-CZ"/>
              </w:rPr>
              <w:t>2</w:t>
            </w:r>
            <w:r w:rsidR="067E33FF" w:rsidRPr="067E33FF">
              <w:rPr>
                <w:rFonts w:ascii="Arial Narrow" w:eastAsia="Times New Roman" w:hAnsi="Arial Narrow" w:cs="Calibri"/>
                <w:sz w:val="22"/>
                <w:szCs w:val="22"/>
                <w:lang w:eastAsia="cs-CZ"/>
              </w:rPr>
              <w:t>5 %</w:t>
            </w:r>
          </w:p>
        </w:tc>
      </w:tr>
      <w:tr w:rsidR="067E33FF" w14:paraId="19DEDABF" w14:textId="77777777" w:rsidTr="003166DB">
        <w:trPr>
          <w:trHeight w:val="692"/>
        </w:trPr>
        <w:tc>
          <w:tcPr>
            <w:tcW w:w="846" w:type="dxa"/>
            <w:vMerge/>
            <w:vAlign w:val="center"/>
          </w:tcPr>
          <w:p w14:paraId="1D913998" w14:textId="77777777" w:rsidR="00250D50" w:rsidRDefault="00250D50" w:rsidP="00040B07"/>
        </w:tc>
        <w:tc>
          <w:tcPr>
            <w:tcW w:w="5964" w:type="dxa"/>
            <w:shd w:val="clear" w:color="auto" w:fill="auto"/>
            <w:vAlign w:val="center"/>
          </w:tcPr>
          <w:p w14:paraId="6A390614" w14:textId="4BAC1071" w:rsidR="62E0EFB6" w:rsidRDefault="62E0EFB6" w:rsidP="003034A6">
            <w:pPr>
              <w:rPr>
                <w:rFonts w:ascii="Arial Narrow" w:eastAsia="Times New Roman" w:hAnsi="Arial Narrow" w:cs="Calibri"/>
                <w:color w:val="000000" w:themeColor="text1"/>
                <w:sz w:val="22"/>
                <w:szCs w:val="22"/>
                <w:lang w:eastAsia="cs-CZ"/>
              </w:rPr>
            </w:pPr>
            <w:r w:rsidRPr="067E33FF">
              <w:rPr>
                <w:rFonts w:ascii="Arial Narrow" w:eastAsia="Times New Roman" w:hAnsi="Arial Narrow" w:cs="Calibri"/>
                <w:color w:val="000000" w:themeColor="text1"/>
                <w:sz w:val="22"/>
                <w:szCs w:val="22"/>
                <w:lang w:eastAsia="cs-CZ"/>
              </w:rPr>
              <w:t>Dodavatel odstraní poslední vadu, kterou Příkazce reklamoval při převzetí Dodávky;</w:t>
            </w:r>
          </w:p>
        </w:tc>
        <w:tc>
          <w:tcPr>
            <w:tcW w:w="2252" w:type="dxa"/>
            <w:vMerge/>
            <w:vAlign w:val="center"/>
          </w:tcPr>
          <w:p w14:paraId="0CF37FE7" w14:textId="77777777" w:rsidR="00250D50" w:rsidRDefault="00250D50" w:rsidP="00040B07"/>
        </w:tc>
      </w:tr>
    </w:tbl>
    <w:p w14:paraId="5CE0551E" w14:textId="77777777" w:rsidR="003034A6" w:rsidRDefault="003034A6" w:rsidP="067E33FF">
      <w:pPr>
        <w:widowControl w:val="0"/>
        <w:spacing w:before="120" w:after="120"/>
        <w:outlineLvl w:val="0"/>
        <w:rPr>
          <w:rFonts w:ascii="Arial Narrow" w:eastAsia="Times New Roman" w:hAnsi="Arial Narrow"/>
          <w:sz w:val="22"/>
          <w:szCs w:val="22"/>
          <w:lang w:eastAsia="cs-CZ"/>
        </w:rPr>
      </w:pPr>
    </w:p>
    <w:p w14:paraId="4AD82881" w14:textId="2A2C2EFD" w:rsidR="0082314A" w:rsidRPr="00B22877" w:rsidRDefault="390F7BDE" w:rsidP="067E33FF">
      <w:pPr>
        <w:widowControl w:val="0"/>
        <w:numPr>
          <w:ilvl w:val="0"/>
          <w:numId w:val="12"/>
        </w:numPr>
        <w:spacing w:before="120" w:after="120"/>
        <w:ind w:left="426" w:hanging="436"/>
        <w:jc w:val="both"/>
        <w:outlineLvl w:val="0"/>
        <w:rPr>
          <w:rFonts w:ascii="Arial Narrow" w:eastAsia="Times New Roman" w:hAnsi="Arial Narrow"/>
          <w:b/>
          <w:bCs/>
          <w:sz w:val="22"/>
          <w:szCs w:val="22"/>
          <w:lang w:eastAsia="cs-CZ"/>
        </w:rPr>
      </w:pPr>
      <w:r w:rsidRPr="067E33FF">
        <w:rPr>
          <w:rFonts w:ascii="Arial Narrow" w:eastAsia="Times New Roman" w:hAnsi="Arial Narrow"/>
          <w:b/>
          <w:bCs/>
          <w:sz w:val="22"/>
          <w:szCs w:val="22"/>
          <w:lang w:eastAsia="cs-CZ"/>
        </w:rPr>
        <w:t xml:space="preserve">Orientační </w:t>
      </w:r>
      <w:r w:rsidR="006B30FA">
        <w:rPr>
          <w:rFonts w:ascii="Arial Narrow" w:eastAsia="Times New Roman" w:hAnsi="Arial Narrow"/>
          <w:b/>
          <w:bCs/>
          <w:sz w:val="22"/>
          <w:szCs w:val="22"/>
          <w:lang w:eastAsia="cs-CZ"/>
        </w:rPr>
        <w:t>H</w:t>
      </w:r>
      <w:r w:rsidRPr="067E33FF">
        <w:rPr>
          <w:rFonts w:ascii="Arial Narrow" w:eastAsia="Times New Roman" w:hAnsi="Arial Narrow"/>
          <w:b/>
          <w:bCs/>
          <w:sz w:val="22"/>
          <w:szCs w:val="22"/>
          <w:lang w:eastAsia="cs-CZ"/>
        </w:rPr>
        <w:t>armonogram Výstavby</w:t>
      </w:r>
      <w:r w:rsidR="001B0063">
        <w:rPr>
          <w:rFonts w:ascii="Arial Narrow" w:eastAsia="Times New Roman" w:hAnsi="Arial Narrow"/>
          <w:b/>
          <w:bCs/>
          <w:sz w:val="22"/>
          <w:szCs w:val="22"/>
          <w:lang w:eastAsia="cs-CZ"/>
        </w:rPr>
        <w:t xml:space="preserve"> (tento bude </w:t>
      </w:r>
      <w:r w:rsidR="00171DB4">
        <w:rPr>
          <w:rFonts w:ascii="Arial Narrow" w:eastAsia="Times New Roman" w:hAnsi="Arial Narrow"/>
          <w:b/>
          <w:bCs/>
          <w:sz w:val="22"/>
          <w:szCs w:val="22"/>
          <w:lang w:eastAsia="cs-CZ"/>
        </w:rPr>
        <w:t>měněn dle aktuálního průběhu</w:t>
      </w:r>
      <w:r w:rsidR="0005035F">
        <w:rPr>
          <w:rFonts w:ascii="Arial Narrow" w:eastAsia="Times New Roman" w:hAnsi="Arial Narrow"/>
          <w:b/>
          <w:bCs/>
          <w:sz w:val="22"/>
          <w:szCs w:val="22"/>
          <w:lang w:eastAsia="cs-CZ"/>
        </w:rPr>
        <w:t xml:space="preserve"> realizace) Co se týče změn tohoto orientačního harmonogramu, </w:t>
      </w:r>
      <w:r w:rsidR="00870D1D">
        <w:rPr>
          <w:rFonts w:ascii="Arial Narrow" w:eastAsia="Times New Roman" w:hAnsi="Arial Narrow"/>
          <w:b/>
          <w:bCs/>
          <w:sz w:val="22"/>
          <w:szCs w:val="22"/>
          <w:lang w:eastAsia="cs-CZ"/>
        </w:rPr>
        <w:t>změny</w:t>
      </w:r>
      <w:r w:rsidR="009875E9">
        <w:rPr>
          <w:rFonts w:ascii="Arial Narrow" w:eastAsia="Times New Roman" w:hAnsi="Arial Narrow"/>
          <w:b/>
          <w:bCs/>
          <w:sz w:val="22"/>
          <w:szCs w:val="22"/>
          <w:lang w:eastAsia="cs-CZ"/>
        </w:rPr>
        <w:t xml:space="preserve"> termínů s sebou nenesou povinnost</w:t>
      </w:r>
      <w:r w:rsidR="00450BB0">
        <w:rPr>
          <w:rFonts w:ascii="Arial Narrow" w:eastAsia="Times New Roman" w:hAnsi="Arial Narrow"/>
          <w:b/>
          <w:bCs/>
          <w:sz w:val="22"/>
          <w:szCs w:val="22"/>
          <w:lang w:eastAsia="cs-CZ"/>
        </w:rPr>
        <w:t xml:space="preserve"> Smluvních stran uzavírat</w:t>
      </w:r>
      <w:r w:rsidR="009875E9">
        <w:rPr>
          <w:rFonts w:ascii="Arial Narrow" w:eastAsia="Times New Roman" w:hAnsi="Arial Narrow"/>
          <w:b/>
          <w:bCs/>
          <w:sz w:val="22"/>
          <w:szCs w:val="22"/>
          <w:lang w:eastAsia="cs-CZ"/>
        </w:rPr>
        <w:t xml:space="preserve"> dodat</w:t>
      </w:r>
      <w:r w:rsidR="00450BB0">
        <w:rPr>
          <w:rFonts w:ascii="Arial Narrow" w:eastAsia="Times New Roman" w:hAnsi="Arial Narrow"/>
          <w:b/>
          <w:bCs/>
          <w:sz w:val="22"/>
          <w:szCs w:val="22"/>
          <w:lang w:eastAsia="cs-CZ"/>
        </w:rPr>
        <w:t>ek</w:t>
      </w:r>
      <w:r w:rsidR="009875E9">
        <w:rPr>
          <w:rFonts w:ascii="Arial Narrow" w:eastAsia="Times New Roman" w:hAnsi="Arial Narrow"/>
          <w:b/>
          <w:bCs/>
          <w:sz w:val="22"/>
          <w:szCs w:val="22"/>
          <w:lang w:eastAsia="cs-CZ"/>
        </w:rPr>
        <w:t xml:space="preserve"> k této Smlouvě</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0"/>
        <w:gridCol w:w="2006"/>
      </w:tblGrid>
      <w:tr w:rsidR="0082314A" w:rsidRPr="00B22877" w14:paraId="1896072A" w14:textId="77777777" w:rsidTr="067E33FF">
        <w:trPr>
          <w:trHeight w:val="524"/>
        </w:trPr>
        <w:tc>
          <w:tcPr>
            <w:tcW w:w="6640" w:type="dxa"/>
            <w:shd w:val="clear" w:color="auto" w:fill="auto"/>
            <w:vAlign w:val="center"/>
          </w:tcPr>
          <w:p w14:paraId="6196A6F7" w14:textId="063DEEDB" w:rsidR="0082314A" w:rsidRPr="00982ABD" w:rsidRDefault="00DB1F86" w:rsidP="00793E46">
            <w:pPr>
              <w:widowControl w:val="0"/>
              <w:rPr>
                <w:rFonts w:ascii="Arial Narrow" w:eastAsia="Times New Roman" w:hAnsi="Arial Narrow" w:cs="Arial"/>
                <w:sz w:val="22"/>
                <w:szCs w:val="22"/>
                <w:lang w:eastAsia="cs-CZ"/>
              </w:rPr>
            </w:pPr>
            <w:r>
              <w:rPr>
                <w:rFonts w:ascii="Arial Narrow" w:eastAsia="Times New Roman" w:hAnsi="Arial Narrow" w:cs="Arial"/>
                <w:sz w:val="22"/>
                <w:szCs w:val="22"/>
                <w:lang w:eastAsia="cs-CZ"/>
              </w:rPr>
              <w:t xml:space="preserve">Zahájení činnosti </w:t>
            </w:r>
            <w:r w:rsidR="00093D46">
              <w:rPr>
                <w:rFonts w:ascii="Arial Narrow" w:eastAsia="Times New Roman" w:hAnsi="Arial Narrow" w:cs="Arial"/>
                <w:sz w:val="22"/>
                <w:szCs w:val="22"/>
                <w:lang w:eastAsia="cs-CZ"/>
              </w:rPr>
              <w:t>TDS</w:t>
            </w:r>
          </w:p>
        </w:tc>
        <w:tc>
          <w:tcPr>
            <w:tcW w:w="2006" w:type="dxa"/>
            <w:shd w:val="clear" w:color="auto" w:fill="auto"/>
            <w:vAlign w:val="center"/>
          </w:tcPr>
          <w:p w14:paraId="6B904438" w14:textId="35453B0D" w:rsidR="0082314A" w:rsidRPr="009F3561" w:rsidRDefault="009321E5" w:rsidP="00793E46">
            <w:pPr>
              <w:widowControl w:val="0"/>
              <w:jc w:val="center"/>
              <w:rPr>
                <w:rFonts w:ascii="Arial Narrow" w:eastAsia="Times New Roman" w:hAnsi="Arial Narrow" w:cs="Arial"/>
                <w:sz w:val="22"/>
                <w:szCs w:val="22"/>
                <w:lang w:eastAsia="cs-CZ"/>
              </w:rPr>
            </w:pPr>
            <w:r>
              <w:rPr>
                <w:rFonts w:ascii="Arial Narrow" w:eastAsia="Times New Roman" w:hAnsi="Arial Narrow" w:cs="Arial"/>
                <w:sz w:val="22"/>
                <w:szCs w:val="22"/>
                <w:lang w:eastAsia="cs-CZ"/>
              </w:rPr>
              <w:t>Ihned po nabytí účinnosti této Smlouvy</w:t>
            </w:r>
          </w:p>
        </w:tc>
      </w:tr>
      <w:tr w:rsidR="000146AE" w:rsidRPr="00B22877" w:rsidDel="001F3584" w14:paraId="7343DFF8" w14:textId="77777777" w:rsidTr="067E33FF">
        <w:trPr>
          <w:trHeight w:val="524"/>
        </w:trPr>
        <w:tc>
          <w:tcPr>
            <w:tcW w:w="6640" w:type="dxa"/>
            <w:shd w:val="clear" w:color="auto" w:fill="auto"/>
          </w:tcPr>
          <w:p w14:paraId="7836C29D" w14:textId="2A3D34DD" w:rsidR="000146AE" w:rsidDel="001F3584" w:rsidRDefault="00622B22" w:rsidP="009F3561">
            <w:pPr>
              <w:widowControl w:val="0"/>
              <w:spacing w:before="120"/>
              <w:rPr>
                <w:rFonts w:ascii="Arial Narrow" w:eastAsia="Times New Roman" w:hAnsi="Arial Narrow" w:cs="Arial"/>
                <w:sz w:val="22"/>
                <w:szCs w:val="22"/>
                <w:lang w:eastAsia="cs-CZ"/>
              </w:rPr>
            </w:pPr>
            <w:r>
              <w:rPr>
                <w:rFonts w:ascii="Arial Narrow" w:eastAsia="Times New Roman" w:hAnsi="Arial Narrow" w:cs="Arial"/>
                <w:sz w:val="22"/>
                <w:szCs w:val="22"/>
                <w:lang w:eastAsia="cs-CZ"/>
              </w:rPr>
              <w:t xml:space="preserve">Veřejné zakázka na </w:t>
            </w:r>
            <w:r w:rsidR="006D44CC">
              <w:rPr>
                <w:rFonts w:ascii="Arial Narrow" w:eastAsia="Times New Roman" w:hAnsi="Arial Narrow" w:cs="Arial"/>
                <w:sz w:val="22"/>
                <w:szCs w:val="22"/>
                <w:lang w:eastAsia="cs-CZ"/>
              </w:rPr>
              <w:t xml:space="preserve">generálního </w:t>
            </w:r>
            <w:r w:rsidR="00C60EBF">
              <w:rPr>
                <w:rFonts w:ascii="Arial Narrow" w:eastAsia="Times New Roman" w:hAnsi="Arial Narrow" w:cs="Arial"/>
                <w:sz w:val="22"/>
                <w:szCs w:val="22"/>
                <w:lang w:eastAsia="cs-CZ"/>
              </w:rPr>
              <w:t>D</w:t>
            </w:r>
            <w:r>
              <w:rPr>
                <w:rFonts w:ascii="Arial Narrow" w:eastAsia="Times New Roman" w:hAnsi="Arial Narrow" w:cs="Arial"/>
                <w:sz w:val="22"/>
                <w:szCs w:val="22"/>
                <w:lang w:eastAsia="cs-CZ"/>
              </w:rPr>
              <w:t>odavatele stavby</w:t>
            </w:r>
          </w:p>
        </w:tc>
        <w:tc>
          <w:tcPr>
            <w:tcW w:w="2006" w:type="dxa"/>
            <w:shd w:val="clear" w:color="auto" w:fill="auto"/>
            <w:vAlign w:val="center"/>
          </w:tcPr>
          <w:p w14:paraId="67D50C40" w14:textId="1675D27F" w:rsidR="000146AE" w:rsidRPr="00F9373D" w:rsidDel="001F3584" w:rsidRDefault="007A5E46" w:rsidP="000146AE">
            <w:pPr>
              <w:widowControl w:val="0"/>
              <w:jc w:val="center"/>
              <w:rPr>
                <w:rFonts w:ascii="Arial Narrow" w:eastAsia="Times New Roman" w:hAnsi="Arial Narrow" w:cs="Arial"/>
                <w:sz w:val="22"/>
                <w:szCs w:val="22"/>
                <w:lang w:eastAsia="cs-CZ"/>
              </w:rPr>
            </w:pPr>
            <w:r w:rsidRPr="00F9373D">
              <w:rPr>
                <w:rFonts w:ascii="Arial Narrow" w:eastAsia="Times New Roman" w:hAnsi="Arial Narrow" w:cs="Arial"/>
                <w:sz w:val="22"/>
                <w:szCs w:val="22"/>
                <w:lang w:eastAsia="cs-CZ"/>
              </w:rPr>
              <w:t>0</w:t>
            </w:r>
            <w:r w:rsidR="00932A0F">
              <w:rPr>
                <w:rFonts w:ascii="Arial Narrow" w:eastAsia="Times New Roman" w:hAnsi="Arial Narrow" w:cs="Arial"/>
                <w:sz w:val="22"/>
                <w:szCs w:val="22"/>
                <w:lang w:eastAsia="cs-CZ"/>
              </w:rPr>
              <w:t>7</w:t>
            </w:r>
            <w:r w:rsidRPr="00F9373D">
              <w:rPr>
                <w:rFonts w:ascii="Arial Narrow" w:eastAsia="Times New Roman" w:hAnsi="Arial Narrow" w:cs="Arial"/>
                <w:sz w:val="22"/>
                <w:szCs w:val="22"/>
                <w:lang w:eastAsia="cs-CZ"/>
              </w:rPr>
              <w:t>/</w:t>
            </w:r>
            <w:proofErr w:type="gramStart"/>
            <w:r w:rsidRPr="00F9373D">
              <w:rPr>
                <w:rFonts w:ascii="Arial Narrow" w:eastAsia="Times New Roman" w:hAnsi="Arial Narrow" w:cs="Arial"/>
                <w:sz w:val="22"/>
                <w:szCs w:val="22"/>
                <w:lang w:eastAsia="cs-CZ"/>
              </w:rPr>
              <w:t>2025 – 0</w:t>
            </w:r>
            <w:r w:rsidR="00093D46">
              <w:rPr>
                <w:rFonts w:ascii="Arial Narrow" w:eastAsia="Times New Roman" w:hAnsi="Arial Narrow" w:cs="Arial"/>
                <w:sz w:val="22"/>
                <w:szCs w:val="22"/>
                <w:lang w:eastAsia="cs-CZ"/>
              </w:rPr>
              <w:t>9</w:t>
            </w:r>
            <w:proofErr w:type="gramEnd"/>
            <w:r w:rsidRPr="00F9373D">
              <w:rPr>
                <w:rFonts w:ascii="Arial Narrow" w:eastAsia="Times New Roman" w:hAnsi="Arial Narrow" w:cs="Arial"/>
                <w:sz w:val="22"/>
                <w:szCs w:val="22"/>
                <w:lang w:eastAsia="cs-CZ"/>
              </w:rPr>
              <w:t>/2025</w:t>
            </w:r>
          </w:p>
        </w:tc>
      </w:tr>
      <w:tr w:rsidR="000146AE" w:rsidRPr="00B22877" w:rsidDel="001F3584" w14:paraId="4F913699" w14:textId="77777777" w:rsidTr="067E33FF">
        <w:trPr>
          <w:trHeight w:val="524"/>
        </w:trPr>
        <w:tc>
          <w:tcPr>
            <w:tcW w:w="6640" w:type="dxa"/>
            <w:shd w:val="clear" w:color="auto" w:fill="auto"/>
          </w:tcPr>
          <w:p w14:paraId="53A4E9E8" w14:textId="261745DC" w:rsidR="000146AE" w:rsidRPr="003611EC" w:rsidRDefault="007A5E46" w:rsidP="009F3561">
            <w:pPr>
              <w:widowControl w:val="0"/>
              <w:spacing w:before="120"/>
              <w:rPr>
                <w:rFonts w:ascii="Arial Narrow" w:eastAsia="Times New Roman" w:hAnsi="Arial Narrow" w:cs="Arial"/>
                <w:sz w:val="22"/>
                <w:szCs w:val="22"/>
                <w:lang w:eastAsia="cs-CZ"/>
              </w:rPr>
            </w:pPr>
            <w:r>
              <w:rPr>
                <w:rFonts w:ascii="Arial Narrow" w:eastAsia="Times New Roman" w:hAnsi="Arial Narrow" w:cs="Arial"/>
                <w:sz w:val="22"/>
                <w:szCs w:val="22"/>
                <w:lang w:eastAsia="cs-CZ"/>
              </w:rPr>
              <w:t>Zadávací dokumentace přímých dodáv</w:t>
            </w:r>
            <w:r w:rsidR="006D44CC">
              <w:rPr>
                <w:rFonts w:ascii="Arial Narrow" w:eastAsia="Times New Roman" w:hAnsi="Arial Narrow" w:cs="Arial"/>
                <w:sz w:val="22"/>
                <w:szCs w:val="22"/>
                <w:lang w:eastAsia="cs-CZ"/>
              </w:rPr>
              <w:t xml:space="preserve">ek MU </w:t>
            </w:r>
          </w:p>
        </w:tc>
        <w:tc>
          <w:tcPr>
            <w:tcW w:w="2006" w:type="dxa"/>
            <w:shd w:val="clear" w:color="auto" w:fill="auto"/>
            <w:vAlign w:val="center"/>
          </w:tcPr>
          <w:p w14:paraId="78AE3E19" w14:textId="2FEF9CEA" w:rsidR="000146AE" w:rsidRPr="00F9373D" w:rsidRDefault="00EC12A6" w:rsidP="000146AE">
            <w:pPr>
              <w:widowControl w:val="0"/>
              <w:jc w:val="center"/>
              <w:rPr>
                <w:rFonts w:ascii="Arial Narrow" w:eastAsia="Times New Roman" w:hAnsi="Arial Narrow" w:cs="Arial"/>
                <w:sz w:val="22"/>
                <w:szCs w:val="22"/>
                <w:lang w:eastAsia="cs-CZ"/>
              </w:rPr>
            </w:pPr>
            <w:r>
              <w:rPr>
                <w:rFonts w:ascii="Arial Narrow" w:eastAsia="Times New Roman" w:hAnsi="Arial Narrow" w:cs="Arial"/>
                <w:sz w:val="22"/>
                <w:szCs w:val="22"/>
                <w:lang w:eastAsia="cs-CZ"/>
              </w:rPr>
              <w:t>1</w:t>
            </w:r>
            <w:r w:rsidR="006D44CC" w:rsidRPr="00F9373D">
              <w:rPr>
                <w:rFonts w:ascii="Arial Narrow" w:eastAsia="Times New Roman" w:hAnsi="Arial Narrow" w:cs="Arial"/>
                <w:sz w:val="22"/>
                <w:szCs w:val="22"/>
                <w:lang w:eastAsia="cs-CZ"/>
              </w:rPr>
              <w:t>0/</w:t>
            </w:r>
            <w:proofErr w:type="gramStart"/>
            <w:r w:rsidR="006D44CC" w:rsidRPr="00F9373D">
              <w:rPr>
                <w:rFonts w:ascii="Arial Narrow" w:eastAsia="Times New Roman" w:hAnsi="Arial Narrow" w:cs="Arial"/>
                <w:sz w:val="22"/>
                <w:szCs w:val="22"/>
                <w:lang w:eastAsia="cs-CZ"/>
              </w:rPr>
              <w:t xml:space="preserve">2025 – </w:t>
            </w:r>
            <w:r w:rsidR="00093D46">
              <w:rPr>
                <w:rFonts w:ascii="Arial Narrow" w:eastAsia="Times New Roman" w:hAnsi="Arial Narrow" w:cs="Arial"/>
                <w:sz w:val="22"/>
                <w:szCs w:val="22"/>
                <w:lang w:eastAsia="cs-CZ"/>
              </w:rPr>
              <w:t>10</w:t>
            </w:r>
            <w:proofErr w:type="gramEnd"/>
            <w:r w:rsidR="006D44CC" w:rsidRPr="00F9373D">
              <w:rPr>
                <w:rFonts w:ascii="Arial Narrow" w:eastAsia="Times New Roman" w:hAnsi="Arial Narrow" w:cs="Arial"/>
                <w:sz w:val="22"/>
                <w:szCs w:val="22"/>
                <w:lang w:eastAsia="cs-CZ"/>
              </w:rPr>
              <w:t>/202</w:t>
            </w:r>
            <w:r>
              <w:rPr>
                <w:rFonts w:ascii="Arial Narrow" w:eastAsia="Times New Roman" w:hAnsi="Arial Narrow" w:cs="Arial"/>
                <w:sz w:val="22"/>
                <w:szCs w:val="22"/>
                <w:lang w:eastAsia="cs-CZ"/>
              </w:rPr>
              <w:t>6</w:t>
            </w:r>
          </w:p>
        </w:tc>
      </w:tr>
      <w:tr w:rsidR="000146AE" w:rsidRPr="00B22877" w14:paraId="66B7DC51" w14:textId="77777777" w:rsidTr="067E33FF">
        <w:trPr>
          <w:trHeight w:val="524"/>
        </w:trPr>
        <w:tc>
          <w:tcPr>
            <w:tcW w:w="6640" w:type="dxa"/>
            <w:shd w:val="clear" w:color="auto" w:fill="auto"/>
            <w:vAlign w:val="center"/>
          </w:tcPr>
          <w:p w14:paraId="56B36F09" w14:textId="77777777" w:rsidR="000146AE" w:rsidRPr="00982ABD" w:rsidRDefault="000146AE" w:rsidP="000146AE">
            <w:pPr>
              <w:widowControl w:val="0"/>
              <w:rPr>
                <w:rFonts w:ascii="Arial Narrow" w:eastAsia="Times New Roman" w:hAnsi="Arial Narrow" w:cs="Arial"/>
                <w:sz w:val="22"/>
                <w:szCs w:val="22"/>
                <w:lang w:eastAsia="cs-CZ"/>
              </w:rPr>
            </w:pPr>
            <w:r w:rsidRPr="00982ABD">
              <w:rPr>
                <w:rFonts w:ascii="Arial Narrow" w:eastAsia="Times New Roman" w:hAnsi="Arial Narrow" w:cs="Arial"/>
                <w:sz w:val="22"/>
                <w:szCs w:val="22"/>
                <w:lang w:eastAsia="cs-CZ"/>
              </w:rPr>
              <w:t>Podpis Smlouvy na Stavbu</w:t>
            </w:r>
          </w:p>
        </w:tc>
        <w:tc>
          <w:tcPr>
            <w:tcW w:w="2006" w:type="dxa"/>
            <w:shd w:val="clear" w:color="auto" w:fill="auto"/>
            <w:vAlign w:val="center"/>
          </w:tcPr>
          <w:p w14:paraId="3CB7800A" w14:textId="5EDEFBAD" w:rsidR="000146AE" w:rsidRPr="00F9373D" w:rsidRDefault="006D44CC" w:rsidP="000146AE">
            <w:pPr>
              <w:widowControl w:val="0"/>
              <w:jc w:val="center"/>
              <w:rPr>
                <w:rFonts w:ascii="Arial Narrow" w:eastAsia="Times New Roman" w:hAnsi="Arial Narrow" w:cs="Arial"/>
                <w:sz w:val="22"/>
                <w:szCs w:val="22"/>
                <w:lang w:eastAsia="cs-CZ"/>
              </w:rPr>
            </w:pPr>
            <w:r w:rsidRPr="00F9373D">
              <w:rPr>
                <w:rFonts w:ascii="Arial Narrow" w:eastAsia="Times New Roman" w:hAnsi="Arial Narrow" w:cs="Arial"/>
                <w:sz w:val="22"/>
                <w:szCs w:val="22"/>
                <w:lang w:eastAsia="cs-CZ"/>
              </w:rPr>
              <w:t>0</w:t>
            </w:r>
            <w:r w:rsidR="00EF4DFF">
              <w:rPr>
                <w:rFonts w:ascii="Arial Narrow" w:eastAsia="Times New Roman" w:hAnsi="Arial Narrow" w:cs="Arial"/>
                <w:sz w:val="22"/>
                <w:szCs w:val="22"/>
                <w:lang w:eastAsia="cs-CZ"/>
              </w:rPr>
              <w:t>9</w:t>
            </w:r>
            <w:r w:rsidRPr="00F9373D">
              <w:rPr>
                <w:rFonts w:ascii="Arial Narrow" w:eastAsia="Times New Roman" w:hAnsi="Arial Narrow" w:cs="Arial"/>
                <w:sz w:val="22"/>
                <w:szCs w:val="22"/>
                <w:lang w:eastAsia="cs-CZ"/>
              </w:rPr>
              <w:t>/2025</w:t>
            </w:r>
          </w:p>
        </w:tc>
      </w:tr>
      <w:tr w:rsidR="000146AE" w:rsidRPr="00B22877" w14:paraId="61B9EAAB" w14:textId="77777777" w:rsidTr="067E33FF">
        <w:trPr>
          <w:trHeight w:val="524"/>
        </w:trPr>
        <w:tc>
          <w:tcPr>
            <w:tcW w:w="6640" w:type="dxa"/>
            <w:shd w:val="clear" w:color="auto" w:fill="auto"/>
            <w:vAlign w:val="center"/>
          </w:tcPr>
          <w:p w14:paraId="368C03B7" w14:textId="1125C746" w:rsidR="000146AE" w:rsidRPr="00982ABD" w:rsidRDefault="5AEBD8AB" w:rsidP="000146AE">
            <w:pPr>
              <w:widowControl w:val="0"/>
              <w:rPr>
                <w:rFonts w:ascii="Arial Narrow" w:eastAsia="Times New Roman" w:hAnsi="Arial Narrow" w:cs="Arial"/>
                <w:sz w:val="22"/>
                <w:szCs w:val="22"/>
                <w:lang w:eastAsia="cs-CZ"/>
              </w:rPr>
            </w:pPr>
            <w:r w:rsidRPr="067E33FF">
              <w:rPr>
                <w:rFonts w:ascii="Arial Narrow" w:eastAsia="Times New Roman" w:hAnsi="Arial Narrow" w:cs="Arial"/>
                <w:sz w:val="22"/>
                <w:szCs w:val="22"/>
                <w:lang w:eastAsia="cs-CZ"/>
              </w:rPr>
              <w:t xml:space="preserve">Provádění </w:t>
            </w:r>
            <w:r w:rsidR="14B9F6CF" w:rsidRPr="067E33FF">
              <w:rPr>
                <w:rFonts w:ascii="Arial Narrow" w:eastAsia="Times New Roman" w:hAnsi="Arial Narrow" w:cs="Arial"/>
                <w:sz w:val="22"/>
                <w:szCs w:val="22"/>
                <w:lang w:eastAsia="cs-CZ"/>
              </w:rPr>
              <w:t>s</w:t>
            </w:r>
            <w:r w:rsidRPr="067E33FF">
              <w:rPr>
                <w:rFonts w:ascii="Arial Narrow" w:eastAsia="Times New Roman" w:hAnsi="Arial Narrow" w:cs="Arial"/>
                <w:sz w:val="22"/>
                <w:szCs w:val="22"/>
                <w:lang w:eastAsia="cs-CZ"/>
              </w:rPr>
              <w:t>tavby</w:t>
            </w:r>
            <w:r w:rsidR="75039941" w:rsidRPr="067E33FF">
              <w:rPr>
                <w:rFonts w:ascii="Arial Narrow" w:eastAsia="Times New Roman" w:hAnsi="Arial Narrow" w:cs="Arial"/>
                <w:sz w:val="22"/>
                <w:szCs w:val="22"/>
                <w:lang w:eastAsia="cs-CZ"/>
              </w:rPr>
              <w:t xml:space="preserve"> </w:t>
            </w:r>
            <w:proofErr w:type="gramStart"/>
            <w:r w:rsidR="75039941" w:rsidRPr="067E33FF">
              <w:rPr>
                <w:rFonts w:ascii="Arial Narrow" w:eastAsia="Times New Roman" w:hAnsi="Arial Narrow" w:cs="Arial"/>
                <w:sz w:val="22"/>
                <w:szCs w:val="22"/>
                <w:lang w:eastAsia="cs-CZ"/>
              </w:rPr>
              <w:t xml:space="preserve">-  </w:t>
            </w:r>
            <w:r w:rsidR="00093D46">
              <w:rPr>
                <w:rFonts w:ascii="Arial Narrow" w:eastAsia="Times New Roman" w:hAnsi="Arial Narrow" w:cs="Arial"/>
                <w:sz w:val="22"/>
                <w:szCs w:val="22"/>
                <w:lang w:eastAsia="cs-CZ"/>
              </w:rPr>
              <w:t>Sekce</w:t>
            </w:r>
            <w:proofErr w:type="gramEnd"/>
            <w:r w:rsidR="00093D46">
              <w:rPr>
                <w:rFonts w:ascii="Arial Narrow" w:eastAsia="Times New Roman" w:hAnsi="Arial Narrow" w:cs="Arial"/>
                <w:sz w:val="22"/>
                <w:szCs w:val="22"/>
                <w:lang w:eastAsia="cs-CZ"/>
              </w:rPr>
              <w:t xml:space="preserve"> 1</w:t>
            </w:r>
          </w:p>
        </w:tc>
        <w:tc>
          <w:tcPr>
            <w:tcW w:w="2006" w:type="dxa"/>
            <w:shd w:val="clear" w:color="auto" w:fill="auto"/>
            <w:vAlign w:val="center"/>
          </w:tcPr>
          <w:p w14:paraId="347759B9" w14:textId="1F084450" w:rsidR="000146AE" w:rsidRPr="00F9373D" w:rsidRDefault="00BC57E2" w:rsidP="000146AE">
            <w:pPr>
              <w:widowControl w:val="0"/>
              <w:jc w:val="center"/>
              <w:rPr>
                <w:rFonts w:ascii="Arial Narrow" w:eastAsia="Times New Roman" w:hAnsi="Arial Narrow" w:cs="Arial"/>
                <w:sz w:val="22"/>
                <w:szCs w:val="22"/>
                <w:lang w:eastAsia="cs-CZ"/>
              </w:rPr>
            </w:pPr>
            <w:r w:rsidRPr="00F9373D">
              <w:rPr>
                <w:rFonts w:ascii="Arial Narrow" w:eastAsia="Times New Roman" w:hAnsi="Arial Narrow" w:cs="Arial"/>
                <w:sz w:val="22"/>
                <w:szCs w:val="22"/>
                <w:lang w:eastAsia="cs-CZ"/>
              </w:rPr>
              <w:t>0</w:t>
            </w:r>
            <w:r w:rsidR="00EF4DFF">
              <w:rPr>
                <w:rFonts w:ascii="Arial Narrow" w:eastAsia="Times New Roman" w:hAnsi="Arial Narrow" w:cs="Arial"/>
                <w:sz w:val="22"/>
                <w:szCs w:val="22"/>
                <w:lang w:eastAsia="cs-CZ"/>
              </w:rPr>
              <w:t>9</w:t>
            </w:r>
            <w:r w:rsidRPr="00F9373D">
              <w:rPr>
                <w:rFonts w:ascii="Arial Narrow" w:eastAsia="Times New Roman" w:hAnsi="Arial Narrow" w:cs="Arial"/>
                <w:sz w:val="22"/>
                <w:szCs w:val="22"/>
                <w:lang w:eastAsia="cs-CZ"/>
              </w:rPr>
              <w:t>/</w:t>
            </w:r>
            <w:proofErr w:type="gramStart"/>
            <w:r w:rsidRPr="00F9373D">
              <w:rPr>
                <w:rFonts w:ascii="Arial Narrow" w:eastAsia="Times New Roman" w:hAnsi="Arial Narrow" w:cs="Arial"/>
                <w:sz w:val="22"/>
                <w:szCs w:val="22"/>
                <w:lang w:eastAsia="cs-CZ"/>
              </w:rPr>
              <w:t>2025 – 0</w:t>
            </w:r>
            <w:r w:rsidR="00093D46">
              <w:rPr>
                <w:rFonts w:ascii="Arial Narrow" w:eastAsia="Times New Roman" w:hAnsi="Arial Narrow" w:cs="Arial"/>
                <w:sz w:val="22"/>
                <w:szCs w:val="22"/>
                <w:lang w:eastAsia="cs-CZ"/>
              </w:rPr>
              <w:t>3</w:t>
            </w:r>
            <w:proofErr w:type="gramEnd"/>
            <w:r w:rsidRPr="00F9373D">
              <w:rPr>
                <w:rFonts w:ascii="Arial Narrow" w:eastAsia="Times New Roman" w:hAnsi="Arial Narrow" w:cs="Arial"/>
                <w:sz w:val="22"/>
                <w:szCs w:val="22"/>
                <w:lang w:eastAsia="cs-CZ"/>
              </w:rPr>
              <w:t>/20</w:t>
            </w:r>
            <w:r w:rsidR="6A26B77B" w:rsidRPr="00F9373D">
              <w:rPr>
                <w:rFonts w:ascii="Arial Narrow" w:eastAsia="Times New Roman" w:hAnsi="Arial Narrow" w:cs="Arial"/>
                <w:sz w:val="22"/>
                <w:szCs w:val="22"/>
                <w:lang w:eastAsia="cs-CZ"/>
              </w:rPr>
              <w:t>2</w:t>
            </w:r>
            <w:r w:rsidR="740EB5C4" w:rsidRPr="00F9373D">
              <w:rPr>
                <w:rFonts w:ascii="Arial Narrow" w:eastAsia="Times New Roman" w:hAnsi="Arial Narrow" w:cs="Arial"/>
                <w:sz w:val="22"/>
                <w:szCs w:val="22"/>
                <w:lang w:eastAsia="cs-CZ"/>
              </w:rPr>
              <w:t>7</w:t>
            </w:r>
          </w:p>
        </w:tc>
      </w:tr>
      <w:tr w:rsidR="067E33FF" w14:paraId="6FAACE0F" w14:textId="77777777" w:rsidTr="067E33FF">
        <w:trPr>
          <w:trHeight w:val="524"/>
        </w:trPr>
        <w:tc>
          <w:tcPr>
            <w:tcW w:w="6640" w:type="dxa"/>
            <w:shd w:val="clear" w:color="auto" w:fill="auto"/>
            <w:vAlign w:val="center"/>
          </w:tcPr>
          <w:p w14:paraId="0D53FB4B" w14:textId="46DA5431" w:rsidR="6197E9C6" w:rsidRDefault="6197E9C6" w:rsidP="067E33FF">
            <w:pPr>
              <w:widowControl w:val="0"/>
              <w:rPr>
                <w:rFonts w:ascii="Arial Narrow" w:eastAsia="Times New Roman" w:hAnsi="Arial Narrow" w:cs="Arial"/>
                <w:sz w:val="22"/>
                <w:szCs w:val="22"/>
                <w:lang w:eastAsia="cs-CZ"/>
              </w:rPr>
            </w:pPr>
            <w:r w:rsidRPr="067E33FF">
              <w:rPr>
                <w:rFonts w:ascii="Arial Narrow" w:eastAsia="Times New Roman" w:hAnsi="Arial Narrow" w:cs="Arial"/>
                <w:sz w:val="22"/>
                <w:szCs w:val="22"/>
                <w:lang w:eastAsia="cs-CZ"/>
              </w:rPr>
              <w:t xml:space="preserve">Provádění stavby </w:t>
            </w:r>
            <w:proofErr w:type="gramStart"/>
            <w:r w:rsidRPr="067E33FF">
              <w:rPr>
                <w:rFonts w:ascii="Arial Narrow" w:eastAsia="Times New Roman" w:hAnsi="Arial Narrow" w:cs="Arial"/>
                <w:sz w:val="22"/>
                <w:szCs w:val="22"/>
                <w:lang w:eastAsia="cs-CZ"/>
              </w:rPr>
              <w:t xml:space="preserve">-  </w:t>
            </w:r>
            <w:r w:rsidR="00093D46">
              <w:rPr>
                <w:rFonts w:ascii="Arial Narrow" w:eastAsia="Times New Roman" w:hAnsi="Arial Narrow" w:cs="Arial"/>
                <w:sz w:val="22"/>
                <w:szCs w:val="22"/>
                <w:lang w:eastAsia="cs-CZ"/>
              </w:rPr>
              <w:t>Sekce</w:t>
            </w:r>
            <w:proofErr w:type="gramEnd"/>
            <w:r w:rsidR="00093D46">
              <w:rPr>
                <w:rFonts w:ascii="Arial Narrow" w:eastAsia="Times New Roman" w:hAnsi="Arial Narrow" w:cs="Arial"/>
                <w:sz w:val="22"/>
                <w:szCs w:val="22"/>
                <w:lang w:eastAsia="cs-CZ"/>
              </w:rPr>
              <w:t xml:space="preserve"> 2</w:t>
            </w:r>
          </w:p>
        </w:tc>
        <w:tc>
          <w:tcPr>
            <w:tcW w:w="2006" w:type="dxa"/>
            <w:shd w:val="clear" w:color="auto" w:fill="auto"/>
            <w:vAlign w:val="center"/>
          </w:tcPr>
          <w:p w14:paraId="0DD90CC2" w14:textId="53F8B0A1" w:rsidR="1A9F5E88" w:rsidRDefault="1A9F5E88" w:rsidP="067E33FF">
            <w:pPr>
              <w:jc w:val="center"/>
              <w:rPr>
                <w:rFonts w:ascii="Arial Narrow" w:eastAsia="Times New Roman" w:hAnsi="Arial Narrow" w:cs="Arial"/>
                <w:sz w:val="22"/>
                <w:szCs w:val="22"/>
                <w:lang w:eastAsia="cs-CZ"/>
              </w:rPr>
            </w:pPr>
            <w:r w:rsidRPr="067E33FF">
              <w:rPr>
                <w:rFonts w:ascii="Arial Narrow" w:eastAsia="Times New Roman" w:hAnsi="Arial Narrow" w:cs="Arial"/>
                <w:sz w:val="22"/>
                <w:szCs w:val="22"/>
                <w:lang w:eastAsia="cs-CZ"/>
              </w:rPr>
              <w:t>0</w:t>
            </w:r>
            <w:r w:rsidR="00EF4DFF">
              <w:rPr>
                <w:rFonts w:ascii="Arial Narrow" w:eastAsia="Times New Roman" w:hAnsi="Arial Narrow" w:cs="Arial"/>
                <w:sz w:val="22"/>
                <w:szCs w:val="22"/>
                <w:lang w:eastAsia="cs-CZ"/>
              </w:rPr>
              <w:t>9</w:t>
            </w:r>
            <w:r w:rsidRPr="067E33FF">
              <w:rPr>
                <w:rFonts w:ascii="Arial Narrow" w:eastAsia="Times New Roman" w:hAnsi="Arial Narrow" w:cs="Arial"/>
                <w:sz w:val="22"/>
                <w:szCs w:val="22"/>
                <w:lang w:eastAsia="cs-CZ"/>
              </w:rPr>
              <w:t>/</w:t>
            </w:r>
            <w:proofErr w:type="gramStart"/>
            <w:r w:rsidRPr="067E33FF">
              <w:rPr>
                <w:rFonts w:ascii="Arial Narrow" w:eastAsia="Times New Roman" w:hAnsi="Arial Narrow" w:cs="Arial"/>
                <w:sz w:val="22"/>
                <w:szCs w:val="22"/>
                <w:lang w:eastAsia="cs-CZ"/>
              </w:rPr>
              <w:t>202</w:t>
            </w:r>
            <w:r w:rsidR="00093D46">
              <w:rPr>
                <w:rFonts w:ascii="Arial Narrow" w:eastAsia="Times New Roman" w:hAnsi="Arial Narrow" w:cs="Arial"/>
                <w:sz w:val="22"/>
                <w:szCs w:val="22"/>
                <w:lang w:eastAsia="cs-CZ"/>
              </w:rPr>
              <w:t>5</w:t>
            </w:r>
            <w:r w:rsidRPr="067E33FF">
              <w:rPr>
                <w:rFonts w:ascii="Arial Narrow" w:eastAsia="Times New Roman" w:hAnsi="Arial Narrow" w:cs="Arial"/>
                <w:sz w:val="22"/>
                <w:szCs w:val="22"/>
                <w:lang w:eastAsia="cs-CZ"/>
              </w:rPr>
              <w:t xml:space="preserve"> - 03</w:t>
            </w:r>
            <w:proofErr w:type="gramEnd"/>
            <w:r w:rsidRPr="067E33FF">
              <w:rPr>
                <w:rFonts w:ascii="Arial Narrow" w:eastAsia="Times New Roman" w:hAnsi="Arial Narrow" w:cs="Arial"/>
                <w:sz w:val="22"/>
                <w:szCs w:val="22"/>
                <w:lang w:eastAsia="cs-CZ"/>
              </w:rPr>
              <w:t>/202</w:t>
            </w:r>
            <w:r w:rsidR="00093D46">
              <w:rPr>
                <w:rFonts w:ascii="Arial Narrow" w:eastAsia="Times New Roman" w:hAnsi="Arial Narrow" w:cs="Arial"/>
                <w:sz w:val="22"/>
                <w:szCs w:val="22"/>
                <w:lang w:eastAsia="cs-CZ"/>
              </w:rPr>
              <w:t>7</w:t>
            </w:r>
          </w:p>
        </w:tc>
      </w:tr>
      <w:tr w:rsidR="000146AE" w:rsidRPr="00B22877" w14:paraId="416B1AEE" w14:textId="77777777" w:rsidTr="067E33FF">
        <w:trPr>
          <w:trHeight w:val="524"/>
        </w:trPr>
        <w:tc>
          <w:tcPr>
            <w:tcW w:w="6640" w:type="dxa"/>
            <w:shd w:val="clear" w:color="auto" w:fill="auto"/>
            <w:vAlign w:val="center"/>
          </w:tcPr>
          <w:p w14:paraId="346C8181" w14:textId="40DCB138" w:rsidR="000146AE" w:rsidRPr="00982ABD" w:rsidRDefault="73942909" w:rsidP="067E33FF">
            <w:pPr>
              <w:widowControl w:val="0"/>
              <w:rPr>
                <w:rFonts w:ascii="Arial Narrow" w:eastAsia="Times New Roman" w:hAnsi="Arial Narrow" w:cs="Arial"/>
                <w:sz w:val="22"/>
                <w:szCs w:val="22"/>
                <w:lang w:eastAsia="cs-CZ"/>
              </w:rPr>
            </w:pPr>
            <w:r w:rsidRPr="067E33FF">
              <w:rPr>
                <w:rFonts w:ascii="Arial Narrow" w:eastAsia="Times New Roman" w:hAnsi="Arial Narrow" w:cs="Arial"/>
                <w:sz w:val="22"/>
                <w:szCs w:val="22"/>
                <w:lang w:eastAsia="cs-CZ"/>
              </w:rPr>
              <w:lastRenderedPageBreak/>
              <w:t xml:space="preserve"> </w:t>
            </w:r>
            <w:r w:rsidR="36901573" w:rsidRPr="067E33FF">
              <w:rPr>
                <w:rFonts w:ascii="Arial Narrow" w:eastAsia="Times New Roman" w:hAnsi="Arial Narrow" w:cs="Arial"/>
                <w:sz w:val="22"/>
                <w:szCs w:val="22"/>
                <w:lang w:eastAsia="cs-CZ"/>
              </w:rPr>
              <w:t xml:space="preserve">Kolaudace </w:t>
            </w:r>
            <w:proofErr w:type="gramStart"/>
            <w:r w:rsidR="36901573" w:rsidRPr="067E33FF">
              <w:rPr>
                <w:rFonts w:ascii="Arial Narrow" w:eastAsia="Times New Roman" w:hAnsi="Arial Narrow" w:cs="Arial"/>
                <w:sz w:val="22"/>
                <w:szCs w:val="22"/>
                <w:lang w:eastAsia="cs-CZ"/>
              </w:rPr>
              <w:t xml:space="preserve">stavby </w:t>
            </w:r>
            <w:r w:rsidR="618A9009" w:rsidRPr="067E33FF">
              <w:rPr>
                <w:rFonts w:ascii="Arial Narrow" w:eastAsia="Times New Roman" w:hAnsi="Arial Narrow" w:cs="Arial"/>
                <w:sz w:val="22"/>
                <w:szCs w:val="22"/>
                <w:lang w:eastAsia="cs-CZ"/>
              </w:rPr>
              <w:t xml:space="preserve">- </w:t>
            </w:r>
            <w:r w:rsidR="00093D46">
              <w:rPr>
                <w:rFonts w:ascii="Arial Narrow" w:eastAsia="Times New Roman" w:hAnsi="Arial Narrow" w:cs="Arial"/>
                <w:sz w:val="22"/>
                <w:szCs w:val="22"/>
                <w:lang w:eastAsia="cs-CZ"/>
              </w:rPr>
              <w:t>Sekce</w:t>
            </w:r>
            <w:proofErr w:type="gramEnd"/>
            <w:r w:rsidR="00093D46">
              <w:rPr>
                <w:rFonts w:ascii="Arial Narrow" w:eastAsia="Times New Roman" w:hAnsi="Arial Narrow" w:cs="Arial"/>
                <w:sz w:val="22"/>
                <w:szCs w:val="22"/>
                <w:lang w:eastAsia="cs-CZ"/>
              </w:rPr>
              <w:t xml:space="preserve"> 1</w:t>
            </w:r>
          </w:p>
        </w:tc>
        <w:tc>
          <w:tcPr>
            <w:tcW w:w="2006" w:type="dxa"/>
            <w:shd w:val="clear" w:color="auto" w:fill="auto"/>
            <w:vAlign w:val="center"/>
          </w:tcPr>
          <w:p w14:paraId="41B11478" w14:textId="3BAEB067" w:rsidR="000146AE" w:rsidRPr="009F3561" w:rsidRDefault="6A26B77B" w:rsidP="000146AE">
            <w:pPr>
              <w:widowControl w:val="0"/>
              <w:jc w:val="center"/>
              <w:rPr>
                <w:rFonts w:ascii="Arial Narrow" w:eastAsia="Times New Roman" w:hAnsi="Arial Narrow" w:cs="Arial"/>
                <w:sz w:val="22"/>
                <w:szCs w:val="22"/>
                <w:lang w:eastAsia="cs-CZ"/>
              </w:rPr>
            </w:pPr>
            <w:r w:rsidRPr="067E33FF">
              <w:rPr>
                <w:rFonts w:ascii="Arial Narrow" w:eastAsia="Times New Roman" w:hAnsi="Arial Narrow" w:cs="Arial"/>
                <w:sz w:val="22"/>
                <w:szCs w:val="22"/>
                <w:lang w:eastAsia="cs-CZ"/>
              </w:rPr>
              <w:t>0</w:t>
            </w:r>
            <w:r w:rsidR="4593BAC8" w:rsidRPr="067E33FF">
              <w:rPr>
                <w:rFonts w:ascii="Arial Narrow" w:eastAsia="Times New Roman" w:hAnsi="Arial Narrow" w:cs="Arial"/>
                <w:sz w:val="22"/>
                <w:szCs w:val="22"/>
                <w:lang w:eastAsia="cs-CZ"/>
              </w:rPr>
              <w:t>4</w:t>
            </w:r>
            <w:r w:rsidRPr="067E33FF">
              <w:rPr>
                <w:rFonts w:ascii="Arial Narrow" w:eastAsia="Times New Roman" w:hAnsi="Arial Narrow" w:cs="Arial"/>
                <w:sz w:val="22"/>
                <w:szCs w:val="22"/>
                <w:lang w:eastAsia="cs-CZ"/>
              </w:rPr>
              <w:t>/</w:t>
            </w:r>
            <w:proofErr w:type="gramStart"/>
            <w:r w:rsidRPr="067E33FF">
              <w:rPr>
                <w:rFonts w:ascii="Arial Narrow" w:eastAsia="Times New Roman" w:hAnsi="Arial Narrow" w:cs="Arial"/>
                <w:sz w:val="22"/>
                <w:szCs w:val="22"/>
                <w:lang w:eastAsia="cs-CZ"/>
              </w:rPr>
              <w:t>202</w:t>
            </w:r>
            <w:r w:rsidR="00093D46">
              <w:rPr>
                <w:rFonts w:ascii="Arial Narrow" w:eastAsia="Times New Roman" w:hAnsi="Arial Narrow" w:cs="Arial"/>
                <w:sz w:val="22"/>
                <w:szCs w:val="22"/>
                <w:lang w:eastAsia="cs-CZ"/>
              </w:rPr>
              <w:t>7</w:t>
            </w:r>
            <w:r w:rsidR="0EBAFEC2" w:rsidRPr="067E33FF">
              <w:rPr>
                <w:rFonts w:ascii="Arial Narrow" w:eastAsia="Times New Roman" w:hAnsi="Arial Narrow" w:cs="Arial"/>
                <w:sz w:val="22"/>
                <w:szCs w:val="22"/>
                <w:lang w:eastAsia="cs-CZ"/>
              </w:rPr>
              <w:t xml:space="preserve"> - 0</w:t>
            </w:r>
            <w:r w:rsidR="00093D46">
              <w:rPr>
                <w:rFonts w:ascii="Arial Narrow" w:eastAsia="Times New Roman" w:hAnsi="Arial Narrow" w:cs="Arial"/>
                <w:sz w:val="22"/>
                <w:szCs w:val="22"/>
                <w:lang w:eastAsia="cs-CZ"/>
              </w:rPr>
              <w:t>4</w:t>
            </w:r>
            <w:proofErr w:type="gramEnd"/>
            <w:r w:rsidR="0EBAFEC2" w:rsidRPr="067E33FF">
              <w:rPr>
                <w:rFonts w:ascii="Arial Narrow" w:eastAsia="Times New Roman" w:hAnsi="Arial Narrow" w:cs="Arial"/>
                <w:sz w:val="22"/>
                <w:szCs w:val="22"/>
                <w:lang w:eastAsia="cs-CZ"/>
              </w:rPr>
              <w:t>/2027</w:t>
            </w:r>
          </w:p>
        </w:tc>
      </w:tr>
      <w:tr w:rsidR="000146AE" w:rsidRPr="00B22877" w14:paraId="3596B6D3" w14:textId="77777777" w:rsidTr="067E33FF">
        <w:trPr>
          <w:trHeight w:val="524"/>
        </w:trPr>
        <w:tc>
          <w:tcPr>
            <w:tcW w:w="6640" w:type="dxa"/>
            <w:shd w:val="clear" w:color="auto" w:fill="auto"/>
            <w:vAlign w:val="center"/>
          </w:tcPr>
          <w:p w14:paraId="44F50669" w14:textId="32A00662" w:rsidR="000146AE" w:rsidRPr="00982ABD" w:rsidRDefault="5AEBD8AB" w:rsidP="000146AE">
            <w:pPr>
              <w:widowControl w:val="0"/>
              <w:rPr>
                <w:rFonts w:ascii="Arial Narrow" w:eastAsia="Times New Roman" w:hAnsi="Arial Narrow" w:cs="Arial"/>
                <w:sz w:val="22"/>
                <w:szCs w:val="22"/>
                <w:lang w:eastAsia="cs-CZ"/>
              </w:rPr>
            </w:pPr>
            <w:r w:rsidRPr="067E33FF">
              <w:rPr>
                <w:rFonts w:ascii="Arial Narrow" w:eastAsia="Times New Roman" w:hAnsi="Arial Narrow" w:cs="Arial"/>
                <w:sz w:val="22"/>
                <w:szCs w:val="22"/>
                <w:lang w:eastAsia="cs-CZ"/>
              </w:rPr>
              <w:t xml:space="preserve">Provádění </w:t>
            </w:r>
            <w:proofErr w:type="gramStart"/>
            <w:r w:rsidRPr="067E33FF">
              <w:rPr>
                <w:rFonts w:ascii="Arial Narrow" w:eastAsia="Times New Roman" w:hAnsi="Arial Narrow" w:cs="Arial"/>
                <w:sz w:val="22"/>
                <w:szCs w:val="22"/>
                <w:lang w:eastAsia="cs-CZ"/>
              </w:rPr>
              <w:t>Dodávek</w:t>
            </w:r>
            <w:r w:rsidR="4EFC3A69" w:rsidRPr="067E33FF">
              <w:rPr>
                <w:rFonts w:ascii="Arial Narrow" w:eastAsia="Times New Roman" w:hAnsi="Arial Narrow" w:cs="Arial"/>
                <w:sz w:val="22"/>
                <w:szCs w:val="22"/>
                <w:lang w:eastAsia="cs-CZ"/>
              </w:rPr>
              <w:t xml:space="preserve"> - přímých</w:t>
            </w:r>
            <w:proofErr w:type="gramEnd"/>
            <w:r w:rsidR="4EFC3A69" w:rsidRPr="067E33FF">
              <w:rPr>
                <w:rFonts w:ascii="Arial Narrow" w:eastAsia="Times New Roman" w:hAnsi="Arial Narrow" w:cs="Arial"/>
                <w:sz w:val="22"/>
                <w:szCs w:val="22"/>
                <w:lang w:eastAsia="cs-CZ"/>
              </w:rPr>
              <w:t xml:space="preserve"> dodávek Příkazce</w:t>
            </w:r>
          </w:p>
        </w:tc>
        <w:tc>
          <w:tcPr>
            <w:tcW w:w="2006" w:type="dxa"/>
            <w:shd w:val="clear" w:color="auto" w:fill="auto"/>
            <w:vAlign w:val="center"/>
          </w:tcPr>
          <w:p w14:paraId="0703BDD8" w14:textId="0E78BF0D" w:rsidR="000146AE" w:rsidRPr="009F3561" w:rsidRDefault="002B32C8" w:rsidP="000146AE">
            <w:pPr>
              <w:widowControl w:val="0"/>
              <w:jc w:val="center"/>
              <w:rPr>
                <w:rFonts w:ascii="Arial Narrow" w:eastAsia="Times New Roman" w:hAnsi="Arial Narrow" w:cs="Arial"/>
                <w:sz w:val="22"/>
                <w:szCs w:val="22"/>
                <w:lang w:eastAsia="cs-CZ"/>
              </w:rPr>
            </w:pPr>
            <w:r>
              <w:rPr>
                <w:rFonts w:ascii="Arial Narrow" w:eastAsia="Times New Roman" w:hAnsi="Arial Narrow" w:cs="Arial"/>
                <w:sz w:val="22"/>
                <w:szCs w:val="22"/>
                <w:lang w:eastAsia="cs-CZ"/>
              </w:rPr>
              <w:t>0</w:t>
            </w:r>
            <w:r w:rsidR="00093D46">
              <w:rPr>
                <w:rFonts w:ascii="Arial Narrow" w:eastAsia="Times New Roman" w:hAnsi="Arial Narrow" w:cs="Arial"/>
                <w:sz w:val="22"/>
                <w:szCs w:val="22"/>
                <w:lang w:eastAsia="cs-CZ"/>
              </w:rPr>
              <w:t>9</w:t>
            </w:r>
            <w:r>
              <w:rPr>
                <w:rFonts w:ascii="Arial Narrow" w:eastAsia="Times New Roman" w:hAnsi="Arial Narrow" w:cs="Arial"/>
                <w:sz w:val="22"/>
                <w:szCs w:val="22"/>
                <w:lang w:eastAsia="cs-CZ"/>
              </w:rPr>
              <w:t>/</w:t>
            </w:r>
            <w:proofErr w:type="gramStart"/>
            <w:r>
              <w:rPr>
                <w:rFonts w:ascii="Arial Narrow" w:eastAsia="Times New Roman" w:hAnsi="Arial Narrow" w:cs="Arial"/>
                <w:sz w:val="22"/>
                <w:szCs w:val="22"/>
                <w:lang w:eastAsia="cs-CZ"/>
              </w:rPr>
              <w:t>202</w:t>
            </w:r>
            <w:r w:rsidR="00093D46">
              <w:rPr>
                <w:rFonts w:ascii="Arial Narrow" w:eastAsia="Times New Roman" w:hAnsi="Arial Narrow" w:cs="Arial"/>
                <w:sz w:val="22"/>
                <w:szCs w:val="22"/>
                <w:lang w:eastAsia="cs-CZ"/>
              </w:rPr>
              <w:t>6</w:t>
            </w:r>
            <w:r w:rsidR="00B83F04" w:rsidRPr="009F3561">
              <w:rPr>
                <w:rFonts w:ascii="Arial Narrow" w:eastAsia="Times New Roman" w:hAnsi="Arial Narrow" w:cs="Arial"/>
                <w:sz w:val="22"/>
                <w:szCs w:val="22"/>
                <w:lang w:eastAsia="cs-CZ"/>
              </w:rPr>
              <w:t xml:space="preserve"> </w:t>
            </w:r>
            <w:r w:rsidR="00982EA4">
              <w:rPr>
                <w:rFonts w:ascii="Arial Narrow" w:eastAsia="Times New Roman" w:hAnsi="Arial Narrow" w:cs="Arial"/>
                <w:sz w:val="22"/>
                <w:szCs w:val="22"/>
                <w:lang w:eastAsia="cs-CZ"/>
              </w:rPr>
              <w:t>– 0</w:t>
            </w:r>
            <w:r w:rsidR="00093D46">
              <w:rPr>
                <w:rFonts w:ascii="Arial Narrow" w:eastAsia="Times New Roman" w:hAnsi="Arial Narrow" w:cs="Arial"/>
                <w:sz w:val="22"/>
                <w:szCs w:val="22"/>
                <w:lang w:eastAsia="cs-CZ"/>
              </w:rPr>
              <w:t>2</w:t>
            </w:r>
            <w:proofErr w:type="gramEnd"/>
            <w:r w:rsidR="00982EA4">
              <w:rPr>
                <w:rFonts w:ascii="Arial Narrow" w:eastAsia="Times New Roman" w:hAnsi="Arial Narrow" w:cs="Arial"/>
                <w:sz w:val="22"/>
                <w:szCs w:val="22"/>
                <w:lang w:eastAsia="cs-CZ"/>
              </w:rPr>
              <w:t>/202</w:t>
            </w:r>
            <w:r w:rsidR="00093D46">
              <w:rPr>
                <w:rFonts w:ascii="Arial Narrow" w:eastAsia="Times New Roman" w:hAnsi="Arial Narrow" w:cs="Arial"/>
                <w:sz w:val="22"/>
                <w:szCs w:val="22"/>
                <w:lang w:eastAsia="cs-CZ"/>
              </w:rPr>
              <w:t>7</w:t>
            </w:r>
          </w:p>
        </w:tc>
      </w:tr>
      <w:tr w:rsidR="000146AE" w:rsidRPr="00B22877" w14:paraId="5C3CB753" w14:textId="77777777" w:rsidTr="067E33FF">
        <w:trPr>
          <w:trHeight w:val="524"/>
        </w:trPr>
        <w:tc>
          <w:tcPr>
            <w:tcW w:w="6640" w:type="dxa"/>
            <w:shd w:val="clear" w:color="auto" w:fill="auto"/>
            <w:vAlign w:val="center"/>
          </w:tcPr>
          <w:p w14:paraId="71F08EB2" w14:textId="77777777" w:rsidR="000146AE" w:rsidRPr="00982ABD" w:rsidRDefault="000146AE" w:rsidP="000146AE">
            <w:pPr>
              <w:widowControl w:val="0"/>
              <w:rPr>
                <w:rFonts w:ascii="Arial Narrow" w:eastAsia="Times New Roman" w:hAnsi="Arial Narrow" w:cs="Arial"/>
                <w:sz w:val="22"/>
                <w:szCs w:val="22"/>
                <w:lang w:eastAsia="cs-CZ"/>
              </w:rPr>
            </w:pPr>
            <w:r w:rsidRPr="00982ABD">
              <w:rPr>
                <w:rFonts w:ascii="Arial Narrow" w:eastAsia="Times New Roman" w:hAnsi="Arial Narrow" w:cs="Arial"/>
                <w:sz w:val="22"/>
                <w:szCs w:val="22"/>
                <w:lang w:eastAsia="cs-CZ"/>
              </w:rPr>
              <w:t>Uvedení Stavby do provozu</w:t>
            </w:r>
          </w:p>
        </w:tc>
        <w:tc>
          <w:tcPr>
            <w:tcW w:w="2006" w:type="dxa"/>
            <w:shd w:val="clear" w:color="auto" w:fill="auto"/>
            <w:vAlign w:val="center"/>
          </w:tcPr>
          <w:p w14:paraId="349F3EE5" w14:textId="20C46537" w:rsidR="000146AE" w:rsidRPr="009F3561" w:rsidRDefault="00982EA4" w:rsidP="000146AE">
            <w:pPr>
              <w:widowControl w:val="0"/>
              <w:jc w:val="center"/>
              <w:rPr>
                <w:rFonts w:ascii="Arial Narrow" w:eastAsia="Times New Roman" w:hAnsi="Arial Narrow" w:cs="Arial"/>
                <w:sz w:val="22"/>
                <w:szCs w:val="22"/>
                <w:lang w:eastAsia="cs-CZ"/>
              </w:rPr>
            </w:pPr>
            <w:r>
              <w:rPr>
                <w:rFonts w:ascii="Arial Narrow" w:eastAsia="Times New Roman" w:hAnsi="Arial Narrow" w:cs="Arial"/>
                <w:sz w:val="22"/>
                <w:szCs w:val="22"/>
                <w:lang w:eastAsia="cs-CZ"/>
              </w:rPr>
              <w:t>05</w:t>
            </w:r>
            <w:r w:rsidR="000146AE" w:rsidRPr="009F3561">
              <w:rPr>
                <w:rFonts w:ascii="Arial Narrow" w:eastAsia="Times New Roman" w:hAnsi="Arial Narrow" w:cs="Arial"/>
                <w:sz w:val="22"/>
                <w:szCs w:val="22"/>
                <w:lang w:eastAsia="cs-CZ"/>
              </w:rPr>
              <w:t>/202</w:t>
            </w:r>
            <w:r w:rsidR="00093D46">
              <w:rPr>
                <w:rFonts w:ascii="Arial Narrow" w:eastAsia="Times New Roman" w:hAnsi="Arial Narrow" w:cs="Arial"/>
                <w:sz w:val="22"/>
                <w:szCs w:val="22"/>
                <w:lang w:eastAsia="cs-CZ"/>
              </w:rPr>
              <w:t>7</w:t>
            </w:r>
          </w:p>
        </w:tc>
      </w:tr>
    </w:tbl>
    <w:p w14:paraId="14D0E1FB" w14:textId="75179FAE" w:rsidR="00415549" w:rsidRDefault="00415549" w:rsidP="067E33FF">
      <w:pPr>
        <w:widowControl w:val="0"/>
        <w:jc w:val="center"/>
        <w:rPr>
          <w:rFonts w:ascii="Arial Narrow" w:hAnsi="Arial Narrow"/>
          <w:b/>
          <w:bCs/>
          <w:color w:val="000000"/>
          <w:sz w:val="28"/>
          <w:szCs w:val="28"/>
        </w:rPr>
      </w:pPr>
    </w:p>
    <w:p w14:paraId="55B1607E" w14:textId="7C14D321" w:rsidR="09F6180A" w:rsidRPr="00932A0F" w:rsidRDefault="09F6180A" w:rsidP="067E33FF">
      <w:pPr>
        <w:widowControl w:val="0"/>
        <w:numPr>
          <w:ilvl w:val="0"/>
          <w:numId w:val="12"/>
        </w:numPr>
        <w:spacing w:before="120" w:after="120"/>
        <w:ind w:left="426" w:hanging="436"/>
        <w:jc w:val="both"/>
        <w:outlineLvl w:val="0"/>
        <w:rPr>
          <w:rFonts w:ascii="Arial Narrow" w:eastAsia="Times New Roman" w:hAnsi="Arial Narrow"/>
          <w:b/>
          <w:bCs/>
          <w:sz w:val="22"/>
          <w:szCs w:val="22"/>
          <w:lang w:eastAsia="cs-CZ"/>
        </w:rPr>
      </w:pPr>
      <w:r w:rsidRPr="00932A0F">
        <w:rPr>
          <w:rFonts w:ascii="Arial Narrow" w:eastAsia="Times New Roman" w:hAnsi="Arial Narrow"/>
          <w:b/>
          <w:bCs/>
          <w:sz w:val="22"/>
          <w:szCs w:val="22"/>
          <w:lang w:eastAsia="cs-CZ"/>
        </w:rPr>
        <w:t xml:space="preserve">Předpokládané náklady stavby </w:t>
      </w:r>
      <w:r w:rsidRPr="00932A0F">
        <w:rPr>
          <w:rFonts w:ascii="Arial Narrow" w:eastAsia="Times New Roman" w:hAnsi="Arial Narrow"/>
          <w:sz w:val="22"/>
          <w:szCs w:val="22"/>
          <w:lang w:eastAsia="cs-CZ"/>
        </w:rPr>
        <w:t>bez DPH</w:t>
      </w:r>
    </w:p>
    <w:p w14:paraId="7BE60F7A" w14:textId="4513B686" w:rsidR="09F6180A" w:rsidRPr="00932A0F" w:rsidRDefault="09F6180A" w:rsidP="067E33FF">
      <w:pPr>
        <w:widowControl w:val="0"/>
        <w:spacing w:before="120" w:after="120"/>
        <w:ind w:left="426"/>
        <w:jc w:val="both"/>
        <w:outlineLvl w:val="0"/>
        <w:rPr>
          <w:rFonts w:ascii="Arial Narrow" w:eastAsia="Times New Roman" w:hAnsi="Arial Narrow"/>
          <w:sz w:val="22"/>
          <w:szCs w:val="22"/>
          <w:lang w:eastAsia="cs-CZ"/>
        </w:rPr>
      </w:pPr>
      <w:r w:rsidRPr="00932A0F">
        <w:rPr>
          <w:rFonts w:ascii="Arial Narrow" w:eastAsia="Times New Roman" w:hAnsi="Arial Narrow"/>
          <w:sz w:val="22"/>
          <w:szCs w:val="22"/>
          <w:lang w:eastAsia="cs-CZ"/>
        </w:rPr>
        <w:t xml:space="preserve">a) </w:t>
      </w:r>
      <w:r w:rsidR="00093D46" w:rsidRPr="00932A0F">
        <w:rPr>
          <w:rFonts w:ascii="Arial Narrow" w:eastAsia="Times New Roman" w:hAnsi="Arial Narrow"/>
          <w:sz w:val="22"/>
          <w:szCs w:val="22"/>
          <w:lang w:eastAsia="cs-CZ"/>
        </w:rPr>
        <w:t xml:space="preserve">Sekce </w:t>
      </w:r>
      <w:proofErr w:type="gramStart"/>
      <w:r w:rsidR="00093D46" w:rsidRPr="00932A0F">
        <w:rPr>
          <w:rFonts w:ascii="Arial Narrow" w:eastAsia="Times New Roman" w:hAnsi="Arial Narrow"/>
          <w:sz w:val="22"/>
          <w:szCs w:val="22"/>
          <w:lang w:eastAsia="cs-CZ"/>
        </w:rPr>
        <w:t>1</w:t>
      </w:r>
      <w:r w:rsidRPr="00932A0F">
        <w:rPr>
          <w:rFonts w:ascii="Arial Narrow" w:eastAsia="Times New Roman" w:hAnsi="Arial Narrow"/>
          <w:sz w:val="22"/>
          <w:szCs w:val="22"/>
          <w:lang w:eastAsia="cs-CZ"/>
        </w:rPr>
        <w:t xml:space="preserve">  </w:t>
      </w:r>
      <w:r w:rsidRPr="00932A0F">
        <w:tab/>
      </w:r>
      <w:proofErr w:type="gramEnd"/>
      <w:r w:rsidRPr="00932A0F">
        <w:tab/>
      </w:r>
      <w:r w:rsidR="007D0E64" w:rsidRPr="00932A0F">
        <w:tab/>
      </w:r>
      <w:r w:rsidR="00EC12A6" w:rsidRPr="00932A0F">
        <w:rPr>
          <w:rFonts w:ascii="Arial Narrow" w:eastAsia="Times New Roman" w:hAnsi="Arial Narrow"/>
          <w:sz w:val="22"/>
          <w:szCs w:val="22"/>
          <w:lang w:eastAsia="cs-CZ"/>
        </w:rPr>
        <w:t>35 000</w:t>
      </w:r>
      <w:r w:rsidR="36090280" w:rsidRPr="00932A0F">
        <w:rPr>
          <w:rFonts w:ascii="Arial Narrow" w:eastAsia="Times New Roman" w:hAnsi="Arial Narrow"/>
          <w:sz w:val="22"/>
          <w:szCs w:val="22"/>
          <w:lang w:eastAsia="cs-CZ"/>
        </w:rPr>
        <w:t xml:space="preserve"> 000 Kč</w:t>
      </w:r>
    </w:p>
    <w:p w14:paraId="3F3485DD" w14:textId="65FD9897" w:rsidR="09F6180A" w:rsidRPr="00932A0F" w:rsidRDefault="09F6180A" w:rsidP="067E33FF">
      <w:pPr>
        <w:widowControl w:val="0"/>
        <w:spacing w:before="120" w:after="120"/>
        <w:ind w:left="426"/>
        <w:jc w:val="both"/>
        <w:outlineLvl w:val="0"/>
        <w:rPr>
          <w:rFonts w:ascii="Arial Narrow" w:eastAsia="Times New Roman" w:hAnsi="Arial Narrow"/>
          <w:sz w:val="22"/>
          <w:szCs w:val="22"/>
          <w:lang w:eastAsia="cs-CZ"/>
        </w:rPr>
      </w:pPr>
      <w:r w:rsidRPr="00932A0F">
        <w:rPr>
          <w:rFonts w:ascii="Arial Narrow" w:eastAsia="Times New Roman" w:hAnsi="Arial Narrow"/>
          <w:sz w:val="22"/>
          <w:szCs w:val="22"/>
          <w:lang w:eastAsia="cs-CZ"/>
        </w:rPr>
        <w:t xml:space="preserve">b) </w:t>
      </w:r>
      <w:r w:rsidR="00093D46" w:rsidRPr="00932A0F">
        <w:rPr>
          <w:rFonts w:ascii="Arial Narrow" w:eastAsia="Times New Roman" w:hAnsi="Arial Narrow"/>
          <w:sz w:val="22"/>
          <w:szCs w:val="22"/>
          <w:lang w:eastAsia="cs-CZ"/>
        </w:rPr>
        <w:t>Sekce 2</w:t>
      </w:r>
      <w:r w:rsidRPr="00932A0F">
        <w:rPr>
          <w:rFonts w:ascii="Arial Narrow" w:eastAsia="Times New Roman" w:hAnsi="Arial Narrow"/>
          <w:sz w:val="22"/>
          <w:szCs w:val="22"/>
          <w:lang w:eastAsia="cs-CZ"/>
        </w:rPr>
        <w:t xml:space="preserve">   </w:t>
      </w:r>
      <w:r w:rsidRPr="00932A0F">
        <w:tab/>
      </w:r>
      <w:r w:rsidR="00093D46" w:rsidRPr="00932A0F">
        <w:t xml:space="preserve">              </w:t>
      </w:r>
      <w:r w:rsidR="00EC12A6" w:rsidRPr="00932A0F">
        <w:rPr>
          <w:rFonts w:ascii="Arial Narrow" w:eastAsia="Times New Roman" w:hAnsi="Arial Narrow"/>
          <w:sz w:val="22"/>
          <w:szCs w:val="22"/>
          <w:lang w:eastAsia="cs-CZ"/>
        </w:rPr>
        <w:t>22</w:t>
      </w:r>
      <w:r w:rsidR="5835524A" w:rsidRPr="00932A0F">
        <w:rPr>
          <w:rFonts w:ascii="Arial Narrow" w:eastAsia="Times New Roman" w:hAnsi="Arial Narrow"/>
          <w:sz w:val="22"/>
          <w:szCs w:val="22"/>
          <w:lang w:eastAsia="cs-CZ"/>
        </w:rPr>
        <w:t xml:space="preserve"> </w:t>
      </w:r>
      <w:r w:rsidR="00EC12A6" w:rsidRPr="00932A0F">
        <w:rPr>
          <w:rFonts w:ascii="Arial Narrow" w:eastAsia="Times New Roman" w:hAnsi="Arial Narrow"/>
          <w:sz w:val="22"/>
          <w:szCs w:val="22"/>
          <w:lang w:eastAsia="cs-CZ"/>
        </w:rPr>
        <w:t>00</w:t>
      </w:r>
      <w:r w:rsidR="5835524A" w:rsidRPr="00932A0F">
        <w:rPr>
          <w:rFonts w:ascii="Arial Narrow" w:eastAsia="Times New Roman" w:hAnsi="Arial Narrow"/>
          <w:sz w:val="22"/>
          <w:szCs w:val="22"/>
          <w:lang w:eastAsia="cs-CZ"/>
        </w:rPr>
        <w:t>0 000 Kč</w:t>
      </w:r>
    </w:p>
    <w:p w14:paraId="0F39AE59" w14:textId="31C5E55F" w:rsidR="09F6180A" w:rsidRDefault="09F6180A" w:rsidP="067E33FF">
      <w:pPr>
        <w:widowControl w:val="0"/>
        <w:spacing w:before="120" w:after="120"/>
        <w:ind w:left="426"/>
        <w:jc w:val="both"/>
        <w:outlineLvl w:val="0"/>
        <w:rPr>
          <w:rFonts w:ascii="Arial Narrow" w:eastAsia="Times New Roman" w:hAnsi="Arial Narrow"/>
          <w:sz w:val="22"/>
          <w:szCs w:val="22"/>
          <w:lang w:eastAsia="cs-CZ"/>
        </w:rPr>
      </w:pPr>
      <w:r w:rsidRPr="00932A0F">
        <w:rPr>
          <w:rFonts w:ascii="Arial Narrow" w:eastAsia="Times New Roman" w:hAnsi="Arial Narrow"/>
          <w:sz w:val="22"/>
          <w:szCs w:val="22"/>
          <w:lang w:eastAsia="cs-CZ"/>
        </w:rPr>
        <w:t xml:space="preserve">c) přímé Dodávky příkazce </w:t>
      </w:r>
      <w:r w:rsidRPr="00932A0F">
        <w:tab/>
      </w:r>
      <w:r w:rsidR="00EC12A6" w:rsidRPr="00932A0F">
        <w:rPr>
          <w:rFonts w:ascii="Arial Narrow" w:eastAsia="Times New Roman" w:hAnsi="Arial Narrow"/>
          <w:sz w:val="22"/>
          <w:szCs w:val="22"/>
          <w:lang w:eastAsia="cs-CZ"/>
        </w:rPr>
        <w:t>10</w:t>
      </w:r>
      <w:r w:rsidR="7684A823" w:rsidRPr="00932A0F">
        <w:rPr>
          <w:rFonts w:ascii="Arial Narrow" w:eastAsia="Times New Roman" w:hAnsi="Arial Narrow"/>
          <w:sz w:val="22"/>
          <w:szCs w:val="22"/>
          <w:lang w:eastAsia="cs-CZ"/>
        </w:rPr>
        <w:t xml:space="preserve"> 665 000 Kč</w:t>
      </w:r>
    </w:p>
    <w:p w14:paraId="6B9836F4" w14:textId="4F5C2187" w:rsidR="067E33FF" w:rsidRDefault="067E33FF" w:rsidP="067E33FF">
      <w:pPr>
        <w:widowControl w:val="0"/>
        <w:spacing w:before="120" w:after="120"/>
        <w:ind w:left="426" w:hanging="436"/>
        <w:jc w:val="both"/>
        <w:outlineLvl w:val="0"/>
        <w:rPr>
          <w:rFonts w:ascii="Arial Narrow" w:eastAsia="Times New Roman" w:hAnsi="Arial Narrow"/>
          <w:sz w:val="22"/>
          <w:szCs w:val="22"/>
          <w:lang w:eastAsia="cs-CZ"/>
        </w:rPr>
      </w:pPr>
    </w:p>
    <w:p w14:paraId="7C4132F8" w14:textId="56472536" w:rsidR="0082314A" w:rsidRPr="00AD6E98" w:rsidRDefault="0082314A" w:rsidP="00373A11">
      <w:pPr>
        <w:widowControl w:val="0"/>
        <w:numPr>
          <w:ilvl w:val="0"/>
          <w:numId w:val="12"/>
        </w:numPr>
        <w:spacing w:before="120" w:after="120"/>
        <w:ind w:left="426" w:hanging="436"/>
        <w:jc w:val="both"/>
        <w:outlineLvl w:val="0"/>
        <w:rPr>
          <w:rFonts w:ascii="Arial Narrow" w:eastAsia="Times New Roman" w:hAnsi="Arial Narrow"/>
          <w:b/>
          <w:bCs/>
          <w:sz w:val="22"/>
          <w:szCs w:val="22"/>
          <w:lang w:eastAsia="cs-CZ"/>
        </w:rPr>
      </w:pPr>
      <w:r w:rsidRPr="00AD6E98">
        <w:rPr>
          <w:rFonts w:ascii="Arial Narrow" w:eastAsia="Times New Roman" w:hAnsi="Arial Narrow"/>
          <w:b/>
          <w:bCs/>
          <w:sz w:val="22"/>
          <w:szCs w:val="22"/>
          <w:lang w:eastAsia="cs-CZ"/>
        </w:rPr>
        <w:t>Technické podmínky Stavby</w:t>
      </w:r>
    </w:p>
    <w:p w14:paraId="6C4D41C9" w14:textId="6D441D6F" w:rsidR="0082314A" w:rsidRPr="00B22877" w:rsidRDefault="0082314A" w:rsidP="0082314A">
      <w:pPr>
        <w:widowControl w:val="0"/>
        <w:spacing w:before="120" w:after="120"/>
        <w:ind w:left="426"/>
        <w:jc w:val="both"/>
        <w:outlineLvl w:val="0"/>
        <w:rPr>
          <w:rFonts w:ascii="Arial Narrow" w:hAnsi="Arial Narrow" w:cs="Arial"/>
          <w:sz w:val="22"/>
          <w:szCs w:val="22"/>
        </w:rPr>
      </w:pPr>
      <w:r w:rsidRPr="2004BF09">
        <w:rPr>
          <w:rFonts w:ascii="Arial Narrow" w:hAnsi="Arial Narrow" w:cs="Arial"/>
          <w:sz w:val="22"/>
          <w:szCs w:val="22"/>
        </w:rPr>
        <w:t>Technické podmínky Stavby jsou dostupné jako součást zadávacích podmínek Veřejné zakázky</w:t>
      </w:r>
      <w:r w:rsidR="00270E30">
        <w:rPr>
          <w:rFonts w:ascii="Arial Narrow" w:hAnsi="Arial Narrow" w:cs="Arial"/>
          <w:sz w:val="22"/>
          <w:szCs w:val="22"/>
        </w:rPr>
        <w:t xml:space="preserve"> </w:t>
      </w:r>
      <w:r w:rsidR="00E96F05">
        <w:rPr>
          <w:rFonts w:ascii="Arial Narrow" w:hAnsi="Arial Narrow" w:cs="Arial"/>
          <w:sz w:val="22"/>
          <w:szCs w:val="22"/>
        </w:rPr>
        <w:t xml:space="preserve">na adrese: </w:t>
      </w:r>
      <w:sdt>
        <w:sdtPr>
          <w:rPr>
            <w:rFonts w:ascii="Arial Narrow" w:hAnsi="Arial Narrow" w:cs="Arial"/>
            <w:sz w:val="22"/>
            <w:szCs w:val="22"/>
          </w:rPr>
          <w:id w:val="-799540115"/>
          <w:placeholder>
            <w:docPart w:val="7A06FFB8E2BC4BD2BCE63A44A68F1F0C"/>
          </w:placeholder>
        </w:sdtPr>
        <w:sdtContent>
          <w:hyperlink r:id="rId20" w:history="1">
            <w:r w:rsidR="00932A0F" w:rsidRPr="00742494">
              <w:rPr>
                <w:rStyle w:val="Hypertextovodkaz"/>
                <w:rFonts w:ascii="Arial Narrow" w:hAnsi="Arial Narrow" w:cs="Arial"/>
                <w:sz w:val="22"/>
                <w:szCs w:val="22"/>
              </w:rPr>
              <w:t>https://zakazky.muni.cz/vz00007731</w:t>
            </w:r>
          </w:hyperlink>
          <w:r w:rsidR="00932A0F">
            <w:rPr>
              <w:rFonts w:ascii="Arial Narrow" w:hAnsi="Arial Narrow" w:cs="Arial"/>
              <w:sz w:val="22"/>
              <w:szCs w:val="22"/>
            </w:rPr>
            <w:t xml:space="preserve"> </w:t>
          </w:r>
        </w:sdtContent>
      </w:sdt>
    </w:p>
    <w:p w14:paraId="10A1D530" w14:textId="3DBB1BDC" w:rsidR="2004BF09" w:rsidRDefault="2004BF09" w:rsidP="2004BF09">
      <w:pPr>
        <w:widowControl w:val="0"/>
        <w:spacing w:before="120" w:after="120"/>
        <w:ind w:left="426"/>
        <w:jc w:val="both"/>
        <w:outlineLvl w:val="0"/>
        <w:rPr>
          <w:rFonts w:ascii="Arial Narrow" w:hAnsi="Arial Narrow" w:cs="Arial"/>
          <w:sz w:val="22"/>
          <w:szCs w:val="22"/>
        </w:rPr>
      </w:pPr>
    </w:p>
    <w:p w14:paraId="43DF0AC0" w14:textId="77777777" w:rsidR="0066663C" w:rsidRPr="005073EA" w:rsidRDefault="0066663C" w:rsidP="003512B1">
      <w:pPr>
        <w:spacing w:before="120" w:after="120"/>
        <w:jc w:val="center"/>
        <w:rPr>
          <w:rFonts w:ascii="Arial" w:hAnsi="Arial" w:cs="Arial"/>
          <w:b/>
          <w:sz w:val="28"/>
          <w:szCs w:val="28"/>
        </w:rPr>
      </w:pPr>
      <w:r w:rsidRPr="005073EA">
        <w:rPr>
          <w:rFonts w:ascii="Arial" w:hAnsi="Arial" w:cs="Arial"/>
          <w:b/>
          <w:sz w:val="28"/>
          <w:szCs w:val="28"/>
        </w:rPr>
        <w:t>PROJEKT PRO VÝBĚR DODAVATELE STAVBY</w:t>
      </w:r>
    </w:p>
    <w:tbl>
      <w:tblPr>
        <w:tblW w:w="6136" w:type="dxa"/>
        <w:tblCellMar>
          <w:left w:w="70" w:type="dxa"/>
          <w:right w:w="70" w:type="dxa"/>
        </w:tblCellMar>
        <w:tblLook w:val="04A0" w:firstRow="1" w:lastRow="0" w:firstColumn="1" w:lastColumn="0" w:noHBand="0" w:noVBand="1"/>
      </w:tblPr>
      <w:tblGrid>
        <w:gridCol w:w="564"/>
        <w:gridCol w:w="5572"/>
      </w:tblGrid>
      <w:tr w:rsidR="0066663C" w:rsidRPr="00236939" w14:paraId="1090F8B6" w14:textId="77777777" w:rsidTr="00EC12A6">
        <w:trPr>
          <w:trHeight w:val="315"/>
        </w:trPr>
        <w:tc>
          <w:tcPr>
            <w:tcW w:w="6136" w:type="dxa"/>
            <w:gridSpan w:val="2"/>
            <w:tcBorders>
              <w:top w:val="nil"/>
              <w:left w:val="nil"/>
              <w:bottom w:val="nil"/>
              <w:right w:val="nil"/>
            </w:tcBorders>
            <w:shd w:val="clear" w:color="auto" w:fill="auto"/>
            <w:noWrap/>
            <w:vAlign w:val="bottom"/>
            <w:hideMark/>
          </w:tcPr>
          <w:p w14:paraId="5EAC3C44" w14:textId="7C0E1E4C" w:rsidR="0066663C" w:rsidRPr="00236939" w:rsidRDefault="0066663C" w:rsidP="00EC12A6">
            <w:pPr>
              <w:rPr>
                <w:rFonts w:ascii="Arial" w:hAnsi="Arial" w:cs="Arial"/>
                <w:color w:val="000000"/>
              </w:rPr>
            </w:pPr>
          </w:p>
        </w:tc>
      </w:tr>
      <w:tr w:rsidR="0066663C" w:rsidRPr="00236939" w14:paraId="091DE0C8" w14:textId="77777777" w:rsidTr="00EC12A6">
        <w:trPr>
          <w:trHeight w:val="315"/>
        </w:trPr>
        <w:tc>
          <w:tcPr>
            <w:tcW w:w="564" w:type="dxa"/>
            <w:tcBorders>
              <w:top w:val="nil"/>
              <w:left w:val="nil"/>
              <w:bottom w:val="nil"/>
              <w:right w:val="nil"/>
            </w:tcBorders>
            <w:shd w:val="clear" w:color="auto" w:fill="auto"/>
            <w:noWrap/>
            <w:vAlign w:val="bottom"/>
            <w:hideMark/>
          </w:tcPr>
          <w:p w14:paraId="24A22933" w14:textId="4DC4DD5F" w:rsidR="0066663C" w:rsidRPr="00236939" w:rsidRDefault="0066663C" w:rsidP="007C1173">
            <w:pPr>
              <w:jc w:val="center"/>
              <w:rPr>
                <w:rFonts w:ascii="Arial" w:hAnsi="Arial" w:cs="Arial"/>
                <w:b/>
                <w:bCs/>
                <w:color w:val="000000"/>
              </w:rPr>
            </w:pPr>
            <w:r w:rsidRPr="00236939">
              <w:rPr>
                <w:rFonts w:ascii="Arial" w:hAnsi="Arial" w:cs="Arial"/>
                <w:b/>
                <w:bCs/>
                <w:color w:val="000000"/>
              </w:rPr>
              <w:t>A</w:t>
            </w:r>
            <w:r w:rsidR="00EC12A6">
              <w:rPr>
                <w:rFonts w:ascii="Arial" w:hAnsi="Arial" w:cs="Arial"/>
                <w:b/>
                <w:bCs/>
                <w:color w:val="000000"/>
              </w:rPr>
              <w:t>, B</w:t>
            </w:r>
          </w:p>
        </w:tc>
        <w:tc>
          <w:tcPr>
            <w:tcW w:w="5572" w:type="dxa"/>
            <w:tcBorders>
              <w:top w:val="nil"/>
              <w:left w:val="nil"/>
              <w:bottom w:val="nil"/>
              <w:right w:val="nil"/>
            </w:tcBorders>
            <w:shd w:val="clear" w:color="auto" w:fill="auto"/>
            <w:noWrap/>
            <w:vAlign w:val="bottom"/>
            <w:hideMark/>
          </w:tcPr>
          <w:p w14:paraId="7C133D26" w14:textId="490AADF9" w:rsidR="0066663C" w:rsidRPr="00236939" w:rsidRDefault="0066663C" w:rsidP="007C1173">
            <w:pPr>
              <w:rPr>
                <w:rFonts w:ascii="Arial" w:hAnsi="Arial" w:cs="Arial"/>
                <w:b/>
                <w:bCs/>
                <w:color w:val="000000"/>
              </w:rPr>
            </w:pPr>
            <w:r w:rsidRPr="00236939">
              <w:rPr>
                <w:rFonts w:ascii="Arial" w:hAnsi="Arial" w:cs="Arial"/>
                <w:b/>
                <w:bCs/>
                <w:color w:val="000000"/>
              </w:rPr>
              <w:t>Průvodní zpráva</w:t>
            </w:r>
            <w:r w:rsidR="00EC12A6">
              <w:rPr>
                <w:rFonts w:ascii="Arial" w:hAnsi="Arial" w:cs="Arial"/>
                <w:b/>
                <w:bCs/>
                <w:color w:val="000000"/>
              </w:rPr>
              <w:t xml:space="preserve"> a </w:t>
            </w:r>
            <w:r w:rsidR="00EC12A6" w:rsidRPr="00236939">
              <w:rPr>
                <w:rFonts w:ascii="Arial" w:hAnsi="Arial" w:cs="Arial"/>
                <w:b/>
                <w:bCs/>
                <w:color w:val="000000"/>
              </w:rPr>
              <w:t>Souhrnná technická zpráva</w:t>
            </w:r>
          </w:p>
        </w:tc>
      </w:tr>
      <w:tr w:rsidR="0066663C" w:rsidRPr="00236939" w14:paraId="36F6D756" w14:textId="77777777" w:rsidTr="00EC12A6">
        <w:trPr>
          <w:trHeight w:val="315"/>
        </w:trPr>
        <w:tc>
          <w:tcPr>
            <w:tcW w:w="564" w:type="dxa"/>
            <w:tcBorders>
              <w:top w:val="nil"/>
              <w:left w:val="nil"/>
              <w:bottom w:val="nil"/>
              <w:right w:val="nil"/>
            </w:tcBorders>
            <w:shd w:val="clear" w:color="auto" w:fill="auto"/>
            <w:noWrap/>
            <w:vAlign w:val="bottom"/>
            <w:hideMark/>
          </w:tcPr>
          <w:p w14:paraId="2472B0BF" w14:textId="77777777" w:rsidR="0066663C" w:rsidRPr="00236939" w:rsidRDefault="0066663C" w:rsidP="007C1173">
            <w:pPr>
              <w:jc w:val="center"/>
              <w:rPr>
                <w:rFonts w:ascii="Arial" w:hAnsi="Arial" w:cs="Arial"/>
                <w:b/>
                <w:bCs/>
                <w:color w:val="000000"/>
              </w:rPr>
            </w:pPr>
            <w:r w:rsidRPr="00236939">
              <w:rPr>
                <w:rFonts w:ascii="Arial" w:hAnsi="Arial" w:cs="Arial"/>
                <w:b/>
                <w:bCs/>
                <w:color w:val="000000"/>
              </w:rPr>
              <w:t>C</w:t>
            </w:r>
          </w:p>
        </w:tc>
        <w:tc>
          <w:tcPr>
            <w:tcW w:w="5572" w:type="dxa"/>
            <w:tcBorders>
              <w:top w:val="nil"/>
              <w:left w:val="nil"/>
              <w:bottom w:val="nil"/>
              <w:right w:val="nil"/>
            </w:tcBorders>
            <w:shd w:val="clear" w:color="auto" w:fill="auto"/>
            <w:noWrap/>
            <w:vAlign w:val="bottom"/>
            <w:hideMark/>
          </w:tcPr>
          <w:p w14:paraId="5EF34DA7" w14:textId="77777777" w:rsidR="0066663C" w:rsidRPr="00236939" w:rsidRDefault="0066663C" w:rsidP="007C1173">
            <w:pPr>
              <w:rPr>
                <w:rFonts w:ascii="Arial" w:hAnsi="Arial" w:cs="Arial"/>
                <w:b/>
                <w:bCs/>
                <w:color w:val="000000"/>
              </w:rPr>
            </w:pPr>
            <w:r w:rsidRPr="00236939">
              <w:rPr>
                <w:rFonts w:ascii="Arial" w:hAnsi="Arial" w:cs="Arial"/>
                <w:b/>
                <w:bCs/>
                <w:color w:val="000000"/>
              </w:rPr>
              <w:t>Situační výkresy</w:t>
            </w:r>
          </w:p>
        </w:tc>
      </w:tr>
      <w:tr w:rsidR="0066663C" w:rsidRPr="00236939" w14:paraId="30F04DC8" w14:textId="77777777" w:rsidTr="00EC12A6">
        <w:trPr>
          <w:trHeight w:val="315"/>
        </w:trPr>
        <w:tc>
          <w:tcPr>
            <w:tcW w:w="564" w:type="dxa"/>
            <w:tcBorders>
              <w:top w:val="nil"/>
              <w:left w:val="nil"/>
              <w:bottom w:val="nil"/>
              <w:right w:val="nil"/>
            </w:tcBorders>
            <w:shd w:val="clear" w:color="auto" w:fill="auto"/>
            <w:noWrap/>
            <w:vAlign w:val="bottom"/>
          </w:tcPr>
          <w:p w14:paraId="2E9205EA" w14:textId="021D9D6F" w:rsidR="0066663C" w:rsidRPr="00236939" w:rsidRDefault="00EC12A6" w:rsidP="007C1173">
            <w:pPr>
              <w:jc w:val="center"/>
              <w:rPr>
                <w:rFonts w:ascii="Arial" w:hAnsi="Arial" w:cs="Arial"/>
                <w:b/>
                <w:bCs/>
                <w:color w:val="000000"/>
              </w:rPr>
            </w:pPr>
            <w:r w:rsidRPr="00EC12A6">
              <w:rPr>
                <w:rFonts w:ascii="Arial" w:hAnsi="Arial" w:cs="Arial"/>
                <w:b/>
                <w:bCs/>
                <w:color w:val="000000"/>
              </w:rPr>
              <w:t>D</w:t>
            </w:r>
          </w:p>
        </w:tc>
        <w:tc>
          <w:tcPr>
            <w:tcW w:w="5572" w:type="dxa"/>
            <w:tcBorders>
              <w:top w:val="nil"/>
              <w:left w:val="nil"/>
              <w:bottom w:val="nil"/>
              <w:right w:val="nil"/>
            </w:tcBorders>
            <w:shd w:val="clear" w:color="auto" w:fill="auto"/>
            <w:noWrap/>
            <w:vAlign w:val="bottom"/>
          </w:tcPr>
          <w:p w14:paraId="32F9B70D" w14:textId="452D5A9B" w:rsidR="0066663C" w:rsidRPr="00236939" w:rsidRDefault="00EC12A6" w:rsidP="007C1173">
            <w:pPr>
              <w:rPr>
                <w:rFonts w:ascii="Arial" w:hAnsi="Arial" w:cs="Arial"/>
                <w:b/>
                <w:bCs/>
                <w:color w:val="000000"/>
              </w:rPr>
            </w:pPr>
            <w:r w:rsidRPr="00EC12A6">
              <w:rPr>
                <w:rFonts w:ascii="Arial" w:hAnsi="Arial" w:cs="Arial"/>
                <w:b/>
                <w:bCs/>
                <w:color w:val="000000"/>
              </w:rPr>
              <w:t>Dokumentace objektů</w:t>
            </w:r>
          </w:p>
        </w:tc>
      </w:tr>
    </w:tbl>
    <w:p w14:paraId="17F8C0DB" w14:textId="379977F0" w:rsidR="00EC12A6" w:rsidRDefault="00EC12A6" w:rsidP="0066663C">
      <w:pPr>
        <w:spacing w:before="120" w:after="120"/>
        <w:rPr>
          <w:rFonts w:ascii="Arial" w:hAnsi="Arial" w:cs="Arial"/>
          <w:b/>
          <w:sz w:val="28"/>
          <w:szCs w:val="28"/>
        </w:rPr>
      </w:pPr>
      <w:r w:rsidRPr="00EC12A6">
        <w:rPr>
          <w:rFonts w:ascii="Arial" w:hAnsi="Arial" w:cs="Arial"/>
          <w:b/>
          <w:noProof/>
          <w:sz w:val="28"/>
          <w:szCs w:val="28"/>
        </w:rPr>
        <w:drawing>
          <wp:inline distT="0" distB="0" distL="0" distR="0" wp14:anchorId="4EA2D603" wp14:editId="1F57B437">
            <wp:extent cx="5803265" cy="1127125"/>
            <wp:effectExtent l="0" t="0" r="6985" b="0"/>
            <wp:docPr id="416709481"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09481" name="Obrázek 1" descr="Obsah obrázku text, snímek obrazovky, Písmo, řada/pruh&#10;&#10;Obsah vygenerovaný umělou inteligencí může být nesprávný."/>
                    <pic:cNvPicPr/>
                  </pic:nvPicPr>
                  <pic:blipFill>
                    <a:blip r:embed="rId21"/>
                    <a:stretch>
                      <a:fillRect/>
                    </a:stretch>
                  </pic:blipFill>
                  <pic:spPr>
                    <a:xfrm>
                      <a:off x="0" y="0"/>
                      <a:ext cx="5803265" cy="1127125"/>
                    </a:xfrm>
                    <a:prstGeom prst="rect">
                      <a:avLst/>
                    </a:prstGeom>
                  </pic:spPr>
                </pic:pic>
              </a:graphicData>
            </a:graphic>
          </wp:inline>
        </w:drawing>
      </w:r>
      <w:r w:rsidRPr="00EC12A6">
        <w:rPr>
          <w:rFonts w:ascii="Arial" w:hAnsi="Arial" w:cs="Arial"/>
          <w:b/>
          <w:noProof/>
          <w:sz w:val="28"/>
          <w:szCs w:val="28"/>
        </w:rPr>
        <w:drawing>
          <wp:inline distT="0" distB="0" distL="0" distR="0" wp14:anchorId="34664966" wp14:editId="782A2FEB">
            <wp:extent cx="5803265" cy="1684655"/>
            <wp:effectExtent l="0" t="0" r="6985" b="0"/>
            <wp:docPr id="1447516836"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16836" name="Obrázek 1" descr="Obsah obrázku text, snímek obrazovky, Písmo, číslo&#10;&#10;Obsah vygenerovaný umělou inteligencí může být nesprávný."/>
                    <pic:cNvPicPr/>
                  </pic:nvPicPr>
                  <pic:blipFill>
                    <a:blip r:embed="rId22"/>
                    <a:stretch>
                      <a:fillRect/>
                    </a:stretch>
                  </pic:blipFill>
                  <pic:spPr>
                    <a:xfrm>
                      <a:off x="0" y="0"/>
                      <a:ext cx="5803265" cy="1684655"/>
                    </a:xfrm>
                    <a:prstGeom prst="rect">
                      <a:avLst/>
                    </a:prstGeom>
                  </pic:spPr>
                </pic:pic>
              </a:graphicData>
            </a:graphic>
          </wp:inline>
        </w:drawing>
      </w:r>
      <w:r w:rsidRPr="00EC12A6">
        <w:rPr>
          <w:noProof/>
        </w:rPr>
        <w:t xml:space="preserve"> </w:t>
      </w:r>
      <w:r w:rsidRPr="00EC12A6">
        <w:rPr>
          <w:noProof/>
        </w:rPr>
        <w:lastRenderedPageBreak/>
        <w:drawing>
          <wp:inline distT="0" distB="0" distL="0" distR="0" wp14:anchorId="026CF771" wp14:editId="4B1E2790">
            <wp:extent cx="5803265" cy="1073785"/>
            <wp:effectExtent l="0" t="0" r="6985" b="0"/>
            <wp:docPr id="1360763085"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63085" name="Obrázek 1" descr="Obsah obrázku text, snímek obrazovky, Písmo, řada/pruh&#10;&#10;Obsah vygenerovaný umělou inteligencí může být nesprávný."/>
                    <pic:cNvPicPr/>
                  </pic:nvPicPr>
                  <pic:blipFill>
                    <a:blip r:embed="rId23"/>
                    <a:stretch>
                      <a:fillRect/>
                    </a:stretch>
                  </pic:blipFill>
                  <pic:spPr>
                    <a:xfrm>
                      <a:off x="0" y="0"/>
                      <a:ext cx="5803265" cy="1073785"/>
                    </a:xfrm>
                    <a:prstGeom prst="rect">
                      <a:avLst/>
                    </a:prstGeom>
                  </pic:spPr>
                </pic:pic>
              </a:graphicData>
            </a:graphic>
          </wp:inline>
        </w:drawing>
      </w:r>
      <w:r w:rsidRPr="00EC12A6">
        <w:rPr>
          <w:noProof/>
        </w:rPr>
        <w:t xml:space="preserve"> </w:t>
      </w:r>
      <w:r w:rsidRPr="00EC12A6">
        <w:rPr>
          <w:noProof/>
        </w:rPr>
        <w:drawing>
          <wp:inline distT="0" distB="0" distL="0" distR="0" wp14:anchorId="44E5FCC7" wp14:editId="0DC04743">
            <wp:extent cx="5803265" cy="688975"/>
            <wp:effectExtent l="0" t="0" r="6985" b="0"/>
            <wp:docPr id="11491446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44692" name=""/>
                    <pic:cNvPicPr/>
                  </pic:nvPicPr>
                  <pic:blipFill>
                    <a:blip r:embed="rId24"/>
                    <a:stretch>
                      <a:fillRect/>
                    </a:stretch>
                  </pic:blipFill>
                  <pic:spPr>
                    <a:xfrm>
                      <a:off x="0" y="0"/>
                      <a:ext cx="5803265" cy="688975"/>
                    </a:xfrm>
                    <a:prstGeom prst="rect">
                      <a:avLst/>
                    </a:prstGeom>
                  </pic:spPr>
                </pic:pic>
              </a:graphicData>
            </a:graphic>
          </wp:inline>
        </w:drawing>
      </w:r>
    </w:p>
    <w:p w14:paraId="404D2F21" w14:textId="77777777" w:rsidR="00EC12A6" w:rsidRDefault="00EC12A6" w:rsidP="0066663C">
      <w:pPr>
        <w:spacing w:before="120" w:after="120"/>
        <w:rPr>
          <w:rFonts w:ascii="Arial" w:hAnsi="Arial" w:cs="Arial"/>
          <w:b/>
          <w:sz w:val="28"/>
          <w:szCs w:val="28"/>
        </w:rPr>
      </w:pPr>
    </w:p>
    <w:p w14:paraId="6A07C837" w14:textId="22CA272A" w:rsidR="0066663C" w:rsidRPr="00FB6295" w:rsidRDefault="0066663C" w:rsidP="0066663C">
      <w:pPr>
        <w:spacing w:before="120" w:after="120"/>
        <w:rPr>
          <w:rFonts w:ascii="Arial" w:hAnsi="Arial" w:cs="Arial"/>
          <w:b/>
          <w:sz w:val="28"/>
          <w:szCs w:val="28"/>
        </w:rPr>
      </w:pPr>
      <w:r w:rsidRPr="00FB6295">
        <w:rPr>
          <w:rFonts w:ascii="Arial" w:hAnsi="Arial" w:cs="Arial"/>
          <w:b/>
          <w:sz w:val="28"/>
          <w:szCs w:val="28"/>
        </w:rPr>
        <w:t>Ostatní dokumenty</w:t>
      </w:r>
    </w:p>
    <w:p w14:paraId="4798D519" w14:textId="06E702AC" w:rsidR="0066663C" w:rsidRPr="00906B89" w:rsidRDefault="0066663C" w:rsidP="0066663C">
      <w:pPr>
        <w:tabs>
          <w:tab w:val="num" w:pos="2844"/>
        </w:tabs>
        <w:spacing w:before="120" w:after="240"/>
        <w:jc w:val="both"/>
        <w:rPr>
          <w:rFonts w:ascii="Arial" w:hAnsi="Arial" w:cs="Arial"/>
          <w:bCs/>
        </w:rPr>
      </w:pPr>
      <w:r w:rsidRPr="00906B89">
        <w:rPr>
          <w:rFonts w:ascii="Arial" w:hAnsi="Arial" w:cs="Arial"/>
          <w:bCs/>
        </w:rPr>
        <w:t>Povolení stavby SO a IO, průzkumy, doklady a vyjádření DOSS a správců sítí jsou součásti dokumentace</w:t>
      </w:r>
      <w:r w:rsidR="00636AB8">
        <w:rPr>
          <w:rFonts w:ascii="Arial" w:hAnsi="Arial" w:cs="Arial"/>
          <w:bCs/>
        </w:rPr>
        <w:t xml:space="preserve"> </w:t>
      </w:r>
      <w:r w:rsidRPr="00906B89">
        <w:rPr>
          <w:rFonts w:ascii="Arial" w:hAnsi="Arial" w:cs="Arial"/>
          <w:bCs/>
        </w:rPr>
        <w:t xml:space="preserve">– technické podmínky: </w:t>
      </w:r>
      <w:r w:rsidR="006A62DD">
        <w:rPr>
          <w:rFonts w:ascii="Arial" w:hAnsi="Arial" w:cs="Arial"/>
          <w:bCs/>
        </w:rPr>
        <w:t>PD pro výběr GD,</w:t>
      </w:r>
      <w:r w:rsidR="00F53F3C">
        <w:rPr>
          <w:rFonts w:ascii="Arial" w:hAnsi="Arial" w:cs="Arial"/>
          <w:bCs/>
        </w:rPr>
        <w:t xml:space="preserve"> společné části,</w:t>
      </w:r>
      <w:r w:rsidR="006A62DD">
        <w:rPr>
          <w:rFonts w:ascii="Arial" w:hAnsi="Arial" w:cs="Arial"/>
          <w:bCs/>
        </w:rPr>
        <w:t xml:space="preserve"> část E</w:t>
      </w:r>
    </w:p>
    <w:p w14:paraId="4D34083B" w14:textId="015DADC5" w:rsidR="0066663C" w:rsidRPr="005073EA" w:rsidRDefault="0066663C" w:rsidP="0066663C">
      <w:pPr>
        <w:tabs>
          <w:tab w:val="num" w:pos="2844"/>
        </w:tabs>
        <w:spacing w:before="120" w:after="240"/>
        <w:jc w:val="both"/>
        <w:rPr>
          <w:rFonts w:ascii="Arial" w:hAnsi="Arial" w:cs="Arial"/>
          <w:bCs/>
        </w:rPr>
      </w:pPr>
      <w:r w:rsidRPr="005073EA">
        <w:rPr>
          <w:rFonts w:ascii="Arial" w:hAnsi="Arial" w:cs="Arial"/>
          <w:b/>
        </w:rPr>
        <w:t>Ostatní</w:t>
      </w:r>
      <w:r w:rsidR="00CD71BB">
        <w:rPr>
          <w:rFonts w:ascii="Arial" w:hAnsi="Arial" w:cs="Arial"/>
          <w:b/>
        </w:rPr>
        <w:t xml:space="preserve"> </w:t>
      </w:r>
      <w:r w:rsidRPr="005073EA">
        <w:rPr>
          <w:rFonts w:ascii="Arial" w:hAnsi="Arial" w:cs="Arial"/>
          <w:b/>
        </w:rPr>
        <w:t>dokumenty</w:t>
      </w:r>
      <w:r w:rsidR="00C0763B">
        <w:rPr>
          <w:rFonts w:ascii="Arial" w:hAnsi="Arial" w:cs="Arial"/>
          <w:b/>
        </w:rPr>
        <w:t xml:space="preserve"> </w:t>
      </w:r>
      <w:r w:rsidR="00A0100E">
        <w:rPr>
          <w:rFonts w:ascii="Arial" w:hAnsi="Arial" w:cs="Arial"/>
          <w:b/>
        </w:rPr>
        <w:t xml:space="preserve">týkající se projektu </w:t>
      </w:r>
      <w:r w:rsidR="00636AB8">
        <w:rPr>
          <w:rFonts w:ascii="Arial" w:hAnsi="Arial" w:cs="Arial"/>
          <w:b/>
        </w:rPr>
        <w:t>jsou dostupné</w:t>
      </w:r>
      <w:r w:rsidR="00AC5BD5">
        <w:rPr>
          <w:rFonts w:ascii="Arial" w:hAnsi="Arial" w:cs="Arial"/>
          <w:b/>
        </w:rPr>
        <w:t xml:space="preserve"> na adrese </w:t>
      </w:r>
      <w:sdt>
        <w:sdtPr>
          <w:rPr>
            <w:rFonts w:ascii="Arial Narrow" w:hAnsi="Arial Narrow" w:cs="Arial"/>
            <w:sz w:val="22"/>
            <w:szCs w:val="22"/>
          </w:rPr>
          <w:id w:val="-710799264"/>
          <w:placeholder>
            <w:docPart w:val="6833D7AA37DB4260936B066C27129BC4"/>
          </w:placeholder>
        </w:sdtPr>
        <w:sdtContent>
          <w:hyperlink r:id="rId25" w:history="1">
            <w:r w:rsidR="00932A0F" w:rsidRPr="00742494">
              <w:rPr>
                <w:rStyle w:val="Hypertextovodkaz"/>
                <w:rFonts w:ascii="Arial Narrow" w:hAnsi="Arial Narrow" w:cs="Arial"/>
                <w:sz w:val="22"/>
                <w:szCs w:val="22"/>
              </w:rPr>
              <w:t>https://zakazky.muni.cz/vz00007731</w:t>
            </w:r>
          </w:hyperlink>
        </w:sdtContent>
      </w:sdt>
      <w:r w:rsidR="00636AB8">
        <w:rPr>
          <w:rFonts w:ascii="Arial" w:hAnsi="Arial" w:cs="Arial"/>
          <w:b/>
        </w:rPr>
        <w:t>:</w:t>
      </w:r>
    </w:p>
    <w:p w14:paraId="602CABB4" w14:textId="75F4ECD1" w:rsidR="0066663C" w:rsidRPr="005073EA" w:rsidRDefault="0066663C" w:rsidP="00F9373D">
      <w:pPr>
        <w:numPr>
          <w:ilvl w:val="0"/>
          <w:numId w:val="31"/>
        </w:numPr>
        <w:spacing w:line="360" w:lineRule="auto"/>
        <w:ind w:left="714" w:hanging="357"/>
        <w:jc w:val="both"/>
        <w:rPr>
          <w:rFonts w:ascii="Arial" w:hAnsi="Arial" w:cs="Arial"/>
          <w:bCs/>
        </w:rPr>
      </w:pPr>
      <w:r w:rsidRPr="005073EA">
        <w:rPr>
          <w:rFonts w:ascii="Arial" w:hAnsi="Arial" w:cs="Arial"/>
          <w:bCs/>
        </w:rPr>
        <w:t>Metodika _BMS_2</w:t>
      </w:r>
      <w:r w:rsidR="00EC12A6">
        <w:rPr>
          <w:rFonts w:ascii="Arial" w:hAnsi="Arial" w:cs="Arial"/>
          <w:bCs/>
        </w:rPr>
        <w:t>.4.2</w:t>
      </w:r>
      <w:r w:rsidRPr="005073EA">
        <w:rPr>
          <w:rFonts w:ascii="Arial" w:hAnsi="Arial" w:cs="Arial"/>
          <w:bCs/>
        </w:rPr>
        <w:t>02</w:t>
      </w:r>
      <w:r w:rsidR="00EC12A6">
        <w:rPr>
          <w:rFonts w:ascii="Arial" w:hAnsi="Arial" w:cs="Arial"/>
          <w:bCs/>
        </w:rPr>
        <w:t>4</w:t>
      </w:r>
      <w:r w:rsidRPr="005073EA">
        <w:rPr>
          <w:rFonts w:ascii="Arial" w:hAnsi="Arial" w:cs="Arial"/>
          <w:bCs/>
        </w:rPr>
        <w:t xml:space="preserve">_vcetně_bezp_systému_.zip </w:t>
      </w:r>
      <w:r w:rsidRPr="005073EA">
        <w:rPr>
          <w:rFonts w:ascii="Arial" w:hAnsi="Arial" w:cs="Arial"/>
          <w:bCs/>
        </w:rPr>
        <w:tab/>
      </w:r>
    </w:p>
    <w:p w14:paraId="2CC4044A" w14:textId="77777777" w:rsidR="0066663C" w:rsidRPr="005073EA" w:rsidRDefault="0066663C" w:rsidP="00F9373D">
      <w:pPr>
        <w:numPr>
          <w:ilvl w:val="0"/>
          <w:numId w:val="31"/>
        </w:numPr>
        <w:spacing w:line="360" w:lineRule="auto"/>
        <w:ind w:left="714" w:hanging="357"/>
        <w:jc w:val="both"/>
        <w:rPr>
          <w:rFonts w:ascii="Arial" w:hAnsi="Arial" w:cs="Arial"/>
          <w:bCs/>
        </w:rPr>
      </w:pPr>
      <w:r w:rsidRPr="005073EA">
        <w:rPr>
          <w:rFonts w:ascii="Arial" w:hAnsi="Arial" w:cs="Arial"/>
          <w:bCs/>
        </w:rPr>
        <w:t>Metodika _BMS_prilohy_A-E.zip</w:t>
      </w:r>
    </w:p>
    <w:p w14:paraId="76E553EF" w14:textId="61D79734" w:rsidR="0066663C" w:rsidRPr="005073EA" w:rsidRDefault="0066663C" w:rsidP="00F9373D">
      <w:pPr>
        <w:numPr>
          <w:ilvl w:val="0"/>
          <w:numId w:val="31"/>
        </w:numPr>
        <w:spacing w:line="360" w:lineRule="auto"/>
        <w:ind w:left="714" w:hanging="357"/>
        <w:jc w:val="both"/>
        <w:rPr>
          <w:rFonts w:ascii="Arial" w:hAnsi="Arial" w:cs="Arial"/>
          <w:bCs/>
        </w:rPr>
      </w:pPr>
      <w:r w:rsidRPr="005073EA">
        <w:rPr>
          <w:rFonts w:ascii="Arial" w:hAnsi="Arial" w:cs="Arial"/>
          <w:bCs/>
        </w:rPr>
        <w:t>BIM -metodika_pasporty</w:t>
      </w:r>
      <w:r w:rsidR="00EC12A6">
        <w:rPr>
          <w:rFonts w:ascii="Arial" w:hAnsi="Arial" w:cs="Arial"/>
          <w:bCs/>
        </w:rPr>
        <w:t>zace</w:t>
      </w:r>
      <w:r w:rsidRPr="005073EA">
        <w:rPr>
          <w:rFonts w:ascii="Arial" w:hAnsi="Arial" w:cs="Arial"/>
          <w:bCs/>
        </w:rPr>
        <w:t>_20220610.zip</w:t>
      </w:r>
    </w:p>
    <w:p w14:paraId="56D1FBD9" w14:textId="77777777" w:rsidR="0066663C" w:rsidRPr="005073EA" w:rsidRDefault="0066663C" w:rsidP="00F9373D">
      <w:pPr>
        <w:numPr>
          <w:ilvl w:val="0"/>
          <w:numId w:val="31"/>
        </w:numPr>
        <w:spacing w:line="360" w:lineRule="auto"/>
        <w:ind w:left="714" w:hanging="357"/>
        <w:jc w:val="both"/>
        <w:rPr>
          <w:rFonts w:ascii="Arial" w:hAnsi="Arial" w:cs="Arial"/>
          <w:bCs/>
        </w:rPr>
      </w:pPr>
      <w:r w:rsidRPr="005073EA">
        <w:rPr>
          <w:rFonts w:ascii="Arial" w:hAnsi="Arial" w:cs="Arial"/>
          <w:bCs/>
        </w:rPr>
        <w:t>Zásady dokumentace DSPS.zip</w:t>
      </w:r>
    </w:p>
    <w:p w14:paraId="50B78FC5" w14:textId="77777777" w:rsidR="0066663C" w:rsidRPr="005073EA" w:rsidRDefault="0066663C" w:rsidP="00F9373D">
      <w:pPr>
        <w:numPr>
          <w:ilvl w:val="0"/>
          <w:numId w:val="31"/>
        </w:numPr>
        <w:spacing w:line="360" w:lineRule="auto"/>
        <w:ind w:left="714" w:hanging="357"/>
        <w:jc w:val="both"/>
        <w:rPr>
          <w:rFonts w:ascii="Arial" w:hAnsi="Arial" w:cs="Arial"/>
          <w:bCs/>
        </w:rPr>
      </w:pPr>
      <w:r w:rsidRPr="005073EA">
        <w:rPr>
          <w:rFonts w:ascii="Arial" w:hAnsi="Arial" w:cs="Arial"/>
          <w:bCs/>
        </w:rPr>
        <w:t>Standardy provádění bezbariérových úprav na MU.pdf</w:t>
      </w:r>
    </w:p>
    <w:p w14:paraId="52DD5B9F" w14:textId="5FDB2D45" w:rsidR="00A55EC2" w:rsidRPr="00225AE9" w:rsidRDefault="0066663C" w:rsidP="00840BBE">
      <w:pPr>
        <w:numPr>
          <w:ilvl w:val="0"/>
          <w:numId w:val="31"/>
        </w:numPr>
        <w:spacing w:line="360" w:lineRule="auto"/>
        <w:ind w:left="714" w:hanging="357"/>
        <w:jc w:val="both"/>
        <w:rPr>
          <w:rFonts w:ascii="Arial Narrow" w:hAnsi="Arial Narrow" w:cs="Arial"/>
          <w:sz w:val="22"/>
          <w:szCs w:val="22"/>
        </w:rPr>
      </w:pPr>
      <w:r w:rsidRPr="005073EA">
        <w:rPr>
          <w:rFonts w:ascii="Arial" w:hAnsi="Arial" w:cs="Arial"/>
          <w:bCs/>
        </w:rPr>
        <w:t xml:space="preserve">Další požadavky Objednatele </w:t>
      </w:r>
    </w:p>
    <w:sectPr w:rsidR="00A55EC2" w:rsidRPr="00225AE9" w:rsidSect="004C360C">
      <w:headerReference w:type="default" r:id="rId26"/>
      <w:footerReference w:type="default" r:id="rId27"/>
      <w:headerReference w:type="first" r:id="rId28"/>
      <w:footerReference w:type="first" r:id="rId29"/>
      <w:pgSz w:w="11906" w:h="16838"/>
      <w:pgMar w:top="1533" w:right="1417" w:bottom="1258" w:left="1350" w:header="426"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ECAB" w14:textId="77777777" w:rsidR="00F7396B" w:rsidRDefault="00F7396B" w:rsidP="008E10FA">
      <w:r>
        <w:separator/>
      </w:r>
    </w:p>
  </w:endnote>
  <w:endnote w:type="continuationSeparator" w:id="0">
    <w:p w14:paraId="6992B5EE" w14:textId="77777777" w:rsidR="00F7396B" w:rsidRDefault="00F7396B" w:rsidP="008E10FA">
      <w:r>
        <w:continuationSeparator/>
      </w:r>
    </w:p>
  </w:endnote>
  <w:endnote w:type="continuationNotice" w:id="1">
    <w:p w14:paraId="70CAADFE" w14:textId="77777777" w:rsidR="00F7396B" w:rsidRDefault="00F73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ablanca">
    <w:altName w:val="Times New Roman"/>
    <w:charset w:val="00"/>
    <w:family w:val="roman"/>
    <w:pitch w:val="variable"/>
  </w:font>
  <w:font w:name="Times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8258" w14:textId="6B32E663" w:rsidR="00BB2498" w:rsidRPr="00A90CFE" w:rsidRDefault="067E33FF" w:rsidP="067E33FF">
    <w:pPr>
      <w:widowControl w:val="0"/>
      <w:tabs>
        <w:tab w:val="center" w:pos="4536"/>
        <w:tab w:val="right" w:pos="9072"/>
      </w:tabs>
      <w:rPr>
        <w:rFonts w:ascii="Arial Narrow" w:eastAsia="Times New Roman" w:hAnsi="Arial Narrow"/>
        <w:sz w:val="16"/>
        <w:szCs w:val="16"/>
        <w:highlight w:val="green"/>
        <w:lang w:eastAsia="cs-CZ"/>
      </w:rPr>
    </w:pPr>
    <w:r w:rsidRPr="067E33FF">
      <w:rPr>
        <w:rFonts w:ascii="Arial Narrow" w:eastAsia="Times New Roman" w:hAnsi="Arial Narrow"/>
        <w:sz w:val="16"/>
        <w:szCs w:val="16"/>
        <w:lang w:eastAsia="cs-CZ"/>
      </w:rPr>
      <w:t xml:space="preserve">Příkazní smlouva </w:t>
    </w:r>
    <w:r w:rsidR="00BB2498">
      <w:tab/>
    </w:r>
    <w:r w:rsidR="00BB2498" w:rsidRPr="00A90CFE">
      <w:rPr>
        <w:rFonts w:ascii="Arial Narrow" w:eastAsia="Times New Roman" w:hAnsi="Arial Narrow"/>
        <w:sz w:val="16"/>
        <w:szCs w:val="16"/>
        <w:lang w:eastAsia="cs-CZ"/>
      </w:rPr>
      <w:tab/>
    </w:r>
    <w:r w:rsidR="00BB2498" w:rsidRPr="00A90CFE">
      <w:rPr>
        <w:rFonts w:ascii="Arial Narrow" w:eastAsia="Times New Roman" w:hAnsi="Arial Narrow"/>
        <w:sz w:val="16"/>
        <w:szCs w:val="16"/>
        <w:lang w:eastAsia="cs-CZ"/>
      </w:rPr>
      <w:tab/>
    </w:r>
    <w:r w:rsidRPr="00A90CFE">
      <w:rPr>
        <w:rFonts w:ascii="Arial Narrow" w:eastAsia="Times New Roman" w:hAnsi="Arial Narrow"/>
        <w:sz w:val="16"/>
        <w:szCs w:val="16"/>
        <w:lang w:eastAsia="cs-CZ"/>
      </w:rPr>
      <w:t xml:space="preserve">Strana </w:t>
    </w:r>
    <w:r w:rsidR="00BB2498" w:rsidRPr="067E33FF">
      <w:rPr>
        <w:rFonts w:ascii="Arial Narrow" w:eastAsia="Times New Roman" w:hAnsi="Arial Narrow"/>
        <w:noProof/>
        <w:sz w:val="16"/>
        <w:szCs w:val="16"/>
        <w:lang w:eastAsia="cs-CZ"/>
      </w:rPr>
      <w:fldChar w:fldCharType="begin"/>
    </w:r>
    <w:r w:rsidR="00BB2498" w:rsidRPr="00A90CFE">
      <w:rPr>
        <w:rFonts w:ascii="Arial Narrow" w:eastAsia="Times New Roman" w:hAnsi="Arial Narrow"/>
        <w:sz w:val="16"/>
        <w:szCs w:val="16"/>
        <w:lang w:eastAsia="cs-CZ"/>
      </w:rPr>
      <w:instrText xml:space="preserve"> PAGE </w:instrText>
    </w:r>
    <w:r w:rsidR="00BB2498" w:rsidRPr="067E33FF">
      <w:rPr>
        <w:rFonts w:ascii="Arial Narrow" w:eastAsia="Times New Roman" w:hAnsi="Arial Narrow"/>
        <w:sz w:val="16"/>
        <w:szCs w:val="16"/>
        <w:lang w:eastAsia="cs-CZ"/>
      </w:rPr>
      <w:fldChar w:fldCharType="separate"/>
    </w:r>
    <w:r>
      <w:rPr>
        <w:rFonts w:ascii="Arial Narrow" w:eastAsia="Times New Roman" w:hAnsi="Arial Narrow"/>
        <w:noProof/>
        <w:sz w:val="16"/>
        <w:szCs w:val="16"/>
        <w:lang w:eastAsia="cs-CZ"/>
      </w:rPr>
      <w:t>26</w:t>
    </w:r>
    <w:r w:rsidR="00BB2498" w:rsidRPr="067E33FF">
      <w:rPr>
        <w:rFonts w:ascii="Arial Narrow" w:eastAsia="Times New Roman" w:hAnsi="Arial Narrow"/>
        <w:noProof/>
        <w:sz w:val="16"/>
        <w:szCs w:val="16"/>
        <w:lang w:eastAsia="cs-CZ"/>
      </w:rPr>
      <w:fldChar w:fldCharType="end"/>
    </w:r>
    <w:r w:rsidRPr="00A90CFE">
      <w:rPr>
        <w:rFonts w:ascii="Arial Narrow" w:eastAsia="Times New Roman" w:hAnsi="Arial Narrow"/>
        <w:sz w:val="16"/>
        <w:szCs w:val="16"/>
        <w:lang w:eastAsia="cs-CZ"/>
      </w:rPr>
      <w:t xml:space="preserve"> (celkem </w:t>
    </w:r>
    <w:r w:rsidR="00BB2498" w:rsidRPr="067E33FF">
      <w:rPr>
        <w:rFonts w:ascii="Arial Narrow" w:eastAsia="Times New Roman" w:hAnsi="Arial Narrow"/>
        <w:noProof/>
        <w:sz w:val="16"/>
        <w:szCs w:val="16"/>
        <w:lang w:eastAsia="cs-CZ"/>
      </w:rPr>
      <w:fldChar w:fldCharType="begin"/>
    </w:r>
    <w:r w:rsidR="00BB2498" w:rsidRPr="00A90CFE">
      <w:rPr>
        <w:rFonts w:ascii="Arial Narrow" w:eastAsia="Times New Roman" w:hAnsi="Arial Narrow"/>
        <w:sz w:val="16"/>
        <w:szCs w:val="16"/>
        <w:lang w:eastAsia="cs-CZ"/>
      </w:rPr>
      <w:instrText xml:space="preserve"> NUMPAGES </w:instrText>
    </w:r>
    <w:r w:rsidR="00BB2498" w:rsidRPr="067E33FF">
      <w:rPr>
        <w:rFonts w:ascii="Arial Narrow" w:eastAsia="Times New Roman" w:hAnsi="Arial Narrow"/>
        <w:sz w:val="16"/>
        <w:szCs w:val="16"/>
        <w:lang w:eastAsia="cs-CZ"/>
      </w:rPr>
      <w:fldChar w:fldCharType="separate"/>
    </w:r>
    <w:r>
      <w:rPr>
        <w:rFonts w:ascii="Arial Narrow" w:eastAsia="Times New Roman" w:hAnsi="Arial Narrow"/>
        <w:noProof/>
        <w:sz w:val="16"/>
        <w:szCs w:val="16"/>
        <w:lang w:eastAsia="cs-CZ"/>
      </w:rPr>
      <w:t>28</w:t>
    </w:r>
    <w:r w:rsidR="00BB2498" w:rsidRPr="067E33FF">
      <w:rPr>
        <w:rFonts w:ascii="Arial Narrow" w:eastAsia="Times New Roman" w:hAnsi="Arial Narrow"/>
        <w:noProof/>
        <w:sz w:val="16"/>
        <w:szCs w:val="16"/>
        <w:lang w:eastAsia="cs-CZ"/>
      </w:rPr>
      <w:fldChar w:fldCharType="end"/>
    </w:r>
    <w:r w:rsidRPr="00A90CFE">
      <w:rPr>
        <w:rFonts w:ascii="Arial Narrow" w:eastAsia="Times New Roman" w:hAnsi="Arial Narrow"/>
        <w:sz w:val="16"/>
        <w:szCs w:val="16"/>
        <w:lang w:eastAsia="cs-CZ"/>
      </w:rPr>
      <w:t>)</w:t>
    </w:r>
  </w:p>
  <w:p w14:paraId="23E46E72" w14:textId="77777777" w:rsidR="00BB2498" w:rsidRPr="00EF28B0" w:rsidRDefault="00BB2498" w:rsidP="067E33FF">
    <w:pPr>
      <w:widowControl w:val="0"/>
      <w:tabs>
        <w:tab w:val="center" w:pos="4680"/>
        <w:tab w:val="right" w:pos="8820"/>
      </w:tabs>
      <w:rPr>
        <w:rFonts w:ascii="Arial Narrow" w:eastAsia="Times New Roman" w:hAnsi="Arial Narrow"/>
        <w:sz w:val="16"/>
        <w:szCs w:val="16"/>
        <w:highlight w:val="gre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A4A7" w14:textId="77777777" w:rsidR="00BB2498" w:rsidRPr="00412C18" w:rsidRDefault="00BB2498" w:rsidP="00693BB5">
    <w:pPr>
      <w:widowControl w:val="0"/>
      <w:pBdr>
        <w:top w:val="single" w:sz="4" w:space="1" w:color="auto"/>
      </w:pBdr>
      <w:tabs>
        <w:tab w:val="center" w:pos="4536"/>
        <w:tab w:val="right" w:pos="9072"/>
      </w:tabs>
      <w:spacing w:before="100" w:beforeAutospacing="1" w:after="60"/>
      <w:rPr>
        <w:rFonts w:ascii="Arial Narrow" w:eastAsia="Times New Roman" w:hAnsi="Arial Narrow" w:cs="Calibri"/>
        <w:sz w:val="16"/>
        <w:szCs w:val="16"/>
        <w:lang w:eastAsia="cs-CZ"/>
      </w:rPr>
    </w:pPr>
    <w:r w:rsidRPr="00412C18">
      <w:rPr>
        <w:rFonts w:ascii="Arial Narrow" w:eastAsia="Times New Roman" w:hAnsi="Arial Narrow" w:cs="Calibri"/>
        <w:bCs/>
        <w:sz w:val="16"/>
        <w:szCs w:val="16"/>
        <w:lang w:eastAsia="cs-CZ"/>
      </w:rPr>
      <w:tab/>
    </w:r>
    <w:r w:rsidRPr="00412C18">
      <w:rPr>
        <w:rFonts w:ascii="Arial Narrow" w:eastAsia="Times New Roman" w:hAnsi="Arial Narrow" w:cs="Calibri"/>
        <w:bCs/>
        <w:sz w:val="16"/>
        <w:szCs w:val="16"/>
        <w:lang w:eastAsia="cs-CZ"/>
      </w:rPr>
      <w:tab/>
    </w:r>
  </w:p>
  <w:p w14:paraId="4A777568" w14:textId="7E9306FF" w:rsidR="00BB2498" w:rsidRPr="00412C18" w:rsidRDefault="00BB2498" w:rsidP="00C17FF0">
    <w:pPr>
      <w:widowControl w:val="0"/>
      <w:pBdr>
        <w:top w:val="single" w:sz="4" w:space="1" w:color="auto"/>
      </w:pBdr>
      <w:tabs>
        <w:tab w:val="center" w:pos="4680"/>
        <w:tab w:val="right" w:pos="8820"/>
      </w:tabs>
      <w:rPr>
        <w:rFonts w:ascii="Arial Narrow" w:eastAsia="Times New Roman" w:hAnsi="Arial Narrow" w:cs="Calibri"/>
        <w:sz w:val="16"/>
        <w:szCs w:val="16"/>
        <w:highlight w:val="green"/>
        <w:lang w:eastAsia="cs-CZ"/>
      </w:rPr>
    </w:pPr>
    <w:r w:rsidRPr="00412C18">
      <w:rPr>
        <w:rFonts w:ascii="Arial Narrow" w:eastAsia="Times New Roman" w:hAnsi="Arial Narrow" w:cs="Calibri"/>
        <w:sz w:val="16"/>
        <w:szCs w:val="16"/>
        <w:lang w:eastAsia="cs-CZ"/>
      </w:rPr>
      <w:tab/>
    </w:r>
    <w:r w:rsidRPr="00412C18">
      <w:rPr>
        <w:rFonts w:ascii="Arial Narrow" w:eastAsia="Times New Roman" w:hAnsi="Arial Narrow" w:cs="Calibri"/>
        <w:sz w:val="16"/>
        <w:szCs w:val="16"/>
        <w:lang w:eastAsia="cs-CZ"/>
      </w:rPr>
      <w:tab/>
      <w:t xml:space="preserve">Strana </w:t>
    </w:r>
    <w:r w:rsidRPr="00412C18">
      <w:rPr>
        <w:rFonts w:ascii="Arial Narrow" w:eastAsia="Times New Roman" w:hAnsi="Arial Narrow" w:cs="Calibri"/>
        <w:sz w:val="16"/>
        <w:szCs w:val="16"/>
        <w:lang w:eastAsia="cs-CZ"/>
      </w:rPr>
      <w:fldChar w:fldCharType="begin"/>
    </w:r>
    <w:r w:rsidRPr="00412C18">
      <w:rPr>
        <w:rFonts w:ascii="Arial Narrow" w:eastAsia="Times New Roman" w:hAnsi="Arial Narrow" w:cs="Calibri"/>
        <w:sz w:val="16"/>
        <w:szCs w:val="16"/>
        <w:lang w:eastAsia="cs-CZ"/>
      </w:rPr>
      <w:instrText xml:space="preserve"> PAGE </w:instrText>
    </w:r>
    <w:r w:rsidRPr="00412C18">
      <w:rPr>
        <w:rFonts w:ascii="Arial Narrow" w:eastAsia="Times New Roman" w:hAnsi="Arial Narrow" w:cs="Calibri"/>
        <w:sz w:val="16"/>
        <w:szCs w:val="16"/>
        <w:lang w:eastAsia="cs-CZ"/>
      </w:rPr>
      <w:fldChar w:fldCharType="separate"/>
    </w:r>
    <w:r w:rsidR="004A0928">
      <w:rPr>
        <w:rFonts w:ascii="Arial Narrow" w:eastAsia="Times New Roman" w:hAnsi="Arial Narrow" w:cs="Calibri"/>
        <w:noProof/>
        <w:sz w:val="16"/>
        <w:szCs w:val="16"/>
        <w:lang w:eastAsia="cs-CZ"/>
      </w:rPr>
      <w:t>1</w:t>
    </w:r>
    <w:r w:rsidRPr="00412C18">
      <w:rPr>
        <w:rFonts w:ascii="Arial Narrow" w:eastAsia="Times New Roman" w:hAnsi="Arial Narrow" w:cs="Calibri"/>
        <w:sz w:val="16"/>
        <w:szCs w:val="16"/>
        <w:lang w:eastAsia="cs-CZ"/>
      </w:rPr>
      <w:fldChar w:fldCharType="end"/>
    </w:r>
    <w:r w:rsidRPr="00412C18">
      <w:rPr>
        <w:rFonts w:ascii="Arial Narrow" w:eastAsia="Times New Roman" w:hAnsi="Arial Narrow" w:cs="Calibri"/>
        <w:sz w:val="16"/>
        <w:szCs w:val="16"/>
        <w:lang w:eastAsia="cs-CZ"/>
      </w:rPr>
      <w:t xml:space="preserve"> (celkem </w:t>
    </w:r>
    <w:r w:rsidRPr="00412C18">
      <w:rPr>
        <w:rFonts w:ascii="Arial Narrow" w:eastAsia="Times New Roman" w:hAnsi="Arial Narrow" w:cs="Calibri"/>
        <w:sz w:val="16"/>
        <w:szCs w:val="16"/>
        <w:lang w:eastAsia="cs-CZ"/>
      </w:rPr>
      <w:fldChar w:fldCharType="begin"/>
    </w:r>
    <w:r w:rsidRPr="00412C18">
      <w:rPr>
        <w:rFonts w:ascii="Arial Narrow" w:eastAsia="Times New Roman" w:hAnsi="Arial Narrow" w:cs="Calibri"/>
        <w:sz w:val="16"/>
        <w:szCs w:val="16"/>
        <w:lang w:eastAsia="cs-CZ"/>
      </w:rPr>
      <w:instrText xml:space="preserve"> NUMPAGES </w:instrText>
    </w:r>
    <w:r w:rsidRPr="00412C18">
      <w:rPr>
        <w:rFonts w:ascii="Arial Narrow" w:eastAsia="Times New Roman" w:hAnsi="Arial Narrow" w:cs="Calibri"/>
        <w:sz w:val="16"/>
        <w:szCs w:val="16"/>
        <w:lang w:eastAsia="cs-CZ"/>
      </w:rPr>
      <w:fldChar w:fldCharType="separate"/>
    </w:r>
    <w:r w:rsidR="004A0928">
      <w:rPr>
        <w:rFonts w:ascii="Arial Narrow" w:eastAsia="Times New Roman" w:hAnsi="Arial Narrow" w:cs="Calibri"/>
        <w:noProof/>
        <w:sz w:val="16"/>
        <w:szCs w:val="16"/>
        <w:lang w:eastAsia="cs-CZ"/>
      </w:rPr>
      <w:t>28</w:t>
    </w:r>
    <w:r w:rsidRPr="00412C18">
      <w:rPr>
        <w:rFonts w:ascii="Arial Narrow" w:eastAsia="Times New Roman" w:hAnsi="Arial Narrow" w:cs="Calibri"/>
        <w:sz w:val="16"/>
        <w:szCs w:val="16"/>
        <w:lang w:eastAsia="cs-CZ"/>
      </w:rPr>
      <w:fldChar w:fldCharType="end"/>
    </w:r>
    <w:r w:rsidRPr="00412C18">
      <w:rPr>
        <w:rFonts w:ascii="Arial Narrow" w:eastAsia="Times New Roman" w:hAnsi="Arial Narrow" w:cs="Calibri"/>
        <w:sz w:val="16"/>
        <w:szCs w:val="16"/>
        <w:lang w:eastAsia="cs-CZ"/>
      </w:rPr>
      <w:t>)</w:t>
    </w:r>
  </w:p>
  <w:p w14:paraId="63DFEF58" w14:textId="77777777" w:rsidR="00BB2498" w:rsidRPr="00412C18" w:rsidRDefault="00BB2498" w:rsidP="00B3724A">
    <w:pPr>
      <w:widowControl w:val="0"/>
      <w:pBdr>
        <w:top w:val="single" w:sz="4" w:space="1" w:color="auto"/>
      </w:pBdr>
      <w:tabs>
        <w:tab w:val="center" w:pos="4680"/>
        <w:tab w:val="right" w:pos="8820"/>
      </w:tabs>
      <w:rPr>
        <w:rFonts w:ascii="Arial Narrow" w:eastAsia="Times New Roman" w:hAnsi="Arial Narrow" w:cs="Calibri"/>
        <w:sz w:val="16"/>
        <w:szCs w:val="16"/>
        <w:highlight w:val="green"/>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2AA7" w14:textId="77777777" w:rsidR="00F7396B" w:rsidRDefault="00F7396B" w:rsidP="008E10FA">
      <w:r>
        <w:separator/>
      </w:r>
    </w:p>
  </w:footnote>
  <w:footnote w:type="continuationSeparator" w:id="0">
    <w:p w14:paraId="146D0158" w14:textId="77777777" w:rsidR="00F7396B" w:rsidRDefault="00F7396B" w:rsidP="008E10FA">
      <w:r>
        <w:continuationSeparator/>
      </w:r>
    </w:p>
  </w:footnote>
  <w:footnote w:type="continuationNotice" w:id="1">
    <w:p w14:paraId="10222937" w14:textId="77777777" w:rsidR="00F7396B" w:rsidRDefault="00F73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5"/>
      <w:gridCol w:w="3045"/>
      <w:gridCol w:w="3045"/>
    </w:tblGrid>
    <w:tr w:rsidR="067E33FF" w14:paraId="0858E822" w14:textId="77777777" w:rsidTr="067E33FF">
      <w:trPr>
        <w:trHeight w:val="300"/>
      </w:trPr>
      <w:tc>
        <w:tcPr>
          <w:tcW w:w="3045" w:type="dxa"/>
        </w:tcPr>
        <w:p w14:paraId="668A05C3" w14:textId="727F6E39" w:rsidR="067E33FF" w:rsidRDefault="067E33FF" w:rsidP="067E33FF">
          <w:pPr>
            <w:pStyle w:val="Zhlav"/>
            <w:ind w:left="-115"/>
          </w:pPr>
        </w:p>
      </w:tc>
      <w:tc>
        <w:tcPr>
          <w:tcW w:w="3045" w:type="dxa"/>
        </w:tcPr>
        <w:p w14:paraId="6D91A938" w14:textId="657ABB16" w:rsidR="067E33FF" w:rsidRDefault="067E33FF" w:rsidP="067E33FF">
          <w:pPr>
            <w:pStyle w:val="Zhlav"/>
            <w:jc w:val="center"/>
          </w:pPr>
        </w:p>
      </w:tc>
      <w:tc>
        <w:tcPr>
          <w:tcW w:w="3045" w:type="dxa"/>
        </w:tcPr>
        <w:p w14:paraId="444FAF07" w14:textId="69C0881E" w:rsidR="067E33FF" w:rsidRDefault="067E33FF" w:rsidP="067E33FF">
          <w:pPr>
            <w:pStyle w:val="Zhlav"/>
            <w:ind w:right="-115"/>
            <w:jc w:val="right"/>
          </w:pPr>
        </w:p>
      </w:tc>
    </w:tr>
  </w:tbl>
  <w:p w14:paraId="7E74B61F" w14:textId="4881685D" w:rsidR="067E33FF" w:rsidRDefault="067E33FF" w:rsidP="067E33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BB42" w14:textId="4EAADCE6" w:rsidR="00BB2498" w:rsidRDefault="00BB2498" w:rsidP="00023CD1">
    <w:pPr>
      <w:pStyle w:val="Zhlav"/>
    </w:pPr>
  </w:p>
  <w:p w14:paraId="0BE950F4" w14:textId="77777777" w:rsidR="00BB2498" w:rsidRDefault="00BB2498" w:rsidP="00023CD1">
    <w:pPr>
      <w:pStyle w:val="Zhlav"/>
    </w:pPr>
  </w:p>
  <w:p w14:paraId="05B5C789" w14:textId="77777777" w:rsidR="00BB2498" w:rsidRDefault="00BB2498" w:rsidP="00023CD1">
    <w:pPr>
      <w:pStyle w:val="Zhlav"/>
    </w:pPr>
  </w:p>
  <w:p w14:paraId="470FF930" w14:textId="5031C99D" w:rsidR="00BB2498" w:rsidRPr="00023CD1" w:rsidRDefault="00BB2498" w:rsidP="004C360C">
    <w:pPr>
      <w:pStyle w:val="Zhlav"/>
    </w:pPr>
    <w:r>
      <w:rPr>
        <w:noProof/>
        <w:lang w:eastAsia="cs-CZ"/>
      </w:rPr>
      <w:drawing>
        <wp:anchor distT="0" distB="0" distL="114300" distR="114300" simplePos="0" relativeHeight="251658240" behindDoc="0" locked="0" layoutInCell="1" allowOverlap="1" wp14:anchorId="21107037" wp14:editId="0EADC234">
          <wp:simplePos x="0" y="0"/>
          <wp:positionH relativeFrom="column">
            <wp:posOffset>0</wp:posOffset>
          </wp:positionH>
          <wp:positionV relativeFrom="paragraph">
            <wp:posOffset>142240</wp:posOffset>
          </wp:positionV>
          <wp:extent cx="1709648" cy="600075"/>
          <wp:effectExtent l="0" t="0" r="508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C17"/>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787AEB"/>
    <w:multiLevelType w:val="hybridMultilevel"/>
    <w:tmpl w:val="B468AC84"/>
    <w:lvl w:ilvl="0" w:tplc="5F942070">
      <w:start w:val="1"/>
      <w:numFmt w:val="bullet"/>
      <w:lvlText w:val="-"/>
      <w:lvlJc w:val="left"/>
      <w:pPr>
        <w:ind w:left="1554" w:hanging="360"/>
      </w:pPr>
      <w:rPr>
        <w:rFonts w:ascii="Sylfaen" w:hAnsi="Sylfaen"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 w15:restartNumberingAfterBreak="0">
    <w:nsid w:val="13350600"/>
    <w:multiLevelType w:val="hybridMultilevel"/>
    <w:tmpl w:val="970E618A"/>
    <w:lvl w:ilvl="0" w:tplc="619E591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5859C6"/>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617AAA"/>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6"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FBC32B8"/>
    <w:multiLevelType w:val="hybridMultilevel"/>
    <w:tmpl w:val="FC00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FA6D5C"/>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A03FEA"/>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7B5DA9"/>
    <w:multiLevelType w:val="hybridMultilevel"/>
    <w:tmpl w:val="66FAFC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AC86D50"/>
    <w:multiLevelType w:val="multilevel"/>
    <w:tmpl w:val="5CEE7DE8"/>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strike w:val="0"/>
      </w:rPr>
    </w:lvl>
    <w:lvl w:ilvl="2">
      <w:start w:val="1"/>
      <w:numFmt w:val="decimal"/>
      <w:lvlText w:val="%3."/>
      <w:lvlJc w:val="left"/>
      <w:pPr>
        <w:ind w:left="1356" w:hanging="504"/>
      </w:pPr>
      <w:rPr>
        <w:rFonts w:ascii="Arial Narrow" w:eastAsia="Calibri" w:hAnsi="Arial Narrow" w:cs="Times New Roman"/>
        <w:b w:val="0"/>
        <w:strike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1CD5"/>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51CE1513"/>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B9162E"/>
    <w:multiLevelType w:val="multilevel"/>
    <w:tmpl w:val="85B625C8"/>
    <w:lvl w:ilvl="0">
      <w:start w:val="1"/>
      <w:numFmt w:val="upperRoman"/>
      <w:lvlText w:val="%1."/>
      <w:lvlJc w:val="left"/>
      <w:pPr>
        <w:tabs>
          <w:tab w:val="num" w:pos="855"/>
        </w:tabs>
        <w:ind w:left="567" w:hanging="567"/>
      </w:pPr>
      <w:rPr>
        <w:rFonts w:cs="Times New Roman"/>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5"/>
        </w:tabs>
        <w:ind w:left="856" w:hanging="856"/>
      </w:pPr>
      <w:rPr>
        <w:b w:val="0"/>
        <w:sz w:val="22"/>
      </w:rPr>
    </w:lvl>
    <w:lvl w:ilvl="2">
      <w:start w:val="1"/>
      <w:numFmt w:val="none"/>
      <w:suff w:val="nothing"/>
      <w:lvlText w:val=""/>
      <w:lvlJc w:val="left"/>
      <w:pPr>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00000A"/>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422F37"/>
    <w:multiLevelType w:val="hybridMultilevel"/>
    <w:tmpl w:val="11AC52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E36EE7"/>
    <w:multiLevelType w:val="hybridMultilevel"/>
    <w:tmpl w:val="443E66BE"/>
    <w:lvl w:ilvl="0" w:tplc="160ACECA">
      <w:start w:val="1"/>
      <w:numFmt w:val="decimal"/>
      <w:lvlText w:val="%1)"/>
      <w:lvlJc w:val="left"/>
      <w:pPr>
        <w:tabs>
          <w:tab w:val="num" w:pos="786"/>
        </w:tabs>
        <w:ind w:left="786" w:hanging="360"/>
      </w:pPr>
      <w:rPr>
        <w:rFonts w:hint="default"/>
        <w:i w:val="0"/>
        <w:iCs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C4059D4"/>
    <w:multiLevelType w:val="hybridMultilevel"/>
    <w:tmpl w:val="970E618A"/>
    <w:lvl w:ilvl="0" w:tplc="619E591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15A998"/>
    <w:multiLevelType w:val="hybridMultilevel"/>
    <w:tmpl w:val="48542BFA"/>
    <w:lvl w:ilvl="0" w:tplc="9DDA2CCE">
      <w:start w:val="1"/>
      <w:numFmt w:val="lowerLetter"/>
      <w:lvlText w:val="%1)"/>
      <w:lvlJc w:val="left"/>
      <w:pPr>
        <w:ind w:left="993" w:hanging="360"/>
      </w:pPr>
    </w:lvl>
    <w:lvl w:ilvl="1" w:tplc="48D8192C">
      <w:start w:val="1"/>
      <w:numFmt w:val="lowerLetter"/>
      <w:lvlText w:val="%2."/>
      <w:lvlJc w:val="left"/>
      <w:pPr>
        <w:ind w:left="1713" w:hanging="360"/>
      </w:pPr>
    </w:lvl>
    <w:lvl w:ilvl="2" w:tplc="F1107B74">
      <w:start w:val="1"/>
      <w:numFmt w:val="lowerRoman"/>
      <w:lvlText w:val="%3."/>
      <w:lvlJc w:val="right"/>
      <w:pPr>
        <w:ind w:left="2433" w:hanging="180"/>
      </w:pPr>
    </w:lvl>
    <w:lvl w:ilvl="3" w:tplc="73620B08">
      <w:start w:val="1"/>
      <w:numFmt w:val="decimal"/>
      <w:lvlText w:val="%4."/>
      <w:lvlJc w:val="left"/>
      <w:pPr>
        <w:ind w:left="3153" w:hanging="360"/>
      </w:pPr>
    </w:lvl>
    <w:lvl w:ilvl="4" w:tplc="AA8A0BC8">
      <w:start w:val="1"/>
      <w:numFmt w:val="lowerLetter"/>
      <w:lvlText w:val="%5."/>
      <w:lvlJc w:val="left"/>
      <w:pPr>
        <w:ind w:left="3873" w:hanging="360"/>
      </w:pPr>
    </w:lvl>
    <w:lvl w:ilvl="5" w:tplc="677A0C1E">
      <w:start w:val="1"/>
      <w:numFmt w:val="lowerRoman"/>
      <w:lvlText w:val="%6."/>
      <w:lvlJc w:val="right"/>
      <w:pPr>
        <w:ind w:left="4593" w:hanging="180"/>
      </w:pPr>
    </w:lvl>
    <w:lvl w:ilvl="6" w:tplc="5842712C">
      <w:start w:val="1"/>
      <w:numFmt w:val="decimal"/>
      <w:lvlText w:val="%7."/>
      <w:lvlJc w:val="left"/>
      <w:pPr>
        <w:ind w:left="5313" w:hanging="360"/>
      </w:pPr>
    </w:lvl>
    <w:lvl w:ilvl="7" w:tplc="34DEA408">
      <w:start w:val="1"/>
      <w:numFmt w:val="lowerLetter"/>
      <w:lvlText w:val="%8."/>
      <w:lvlJc w:val="left"/>
      <w:pPr>
        <w:ind w:left="6033" w:hanging="360"/>
      </w:pPr>
    </w:lvl>
    <w:lvl w:ilvl="8" w:tplc="56788A76">
      <w:start w:val="1"/>
      <w:numFmt w:val="lowerRoman"/>
      <w:lvlText w:val="%9."/>
      <w:lvlJc w:val="right"/>
      <w:pPr>
        <w:ind w:left="6753" w:hanging="180"/>
      </w:pPr>
    </w:lvl>
  </w:abstractNum>
  <w:abstractNum w:abstractNumId="26" w15:restartNumberingAfterBreak="0">
    <w:nsid w:val="714534AD"/>
    <w:multiLevelType w:val="hybridMultilevel"/>
    <w:tmpl w:val="970E618A"/>
    <w:lvl w:ilvl="0" w:tplc="FFFFFFF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22010C"/>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B26165"/>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817540"/>
    <w:multiLevelType w:val="multilevel"/>
    <w:tmpl w:val="70E46B6E"/>
    <w:lvl w:ilvl="0">
      <w:start w:val="1"/>
      <w:numFmt w:val="decimal"/>
      <w:pStyle w:val="Styl1"/>
      <w:lvlText w:val="%1."/>
      <w:lvlJc w:val="left"/>
      <w:pPr>
        <w:tabs>
          <w:tab w:val="num" w:pos="1363"/>
        </w:tabs>
        <w:ind w:left="1363" w:hanging="360"/>
      </w:pPr>
      <w:rPr>
        <w:rFonts w:cs="Times New Roman" w:hint="default"/>
      </w:rPr>
    </w:lvl>
    <w:lvl w:ilvl="1">
      <w:start w:val="1"/>
      <w:numFmt w:val="decimal"/>
      <w:pStyle w:val="Styl2"/>
      <w:lvlText w:val="%1.%2."/>
      <w:lvlJc w:val="left"/>
      <w:pPr>
        <w:tabs>
          <w:tab w:val="num" w:pos="1795"/>
        </w:tabs>
        <w:ind w:left="1795" w:hanging="432"/>
      </w:pPr>
      <w:rPr>
        <w:rFonts w:cs="Times New Roman" w:hint="default"/>
      </w:rPr>
    </w:lvl>
    <w:lvl w:ilvl="2">
      <w:start w:val="1"/>
      <w:numFmt w:val="decimal"/>
      <w:lvlText w:val="%1.%2.%3."/>
      <w:lvlJc w:val="left"/>
      <w:pPr>
        <w:tabs>
          <w:tab w:val="num" w:pos="2443"/>
        </w:tabs>
        <w:ind w:left="2227" w:hanging="504"/>
      </w:pPr>
      <w:rPr>
        <w:rFonts w:cs="Times New Roman" w:hint="default"/>
      </w:rPr>
    </w:lvl>
    <w:lvl w:ilvl="3">
      <w:start w:val="1"/>
      <w:numFmt w:val="decimal"/>
      <w:lvlText w:val="%1.%2.%3.%4."/>
      <w:lvlJc w:val="left"/>
      <w:pPr>
        <w:tabs>
          <w:tab w:val="num" w:pos="2803"/>
        </w:tabs>
        <w:ind w:left="2731" w:hanging="648"/>
      </w:pPr>
      <w:rPr>
        <w:rFonts w:cs="Times New Roman" w:hint="default"/>
      </w:rPr>
    </w:lvl>
    <w:lvl w:ilvl="4">
      <w:start w:val="1"/>
      <w:numFmt w:val="decimal"/>
      <w:lvlText w:val="%1.%2.%3.%4.%5."/>
      <w:lvlJc w:val="left"/>
      <w:pPr>
        <w:tabs>
          <w:tab w:val="num" w:pos="3523"/>
        </w:tabs>
        <w:ind w:left="3235" w:hanging="792"/>
      </w:pPr>
      <w:rPr>
        <w:rFonts w:cs="Times New Roman" w:hint="default"/>
      </w:rPr>
    </w:lvl>
    <w:lvl w:ilvl="5">
      <w:start w:val="1"/>
      <w:numFmt w:val="decimal"/>
      <w:lvlText w:val="%1.%2.%3.%4.%5.%6."/>
      <w:lvlJc w:val="left"/>
      <w:pPr>
        <w:tabs>
          <w:tab w:val="num" w:pos="3883"/>
        </w:tabs>
        <w:ind w:left="3739" w:hanging="936"/>
      </w:pPr>
      <w:rPr>
        <w:rFonts w:cs="Times New Roman" w:hint="default"/>
      </w:rPr>
    </w:lvl>
    <w:lvl w:ilvl="6">
      <w:start w:val="1"/>
      <w:numFmt w:val="decimal"/>
      <w:lvlText w:val="%1.%2.%3.%4.%5.%6.%7."/>
      <w:lvlJc w:val="left"/>
      <w:pPr>
        <w:tabs>
          <w:tab w:val="num" w:pos="4603"/>
        </w:tabs>
        <w:ind w:left="4243" w:hanging="1080"/>
      </w:pPr>
      <w:rPr>
        <w:rFonts w:cs="Times New Roman" w:hint="default"/>
      </w:rPr>
    </w:lvl>
    <w:lvl w:ilvl="7">
      <w:start w:val="1"/>
      <w:numFmt w:val="decimal"/>
      <w:lvlText w:val="%1.%2.%3.%4.%5.%6.%7.%8."/>
      <w:lvlJc w:val="left"/>
      <w:pPr>
        <w:tabs>
          <w:tab w:val="num" w:pos="4963"/>
        </w:tabs>
        <w:ind w:left="4747" w:hanging="1224"/>
      </w:pPr>
      <w:rPr>
        <w:rFonts w:cs="Times New Roman" w:hint="default"/>
      </w:rPr>
    </w:lvl>
    <w:lvl w:ilvl="8">
      <w:start w:val="1"/>
      <w:numFmt w:val="decimal"/>
      <w:lvlText w:val="%1.%2.%3.%4.%5.%6.%7.%8.%9."/>
      <w:lvlJc w:val="left"/>
      <w:pPr>
        <w:tabs>
          <w:tab w:val="num" w:pos="5683"/>
        </w:tabs>
        <w:ind w:left="5323" w:hanging="1440"/>
      </w:pPr>
      <w:rPr>
        <w:rFonts w:cs="Times New Roman" w:hint="default"/>
      </w:rPr>
    </w:lvl>
  </w:abstractNum>
  <w:abstractNum w:abstractNumId="31" w15:restartNumberingAfterBreak="0">
    <w:nsid w:val="7EB07FEC"/>
    <w:multiLevelType w:val="hybridMultilevel"/>
    <w:tmpl w:val="48E86C34"/>
    <w:lvl w:ilvl="0" w:tplc="881AD958">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14638372">
    <w:abstractNumId w:val="25"/>
  </w:num>
  <w:num w:numId="2" w16cid:durableId="807625602">
    <w:abstractNumId w:val="16"/>
  </w:num>
  <w:num w:numId="3" w16cid:durableId="1143885060">
    <w:abstractNumId w:val="5"/>
  </w:num>
  <w:num w:numId="4" w16cid:durableId="947202109">
    <w:abstractNumId w:val="21"/>
  </w:num>
  <w:num w:numId="5" w16cid:durableId="465903089">
    <w:abstractNumId w:val="6"/>
  </w:num>
  <w:num w:numId="6" w16cid:durableId="2073111033">
    <w:abstractNumId w:val="30"/>
  </w:num>
  <w:num w:numId="7" w16cid:durableId="1989938512">
    <w:abstractNumId w:val="14"/>
  </w:num>
  <w:num w:numId="8" w16cid:durableId="368073609">
    <w:abstractNumId w:val="12"/>
  </w:num>
  <w:num w:numId="9" w16cid:durableId="1207910637">
    <w:abstractNumId w:val="4"/>
  </w:num>
  <w:num w:numId="10" w16cid:durableId="1910192055">
    <w:abstractNumId w:val="3"/>
  </w:num>
  <w:num w:numId="11" w16cid:durableId="1322390354">
    <w:abstractNumId w:val="1"/>
  </w:num>
  <w:num w:numId="12" w16cid:durableId="275140952">
    <w:abstractNumId w:val="31"/>
  </w:num>
  <w:num w:numId="13" w16cid:durableId="1897548694">
    <w:abstractNumId w:val="24"/>
  </w:num>
  <w:num w:numId="14" w16cid:durableId="487526086">
    <w:abstractNumId w:val="8"/>
  </w:num>
  <w:num w:numId="15" w16cid:durableId="107546596">
    <w:abstractNumId w:val="19"/>
  </w:num>
  <w:num w:numId="16" w16cid:durableId="825703483">
    <w:abstractNumId w:val="29"/>
  </w:num>
  <w:num w:numId="17" w16cid:durableId="1006054526">
    <w:abstractNumId w:val="9"/>
  </w:num>
  <w:num w:numId="18" w16cid:durableId="1156148485">
    <w:abstractNumId w:val="2"/>
  </w:num>
  <w:num w:numId="19" w16cid:durableId="1418408133">
    <w:abstractNumId w:val="15"/>
  </w:num>
  <w:num w:numId="20" w16cid:durableId="62072730">
    <w:abstractNumId w:val="26"/>
  </w:num>
  <w:num w:numId="21" w16cid:durableId="71662755">
    <w:abstractNumId w:val="27"/>
  </w:num>
  <w:num w:numId="22" w16cid:durableId="1035815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7862296">
    <w:abstractNumId w:val="20"/>
  </w:num>
  <w:num w:numId="24" w16cid:durableId="464543026">
    <w:abstractNumId w:val="22"/>
  </w:num>
  <w:num w:numId="25" w16cid:durableId="47657915">
    <w:abstractNumId w:val="0"/>
  </w:num>
  <w:num w:numId="26" w16cid:durableId="458960025">
    <w:abstractNumId w:val="10"/>
  </w:num>
  <w:num w:numId="27" w16cid:durableId="1843620798">
    <w:abstractNumId w:val="28"/>
  </w:num>
  <w:num w:numId="28" w16cid:durableId="989558674">
    <w:abstractNumId w:val="18"/>
  </w:num>
  <w:num w:numId="29" w16cid:durableId="162624416">
    <w:abstractNumId w:val="13"/>
  </w:num>
  <w:num w:numId="30" w16cid:durableId="430586521">
    <w:abstractNumId w:val="17"/>
  </w:num>
  <w:num w:numId="31" w16cid:durableId="2009938780">
    <w:abstractNumId w:val="23"/>
  </w:num>
  <w:num w:numId="32" w16cid:durableId="1172260276">
    <w:abstractNumId w:val="16"/>
  </w:num>
  <w:num w:numId="33" w16cid:durableId="76293809">
    <w:abstractNumId w:val="7"/>
  </w:num>
  <w:num w:numId="34" w16cid:durableId="1381514454">
    <w:abstractNumId w:val="11"/>
  </w:num>
  <w:num w:numId="35" w16cid:durableId="190409554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0101F"/>
    <w:rsid w:val="000012BA"/>
    <w:rsid w:val="000072C1"/>
    <w:rsid w:val="00011EB8"/>
    <w:rsid w:val="00012AC0"/>
    <w:rsid w:val="000146AE"/>
    <w:rsid w:val="00014937"/>
    <w:rsid w:val="0001743E"/>
    <w:rsid w:val="00017445"/>
    <w:rsid w:val="000203A6"/>
    <w:rsid w:val="000203F5"/>
    <w:rsid w:val="000216DF"/>
    <w:rsid w:val="0002399C"/>
    <w:rsid w:val="00023CD1"/>
    <w:rsid w:val="00024387"/>
    <w:rsid w:val="00024771"/>
    <w:rsid w:val="0002613E"/>
    <w:rsid w:val="000274D7"/>
    <w:rsid w:val="0003040D"/>
    <w:rsid w:val="00032C00"/>
    <w:rsid w:val="00033662"/>
    <w:rsid w:val="00033D00"/>
    <w:rsid w:val="0003520B"/>
    <w:rsid w:val="000373F2"/>
    <w:rsid w:val="0004054E"/>
    <w:rsid w:val="00040B07"/>
    <w:rsid w:val="00042042"/>
    <w:rsid w:val="0004249A"/>
    <w:rsid w:val="000429E7"/>
    <w:rsid w:val="000441F9"/>
    <w:rsid w:val="00045760"/>
    <w:rsid w:val="00046CAD"/>
    <w:rsid w:val="00046F27"/>
    <w:rsid w:val="0005035F"/>
    <w:rsid w:val="0005246E"/>
    <w:rsid w:val="00052AC0"/>
    <w:rsid w:val="000565AF"/>
    <w:rsid w:val="00056657"/>
    <w:rsid w:val="00057986"/>
    <w:rsid w:val="0006013A"/>
    <w:rsid w:val="0006025E"/>
    <w:rsid w:val="00064FF4"/>
    <w:rsid w:val="000724FB"/>
    <w:rsid w:val="00073401"/>
    <w:rsid w:val="00074297"/>
    <w:rsid w:val="00074E2E"/>
    <w:rsid w:val="000758FA"/>
    <w:rsid w:val="000769DB"/>
    <w:rsid w:val="000779DB"/>
    <w:rsid w:val="000803B9"/>
    <w:rsid w:val="00080F71"/>
    <w:rsid w:val="00082EFE"/>
    <w:rsid w:val="00083A3D"/>
    <w:rsid w:val="00084A51"/>
    <w:rsid w:val="00086C74"/>
    <w:rsid w:val="00087441"/>
    <w:rsid w:val="0009027F"/>
    <w:rsid w:val="000924BA"/>
    <w:rsid w:val="00092C33"/>
    <w:rsid w:val="00093D46"/>
    <w:rsid w:val="00095B46"/>
    <w:rsid w:val="000A0546"/>
    <w:rsid w:val="000A23A2"/>
    <w:rsid w:val="000A2823"/>
    <w:rsid w:val="000A395B"/>
    <w:rsid w:val="000A40F3"/>
    <w:rsid w:val="000A6553"/>
    <w:rsid w:val="000A7D20"/>
    <w:rsid w:val="000B31F4"/>
    <w:rsid w:val="000B3367"/>
    <w:rsid w:val="000B39EE"/>
    <w:rsid w:val="000B3BD4"/>
    <w:rsid w:val="000B40CD"/>
    <w:rsid w:val="000B49FA"/>
    <w:rsid w:val="000B63B2"/>
    <w:rsid w:val="000C083E"/>
    <w:rsid w:val="000C1D1F"/>
    <w:rsid w:val="000C2188"/>
    <w:rsid w:val="000C2789"/>
    <w:rsid w:val="000C2CEE"/>
    <w:rsid w:val="000C4F5E"/>
    <w:rsid w:val="000C5A72"/>
    <w:rsid w:val="000C6926"/>
    <w:rsid w:val="000C76F6"/>
    <w:rsid w:val="000D0ACC"/>
    <w:rsid w:val="000D0E56"/>
    <w:rsid w:val="000D1D7C"/>
    <w:rsid w:val="000D3822"/>
    <w:rsid w:val="000D4B16"/>
    <w:rsid w:val="000D5661"/>
    <w:rsid w:val="000E21F1"/>
    <w:rsid w:val="000E428C"/>
    <w:rsid w:val="000E6EED"/>
    <w:rsid w:val="000E7DEF"/>
    <w:rsid w:val="000F2B3D"/>
    <w:rsid w:val="000F3455"/>
    <w:rsid w:val="000F3B1F"/>
    <w:rsid w:val="000F5460"/>
    <w:rsid w:val="000F69BC"/>
    <w:rsid w:val="000F6BF3"/>
    <w:rsid w:val="000F736C"/>
    <w:rsid w:val="0010041F"/>
    <w:rsid w:val="00103D41"/>
    <w:rsid w:val="00104426"/>
    <w:rsid w:val="00104DFD"/>
    <w:rsid w:val="001102A8"/>
    <w:rsid w:val="00111464"/>
    <w:rsid w:val="001129D3"/>
    <w:rsid w:val="00113291"/>
    <w:rsid w:val="00113E33"/>
    <w:rsid w:val="00115689"/>
    <w:rsid w:val="001166CE"/>
    <w:rsid w:val="0011710F"/>
    <w:rsid w:val="001179BC"/>
    <w:rsid w:val="00120016"/>
    <w:rsid w:val="00120D1D"/>
    <w:rsid w:val="00120FDF"/>
    <w:rsid w:val="001260A0"/>
    <w:rsid w:val="0012682B"/>
    <w:rsid w:val="001270F6"/>
    <w:rsid w:val="0012716B"/>
    <w:rsid w:val="0012743B"/>
    <w:rsid w:val="00134225"/>
    <w:rsid w:val="00134F2B"/>
    <w:rsid w:val="00135455"/>
    <w:rsid w:val="00136B9D"/>
    <w:rsid w:val="00137B16"/>
    <w:rsid w:val="00141817"/>
    <w:rsid w:val="0014433C"/>
    <w:rsid w:val="00144F8F"/>
    <w:rsid w:val="00147133"/>
    <w:rsid w:val="001514CE"/>
    <w:rsid w:val="00153994"/>
    <w:rsid w:val="001555E4"/>
    <w:rsid w:val="00156117"/>
    <w:rsid w:val="00156D1E"/>
    <w:rsid w:val="001578B3"/>
    <w:rsid w:val="0016068A"/>
    <w:rsid w:val="001625DD"/>
    <w:rsid w:val="00162D60"/>
    <w:rsid w:val="00163CDE"/>
    <w:rsid w:val="00163D7A"/>
    <w:rsid w:val="0016470C"/>
    <w:rsid w:val="0016537C"/>
    <w:rsid w:val="00167CB9"/>
    <w:rsid w:val="00167F8D"/>
    <w:rsid w:val="001707CE"/>
    <w:rsid w:val="00171DB4"/>
    <w:rsid w:val="001730A0"/>
    <w:rsid w:val="001741C0"/>
    <w:rsid w:val="0017636D"/>
    <w:rsid w:val="001778AB"/>
    <w:rsid w:val="00177AC4"/>
    <w:rsid w:val="00177BB2"/>
    <w:rsid w:val="001802A2"/>
    <w:rsid w:val="0018234E"/>
    <w:rsid w:val="0018411E"/>
    <w:rsid w:val="00184343"/>
    <w:rsid w:val="001857EA"/>
    <w:rsid w:val="00185F3B"/>
    <w:rsid w:val="0018626C"/>
    <w:rsid w:val="001871B7"/>
    <w:rsid w:val="00187205"/>
    <w:rsid w:val="00190877"/>
    <w:rsid w:val="00190AA2"/>
    <w:rsid w:val="001931B1"/>
    <w:rsid w:val="00195CE9"/>
    <w:rsid w:val="001970D1"/>
    <w:rsid w:val="001A078F"/>
    <w:rsid w:val="001A1B1F"/>
    <w:rsid w:val="001A3D83"/>
    <w:rsid w:val="001A667F"/>
    <w:rsid w:val="001A670C"/>
    <w:rsid w:val="001A68B0"/>
    <w:rsid w:val="001A7E51"/>
    <w:rsid w:val="001AB579"/>
    <w:rsid w:val="001B0063"/>
    <w:rsid w:val="001B0ABE"/>
    <w:rsid w:val="001B0C9A"/>
    <w:rsid w:val="001B2315"/>
    <w:rsid w:val="001B37D1"/>
    <w:rsid w:val="001B37F3"/>
    <w:rsid w:val="001B6091"/>
    <w:rsid w:val="001B65E9"/>
    <w:rsid w:val="001B7ECD"/>
    <w:rsid w:val="001C0030"/>
    <w:rsid w:val="001C0AD8"/>
    <w:rsid w:val="001C0C64"/>
    <w:rsid w:val="001C15E7"/>
    <w:rsid w:val="001C23AC"/>
    <w:rsid w:val="001C3205"/>
    <w:rsid w:val="001C4DB2"/>
    <w:rsid w:val="001C73B2"/>
    <w:rsid w:val="001C778B"/>
    <w:rsid w:val="001C7B2F"/>
    <w:rsid w:val="001D280F"/>
    <w:rsid w:val="001D295F"/>
    <w:rsid w:val="001D55D5"/>
    <w:rsid w:val="001E078D"/>
    <w:rsid w:val="001E1C22"/>
    <w:rsid w:val="001E2991"/>
    <w:rsid w:val="001E3179"/>
    <w:rsid w:val="001E36F8"/>
    <w:rsid w:val="001E45BF"/>
    <w:rsid w:val="001E4D13"/>
    <w:rsid w:val="001E54AC"/>
    <w:rsid w:val="001E678F"/>
    <w:rsid w:val="001E6E01"/>
    <w:rsid w:val="001F0421"/>
    <w:rsid w:val="001F0FA0"/>
    <w:rsid w:val="001F1461"/>
    <w:rsid w:val="001F3584"/>
    <w:rsid w:val="001F657D"/>
    <w:rsid w:val="001F65AD"/>
    <w:rsid w:val="00203DE9"/>
    <w:rsid w:val="00203EA5"/>
    <w:rsid w:val="00205A56"/>
    <w:rsid w:val="002070A1"/>
    <w:rsid w:val="002073B7"/>
    <w:rsid w:val="00207664"/>
    <w:rsid w:val="00207B7E"/>
    <w:rsid w:val="002119F4"/>
    <w:rsid w:val="00211D5D"/>
    <w:rsid w:val="00212112"/>
    <w:rsid w:val="00212B15"/>
    <w:rsid w:val="0021334D"/>
    <w:rsid w:val="00213D6A"/>
    <w:rsid w:val="00214770"/>
    <w:rsid w:val="00214DE7"/>
    <w:rsid w:val="002154A0"/>
    <w:rsid w:val="00215655"/>
    <w:rsid w:val="00215A28"/>
    <w:rsid w:val="00215DD0"/>
    <w:rsid w:val="0021649F"/>
    <w:rsid w:val="00217289"/>
    <w:rsid w:val="00220086"/>
    <w:rsid w:val="00220087"/>
    <w:rsid w:val="00220E0C"/>
    <w:rsid w:val="002212E7"/>
    <w:rsid w:val="00225326"/>
    <w:rsid w:val="00225AE9"/>
    <w:rsid w:val="00225CEE"/>
    <w:rsid w:val="002273BB"/>
    <w:rsid w:val="002302A3"/>
    <w:rsid w:val="002327B8"/>
    <w:rsid w:val="00232D79"/>
    <w:rsid w:val="00233CDE"/>
    <w:rsid w:val="0023445A"/>
    <w:rsid w:val="00235FEF"/>
    <w:rsid w:val="00241374"/>
    <w:rsid w:val="00241685"/>
    <w:rsid w:val="002426C7"/>
    <w:rsid w:val="002430FE"/>
    <w:rsid w:val="002439D8"/>
    <w:rsid w:val="002447D8"/>
    <w:rsid w:val="00245590"/>
    <w:rsid w:val="00250D50"/>
    <w:rsid w:val="00252988"/>
    <w:rsid w:val="00254FFC"/>
    <w:rsid w:val="00260E70"/>
    <w:rsid w:val="00261C94"/>
    <w:rsid w:val="0026219C"/>
    <w:rsid w:val="0026418B"/>
    <w:rsid w:val="0026454F"/>
    <w:rsid w:val="00265D08"/>
    <w:rsid w:val="002667F4"/>
    <w:rsid w:val="00266825"/>
    <w:rsid w:val="00266F4F"/>
    <w:rsid w:val="00270A9D"/>
    <w:rsid w:val="00270E30"/>
    <w:rsid w:val="0027105E"/>
    <w:rsid w:val="0027161E"/>
    <w:rsid w:val="0027415D"/>
    <w:rsid w:val="002748AC"/>
    <w:rsid w:val="00277BA6"/>
    <w:rsid w:val="00280242"/>
    <w:rsid w:val="00280493"/>
    <w:rsid w:val="0028074D"/>
    <w:rsid w:val="00280B3E"/>
    <w:rsid w:val="00280E3F"/>
    <w:rsid w:val="00285DE0"/>
    <w:rsid w:val="002864E1"/>
    <w:rsid w:val="002864E7"/>
    <w:rsid w:val="00286EF6"/>
    <w:rsid w:val="00287105"/>
    <w:rsid w:val="0029058A"/>
    <w:rsid w:val="0029212C"/>
    <w:rsid w:val="00292462"/>
    <w:rsid w:val="00294257"/>
    <w:rsid w:val="0029570C"/>
    <w:rsid w:val="00295A30"/>
    <w:rsid w:val="00296561"/>
    <w:rsid w:val="00297535"/>
    <w:rsid w:val="00297BF4"/>
    <w:rsid w:val="002A073B"/>
    <w:rsid w:val="002A2449"/>
    <w:rsid w:val="002A2ED4"/>
    <w:rsid w:val="002A4311"/>
    <w:rsid w:val="002A4EC9"/>
    <w:rsid w:val="002A64FC"/>
    <w:rsid w:val="002B0307"/>
    <w:rsid w:val="002B033D"/>
    <w:rsid w:val="002B0F54"/>
    <w:rsid w:val="002B117C"/>
    <w:rsid w:val="002B1C91"/>
    <w:rsid w:val="002B2EF4"/>
    <w:rsid w:val="002B32C8"/>
    <w:rsid w:val="002B5E6B"/>
    <w:rsid w:val="002B72A9"/>
    <w:rsid w:val="002C025C"/>
    <w:rsid w:val="002C0343"/>
    <w:rsid w:val="002C08F1"/>
    <w:rsid w:val="002C09B9"/>
    <w:rsid w:val="002C0BD9"/>
    <w:rsid w:val="002C255E"/>
    <w:rsid w:val="002C32E2"/>
    <w:rsid w:val="002C3941"/>
    <w:rsid w:val="002C4FF2"/>
    <w:rsid w:val="002C521D"/>
    <w:rsid w:val="002C5513"/>
    <w:rsid w:val="002C6B50"/>
    <w:rsid w:val="002C7E3A"/>
    <w:rsid w:val="002D0727"/>
    <w:rsid w:val="002D3896"/>
    <w:rsid w:val="002D5ED3"/>
    <w:rsid w:val="002D6678"/>
    <w:rsid w:val="002E1846"/>
    <w:rsid w:val="002E2073"/>
    <w:rsid w:val="002E326A"/>
    <w:rsid w:val="002E4B3D"/>
    <w:rsid w:val="002E55BF"/>
    <w:rsid w:val="002E5DB3"/>
    <w:rsid w:val="002F015B"/>
    <w:rsid w:val="002F3B15"/>
    <w:rsid w:val="002F78FF"/>
    <w:rsid w:val="002F7A49"/>
    <w:rsid w:val="002F7C59"/>
    <w:rsid w:val="00300ADE"/>
    <w:rsid w:val="003034A6"/>
    <w:rsid w:val="0030440A"/>
    <w:rsid w:val="0030452D"/>
    <w:rsid w:val="003045CD"/>
    <w:rsid w:val="0031059D"/>
    <w:rsid w:val="0031093D"/>
    <w:rsid w:val="00312078"/>
    <w:rsid w:val="00312082"/>
    <w:rsid w:val="00314A6D"/>
    <w:rsid w:val="003153F6"/>
    <w:rsid w:val="003159D7"/>
    <w:rsid w:val="0031606B"/>
    <w:rsid w:val="003166DB"/>
    <w:rsid w:val="003202F8"/>
    <w:rsid w:val="00320708"/>
    <w:rsid w:val="00322B3A"/>
    <w:rsid w:val="00322D80"/>
    <w:rsid w:val="00322E03"/>
    <w:rsid w:val="00322F57"/>
    <w:rsid w:val="003236D4"/>
    <w:rsid w:val="00325EF4"/>
    <w:rsid w:val="003267E9"/>
    <w:rsid w:val="003273CC"/>
    <w:rsid w:val="0033406F"/>
    <w:rsid w:val="00334404"/>
    <w:rsid w:val="003346D6"/>
    <w:rsid w:val="0033753A"/>
    <w:rsid w:val="00337C53"/>
    <w:rsid w:val="003410D2"/>
    <w:rsid w:val="00342270"/>
    <w:rsid w:val="003456D2"/>
    <w:rsid w:val="00345972"/>
    <w:rsid w:val="00347E3D"/>
    <w:rsid w:val="003510A3"/>
    <w:rsid w:val="003512B1"/>
    <w:rsid w:val="00352C3C"/>
    <w:rsid w:val="00353D80"/>
    <w:rsid w:val="00354AF5"/>
    <w:rsid w:val="00355E4D"/>
    <w:rsid w:val="00360145"/>
    <w:rsid w:val="00360377"/>
    <w:rsid w:val="00360EC9"/>
    <w:rsid w:val="003611EC"/>
    <w:rsid w:val="00361635"/>
    <w:rsid w:val="0036241C"/>
    <w:rsid w:val="00363F4A"/>
    <w:rsid w:val="003677CB"/>
    <w:rsid w:val="0037094B"/>
    <w:rsid w:val="0037232D"/>
    <w:rsid w:val="003724E1"/>
    <w:rsid w:val="003731EA"/>
    <w:rsid w:val="00373423"/>
    <w:rsid w:val="0037346A"/>
    <w:rsid w:val="00373A11"/>
    <w:rsid w:val="003744AD"/>
    <w:rsid w:val="00374D0C"/>
    <w:rsid w:val="00377293"/>
    <w:rsid w:val="003776DE"/>
    <w:rsid w:val="00377D82"/>
    <w:rsid w:val="00381806"/>
    <w:rsid w:val="00382364"/>
    <w:rsid w:val="00383CF5"/>
    <w:rsid w:val="00383F9F"/>
    <w:rsid w:val="003855B9"/>
    <w:rsid w:val="00385A9B"/>
    <w:rsid w:val="00387719"/>
    <w:rsid w:val="00387874"/>
    <w:rsid w:val="00392761"/>
    <w:rsid w:val="00394198"/>
    <w:rsid w:val="00394BD4"/>
    <w:rsid w:val="00394F9D"/>
    <w:rsid w:val="003973FB"/>
    <w:rsid w:val="003A0F13"/>
    <w:rsid w:val="003A182F"/>
    <w:rsid w:val="003A245D"/>
    <w:rsid w:val="003A26F1"/>
    <w:rsid w:val="003A2CF1"/>
    <w:rsid w:val="003A3916"/>
    <w:rsid w:val="003A3BAB"/>
    <w:rsid w:val="003A4A28"/>
    <w:rsid w:val="003A5915"/>
    <w:rsid w:val="003A65EF"/>
    <w:rsid w:val="003A74D6"/>
    <w:rsid w:val="003A76CE"/>
    <w:rsid w:val="003B0002"/>
    <w:rsid w:val="003B2F37"/>
    <w:rsid w:val="003B32FF"/>
    <w:rsid w:val="003B3AAF"/>
    <w:rsid w:val="003B45F4"/>
    <w:rsid w:val="003B4AB7"/>
    <w:rsid w:val="003B4F61"/>
    <w:rsid w:val="003B55F2"/>
    <w:rsid w:val="003B7391"/>
    <w:rsid w:val="003C09E0"/>
    <w:rsid w:val="003C1A1B"/>
    <w:rsid w:val="003C2813"/>
    <w:rsid w:val="003C2857"/>
    <w:rsid w:val="003C3472"/>
    <w:rsid w:val="003D15AB"/>
    <w:rsid w:val="003D1DE8"/>
    <w:rsid w:val="003D29F6"/>
    <w:rsid w:val="003D3B18"/>
    <w:rsid w:val="003D4BCF"/>
    <w:rsid w:val="003D5E22"/>
    <w:rsid w:val="003D667D"/>
    <w:rsid w:val="003D7A82"/>
    <w:rsid w:val="003D7BA7"/>
    <w:rsid w:val="003E10C5"/>
    <w:rsid w:val="003E1116"/>
    <w:rsid w:val="003E2863"/>
    <w:rsid w:val="003E3CC1"/>
    <w:rsid w:val="003E4A88"/>
    <w:rsid w:val="003E6576"/>
    <w:rsid w:val="003F1E92"/>
    <w:rsid w:val="003F269A"/>
    <w:rsid w:val="003F549D"/>
    <w:rsid w:val="003F6324"/>
    <w:rsid w:val="004028F0"/>
    <w:rsid w:val="004029F2"/>
    <w:rsid w:val="00402AFC"/>
    <w:rsid w:val="00403047"/>
    <w:rsid w:val="00403622"/>
    <w:rsid w:val="00407AE5"/>
    <w:rsid w:val="00410E7D"/>
    <w:rsid w:val="00412C18"/>
    <w:rsid w:val="00413854"/>
    <w:rsid w:val="004141F5"/>
    <w:rsid w:val="00414800"/>
    <w:rsid w:val="00414ADD"/>
    <w:rsid w:val="00414CCF"/>
    <w:rsid w:val="00415549"/>
    <w:rsid w:val="0041555B"/>
    <w:rsid w:val="004203AB"/>
    <w:rsid w:val="00421BD4"/>
    <w:rsid w:val="00423C35"/>
    <w:rsid w:val="004249AE"/>
    <w:rsid w:val="00425815"/>
    <w:rsid w:val="00427FB3"/>
    <w:rsid w:val="0043178A"/>
    <w:rsid w:val="004356AD"/>
    <w:rsid w:val="00437DAC"/>
    <w:rsid w:val="004406F7"/>
    <w:rsid w:val="00440836"/>
    <w:rsid w:val="00440A10"/>
    <w:rsid w:val="00440F76"/>
    <w:rsid w:val="00443DDA"/>
    <w:rsid w:val="004440D5"/>
    <w:rsid w:val="00450BB0"/>
    <w:rsid w:val="00453406"/>
    <w:rsid w:val="00453748"/>
    <w:rsid w:val="00453AA6"/>
    <w:rsid w:val="0045587A"/>
    <w:rsid w:val="00456A00"/>
    <w:rsid w:val="00457ADD"/>
    <w:rsid w:val="00462BD7"/>
    <w:rsid w:val="00463963"/>
    <w:rsid w:val="004649B0"/>
    <w:rsid w:val="0046542B"/>
    <w:rsid w:val="00465F5F"/>
    <w:rsid w:val="0047014B"/>
    <w:rsid w:val="004704F8"/>
    <w:rsid w:val="00470E18"/>
    <w:rsid w:val="0047144D"/>
    <w:rsid w:val="004715F9"/>
    <w:rsid w:val="004718E8"/>
    <w:rsid w:val="00473D56"/>
    <w:rsid w:val="00473D8B"/>
    <w:rsid w:val="00475F1C"/>
    <w:rsid w:val="004773F2"/>
    <w:rsid w:val="00477DAC"/>
    <w:rsid w:val="00480CC3"/>
    <w:rsid w:val="00481026"/>
    <w:rsid w:val="004820F5"/>
    <w:rsid w:val="00482D8B"/>
    <w:rsid w:val="004850AE"/>
    <w:rsid w:val="00486285"/>
    <w:rsid w:val="00490896"/>
    <w:rsid w:val="004909FC"/>
    <w:rsid w:val="00490F11"/>
    <w:rsid w:val="004917E4"/>
    <w:rsid w:val="00491E37"/>
    <w:rsid w:val="00491F54"/>
    <w:rsid w:val="00492336"/>
    <w:rsid w:val="004941B7"/>
    <w:rsid w:val="0049470B"/>
    <w:rsid w:val="00496254"/>
    <w:rsid w:val="0049635A"/>
    <w:rsid w:val="0049668C"/>
    <w:rsid w:val="00496D6D"/>
    <w:rsid w:val="004A0928"/>
    <w:rsid w:val="004A0C45"/>
    <w:rsid w:val="004A3027"/>
    <w:rsid w:val="004A51F7"/>
    <w:rsid w:val="004A7D69"/>
    <w:rsid w:val="004B3204"/>
    <w:rsid w:val="004B3772"/>
    <w:rsid w:val="004B7296"/>
    <w:rsid w:val="004C360C"/>
    <w:rsid w:val="004C3A14"/>
    <w:rsid w:val="004C4FA9"/>
    <w:rsid w:val="004C61C7"/>
    <w:rsid w:val="004C6B7D"/>
    <w:rsid w:val="004C73EF"/>
    <w:rsid w:val="004C74DF"/>
    <w:rsid w:val="004D129F"/>
    <w:rsid w:val="004D6354"/>
    <w:rsid w:val="004E24ED"/>
    <w:rsid w:val="004E2A0A"/>
    <w:rsid w:val="004E2EC7"/>
    <w:rsid w:val="004E32F5"/>
    <w:rsid w:val="004E45DF"/>
    <w:rsid w:val="004E5272"/>
    <w:rsid w:val="004F0134"/>
    <w:rsid w:val="004F1C7C"/>
    <w:rsid w:val="004F3034"/>
    <w:rsid w:val="004F4759"/>
    <w:rsid w:val="004F5FFC"/>
    <w:rsid w:val="004F6E85"/>
    <w:rsid w:val="004F73BF"/>
    <w:rsid w:val="004F7887"/>
    <w:rsid w:val="00501D0C"/>
    <w:rsid w:val="00503311"/>
    <w:rsid w:val="00504C81"/>
    <w:rsid w:val="00506BFA"/>
    <w:rsid w:val="005076F3"/>
    <w:rsid w:val="00507BE8"/>
    <w:rsid w:val="00507E35"/>
    <w:rsid w:val="00510453"/>
    <w:rsid w:val="00510641"/>
    <w:rsid w:val="00512102"/>
    <w:rsid w:val="00513BB5"/>
    <w:rsid w:val="0051548D"/>
    <w:rsid w:val="005163B7"/>
    <w:rsid w:val="00524358"/>
    <w:rsid w:val="005259BE"/>
    <w:rsid w:val="00525E94"/>
    <w:rsid w:val="00527245"/>
    <w:rsid w:val="00531662"/>
    <w:rsid w:val="00531C0F"/>
    <w:rsid w:val="005324C5"/>
    <w:rsid w:val="00532F05"/>
    <w:rsid w:val="005372C8"/>
    <w:rsid w:val="005375A1"/>
    <w:rsid w:val="00540DA1"/>
    <w:rsid w:val="00542FE2"/>
    <w:rsid w:val="00543956"/>
    <w:rsid w:val="00543E63"/>
    <w:rsid w:val="005456B3"/>
    <w:rsid w:val="005458AA"/>
    <w:rsid w:val="00545F59"/>
    <w:rsid w:val="005472B2"/>
    <w:rsid w:val="00547F91"/>
    <w:rsid w:val="00553A24"/>
    <w:rsid w:val="0055549F"/>
    <w:rsid w:val="0055568C"/>
    <w:rsid w:val="00555A4A"/>
    <w:rsid w:val="005561B6"/>
    <w:rsid w:val="0055779B"/>
    <w:rsid w:val="00560765"/>
    <w:rsid w:val="0056081F"/>
    <w:rsid w:val="005613E0"/>
    <w:rsid w:val="0056230D"/>
    <w:rsid w:val="00562F64"/>
    <w:rsid w:val="005643E7"/>
    <w:rsid w:val="005644DE"/>
    <w:rsid w:val="005649C1"/>
    <w:rsid w:val="00564A7A"/>
    <w:rsid w:val="005709ED"/>
    <w:rsid w:val="00570AE9"/>
    <w:rsid w:val="00571D19"/>
    <w:rsid w:val="00572545"/>
    <w:rsid w:val="00572797"/>
    <w:rsid w:val="00572C01"/>
    <w:rsid w:val="00576053"/>
    <w:rsid w:val="00576A9A"/>
    <w:rsid w:val="005832E2"/>
    <w:rsid w:val="00583BEB"/>
    <w:rsid w:val="00584567"/>
    <w:rsid w:val="00585977"/>
    <w:rsid w:val="00586370"/>
    <w:rsid w:val="00593ED7"/>
    <w:rsid w:val="00595784"/>
    <w:rsid w:val="005A04A7"/>
    <w:rsid w:val="005A0966"/>
    <w:rsid w:val="005A0DC6"/>
    <w:rsid w:val="005A2EEA"/>
    <w:rsid w:val="005A3C87"/>
    <w:rsid w:val="005A491D"/>
    <w:rsid w:val="005A6413"/>
    <w:rsid w:val="005B1189"/>
    <w:rsid w:val="005B1396"/>
    <w:rsid w:val="005B308C"/>
    <w:rsid w:val="005B5267"/>
    <w:rsid w:val="005B5A43"/>
    <w:rsid w:val="005C02CD"/>
    <w:rsid w:val="005C2EA4"/>
    <w:rsid w:val="005C3853"/>
    <w:rsid w:val="005C44C2"/>
    <w:rsid w:val="005C4F5C"/>
    <w:rsid w:val="005C5069"/>
    <w:rsid w:val="005C5E9E"/>
    <w:rsid w:val="005C7C61"/>
    <w:rsid w:val="005D0D59"/>
    <w:rsid w:val="005D1302"/>
    <w:rsid w:val="005D7053"/>
    <w:rsid w:val="005D7EA3"/>
    <w:rsid w:val="005E08A4"/>
    <w:rsid w:val="005E189B"/>
    <w:rsid w:val="005E1D15"/>
    <w:rsid w:val="005E2084"/>
    <w:rsid w:val="005E6332"/>
    <w:rsid w:val="005E7393"/>
    <w:rsid w:val="005F2208"/>
    <w:rsid w:val="005F377D"/>
    <w:rsid w:val="005F3B43"/>
    <w:rsid w:val="005F434A"/>
    <w:rsid w:val="005F6A75"/>
    <w:rsid w:val="005F7A4E"/>
    <w:rsid w:val="00600B9D"/>
    <w:rsid w:val="0060294F"/>
    <w:rsid w:val="006043FD"/>
    <w:rsid w:val="006061F4"/>
    <w:rsid w:val="00607A8D"/>
    <w:rsid w:val="0061125C"/>
    <w:rsid w:val="00611865"/>
    <w:rsid w:val="00611F40"/>
    <w:rsid w:val="00612966"/>
    <w:rsid w:val="00614027"/>
    <w:rsid w:val="006141E1"/>
    <w:rsid w:val="00614B7F"/>
    <w:rsid w:val="0061643B"/>
    <w:rsid w:val="006168D7"/>
    <w:rsid w:val="006176DB"/>
    <w:rsid w:val="00622938"/>
    <w:rsid w:val="00622B22"/>
    <w:rsid w:val="00623236"/>
    <w:rsid w:val="006236CD"/>
    <w:rsid w:val="00631556"/>
    <w:rsid w:val="006331E4"/>
    <w:rsid w:val="00633E06"/>
    <w:rsid w:val="00634467"/>
    <w:rsid w:val="00636AB8"/>
    <w:rsid w:val="0064077A"/>
    <w:rsid w:val="00642CEF"/>
    <w:rsid w:val="00644706"/>
    <w:rsid w:val="00645CE9"/>
    <w:rsid w:val="0064647A"/>
    <w:rsid w:val="006478EF"/>
    <w:rsid w:val="00647BAA"/>
    <w:rsid w:val="00647FE5"/>
    <w:rsid w:val="006500DF"/>
    <w:rsid w:val="00650E0D"/>
    <w:rsid w:val="006568AC"/>
    <w:rsid w:val="00660652"/>
    <w:rsid w:val="0066242A"/>
    <w:rsid w:val="00663658"/>
    <w:rsid w:val="00664B6D"/>
    <w:rsid w:val="00665B71"/>
    <w:rsid w:val="0066663C"/>
    <w:rsid w:val="00674F02"/>
    <w:rsid w:val="0067679A"/>
    <w:rsid w:val="00676BB7"/>
    <w:rsid w:val="00680655"/>
    <w:rsid w:val="00680E06"/>
    <w:rsid w:val="00681156"/>
    <w:rsid w:val="00682E76"/>
    <w:rsid w:val="00683875"/>
    <w:rsid w:val="00683F2D"/>
    <w:rsid w:val="006852A9"/>
    <w:rsid w:val="00685628"/>
    <w:rsid w:val="006856B5"/>
    <w:rsid w:val="006858A6"/>
    <w:rsid w:val="006868AF"/>
    <w:rsid w:val="00686F24"/>
    <w:rsid w:val="00687249"/>
    <w:rsid w:val="00690EDE"/>
    <w:rsid w:val="006913FA"/>
    <w:rsid w:val="00691E20"/>
    <w:rsid w:val="00693BB5"/>
    <w:rsid w:val="006962DF"/>
    <w:rsid w:val="006972D2"/>
    <w:rsid w:val="006975CD"/>
    <w:rsid w:val="006A0442"/>
    <w:rsid w:val="006A04F0"/>
    <w:rsid w:val="006A1BE6"/>
    <w:rsid w:val="006A1E18"/>
    <w:rsid w:val="006A468A"/>
    <w:rsid w:val="006A5DC2"/>
    <w:rsid w:val="006A62DD"/>
    <w:rsid w:val="006A7C2F"/>
    <w:rsid w:val="006B0805"/>
    <w:rsid w:val="006B30FA"/>
    <w:rsid w:val="006B33FC"/>
    <w:rsid w:val="006B3520"/>
    <w:rsid w:val="006B6446"/>
    <w:rsid w:val="006B6A31"/>
    <w:rsid w:val="006B741D"/>
    <w:rsid w:val="006B7937"/>
    <w:rsid w:val="006B7D26"/>
    <w:rsid w:val="006C0614"/>
    <w:rsid w:val="006C6447"/>
    <w:rsid w:val="006C6940"/>
    <w:rsid w:val="006C6A3A"/>
    <w:rsid w:val="006C6D63"/>
    <w:rsid w:val="006C6EC1"/>
    <w:rsid w:val="006C75CC"/>
    <w:rsid w:val="006D2BDF"/>
    <w:rsid w:val="006D2E9C"/>
    <w:rsid w:val="006D307B"/>
    <w:rsid w:val="006D34AF"/>
    <w:rsid w:val="006D44CC"/>
    <w:rsid w:val="006D4F0E"/>
    <w:rsid w:val="006D51D9"/>
    <w:rsid w:val="006E2AA9"/>
    <w:rsid w:val="006E354A"/>
    <w:rsid w:val="006E4015"/>
    <w:rsid w:val="006E45BD"/>
    <w:rsid w:val="006E59D5"/>
    <w:rsid w:val="006E6125"/>
    <w:rsid w:val="006E6189"/>
    <w:rsid w:val="006E736C"/>
    <w:rsid w:val="006E7C46"/>
    <w:rsid w:val="006F047D"/>
    <w:rsid w:val="006F0554"/>
    <w:rsid w:val="006F324A"/>
    <w:rsid w:val="006F451C"/>
    <w:rsid w:val="006F5804"/>
    <w:rsid w:val="006F6E10"/>
    <w:rsid w:val="00700E55"/>
    <w:rsid w:val="00700FA0"/>
    <w:rsid w:val="00701FBB"/>
    <w:rsid w:val="00702939"/>
    <w:rsid w:val="007043B9"/>
    <w:rsid w:val="0070768E"/>
    <w:rsid w:val="00707B74"/>
    <w:rsid w:val="00711676"/>
    <w:rsid w:val="007117A8"/>
    <w:rsid w:val="00712D1B"/>
    <w:rsid w:val="00713C55"/>
    <w:rsid w:val="00714E01"/>
    <w:rsid w:val="0071607B"/>
    <w:rsid w:val="00720ED4"/>
    <w:rsid w:val="0072171E"/>
    <w:rsid w:val="00723EC5"/>
    <w:rsid w:val="00724563"/>
    <w:rsid w:val="007252ED"/>
    <w:rsid w:val="00726F8F"/>
    <w:rsid w:val="0072744F"/>
    <w:rsid w:val="00732282"/>
    <w:rsid w:val="00734B4E"/>
    <w:rsid w:val="0073589F"/>
    <w:rsid w:val="00737599"/>
    <w:rsid w:val="00740C35"/>
    <w:rsid w:val="007418D8"/>
    <w:rsid w:val="0074306D"/>
    <w:rsid w:val="007438B6"/>
    <w:rsid w:val="00744590"/>
    <w:rsid w:val="007468F8"/>
    <w:rsid w:val="007479B0"/>
    <w:rsid w:val="00747D93"/>
    <w:rsid w:val="007514DF"/>
    <w:rsid w:val="007519E1"/>
    <w:rsid w:val="007527BE"/>
    <w:rsid w:val="00752D7B"/>
    <w:rsid w:val="00752DDE"/>
    <w:rsid w:val="007531D0"/>
    <w:rsid w:val="00760C8C"/>
    <w:rsid w:val="00760D68"/>
    <w:rsid w:val="00765E2E"/>
    <w:rsid w:val="007670C8"/>
    <w:rsid w:val="00770E7D"/>
    <w:rsid w:val="007715B0"/>
    <w:rsid w:val="0077213D"/>
    <w:rsid w:val="00773025"/>
    <w:rsid w:val="00773A47"/>
    <w:rsid w:val="00773E3A"/>
    <w:rsid w:val="00774972"/>
    <w:rsid w:val="007804B7"/>
    <w:rsid w:val="007820C9"/>
    <w:rsid w:val="007824BC"/>
    <w:rsid w:val="007838FD"/>
    <w:rsid w:val="00784D28"/>
    <w:rsid w:val="007875BB"/>
    <w:rsid w:val="00787BC3"/>
    <w:rsid w:val="007925D2"/>
    <w:rsid w:val="0079312C"/>
    <w:rsid w:val="00793E46"/>
    <w:rsid w:val="00793F6B"/>
    <w:rsid w:val="00794211"/>
    <w:rsid w:val="00796D30"/>
    <w:rsid w:val="007970EA"/>
    <w:rsid w:val="007971C2"/>
    <w:rsid w:val="007A0584"/>
    <w:rsid w:val="007A1603"/>
    <w:rsid w:val="007A2F40"/>
    <w:rsid w:val="007A3507"/>
    <w:rsid w:val="007A3E4C"/>
    <w:rsid w:val="007A5583"/>
    <w:rsid w:val="007A598C"/>
    <w:rsid w:val="007A5E46"/>
    <w:rsid w:val="007A6BBF"/>
    <w:rsid w:val="007B066D"/>
    <w:rsid w:val="007B35BE"/>
    <w:rsid w:val="007B428A"/>
    <w:rsid w:val="007B6416"/>
    <w:rsid w:val="007B6822"/>
    <w:rsid w:val="007B69AF"/>
    <w:rsid w:val="007B77EF"/>
    <w:rsid w:val="007C0112"/>
    <w:rsid w:val="007C0340"/>
    <w:rsid w:val="007C0AE5"/>
    <w:rsid w:val="007C226B"/>
    <w:rsid w:val="007C3CF6"/>
    <w:rsid w:val="007C3E3D"/>
    <w:rsid w:val="007C3F32"/>
    <w:rsid w:val="007C4293"/>
    <w:rsid w:val="007C4DF9"/>
    <w:rsid w:val="007C5266"/>
    <w:rsid w:val="007C5C9D"/>
    <w:rsid w:val="007C5CC1"/>
    <w:rsid w:val="007C61F0"/>
    <w:rsid w:val="007C63F5"/>
    <w:rsid w:val="007C6919"/>
    <w:rsid w:val="007C762A"/>
    <w:rsid w:val="007D0E64"/>
    <w:rsid w:val="007D50B3"/>
    <w:rsid w:val="007D5FCF"/>
    <w:rsid w:val="007D6FDE"/>
    <w:rsid w:val="007D7161"/>
    <w:rsid w:val="007E0B04"/>
    <w:rsid w:val="007E1D7A"/>
    <w:rsid w:val="007E1E98"/>
    <w:rsid w:val="007E4C33"/>
    <w:rsid w:val="007E51C6"/>
    <w:rsid w:val="007E5596"/>
    <w:rsid w:val="007E575D"/>
    <w:rsid w:val="007E6157"/>
    <w:rsid w:val="007E717C"/>
    <w:rsid w:val="007E7326"/>
    <w:rsid w:val="007E75A2"/>
    <w:rsid w:val="007E761D"/>
    <w:rsid w:val="007F1835"/>
    <w:rsid w:val="007F3EA1"/>
    <w:rsid w:val="007F488E"/>
    <w:rsid w:val="007F5558"/>
    <w:rsid w:val="007F59E6"/>
    <w:rsid w:val="007F5F5A"/>
    <w:rsid w:val="007F6657"/>
    <w:rsid w:val="007F6B84"/>
    <w:rsid w:val="007F76F1"/>
    <w:rsid w:val="00800461"/>
    <w:rsid w:val="00800BCB"/>
    <w:rsid w:val="00802028"/>
    <w:rsid w:val="0080231C"/>
    <w:rsid w:val="00802880"/>
    <w:rsid w:val="00802E59"/>
    <w:rsid w:val="00804343"/>
    <w:rsid w:val="0080777C"/>
    <w:rsid w:val="008077D4"/>
    <w:rsid w:val="00810640"/>
    <w:rsid w:val="00810B32"/>
    <w:rsid w:val="00821DF6"/>
    <w:rsid w:val="0082250F"/>
    <w:rsid w:val="0082314A"/>
    <w:rsid w:val="0082470D"/>
    <w:rsid w:val="00824746"/>
    <w:rsid w:val="00825E7E"/>
    <w:rsid w:val="0082626A"/>
    <w:rsid w:val="0082725C"/>
    <w:rsid w:val="008279F7"/>
    <w:rsid w:val="0083365A"/>
    <w:rsid w:val="00834642"/>
    <w:rsid w:val="00834DB4"/>
    <w:rsid w:val="008355E2"/>
    <w:rsid w:val="008369E3"/>
    <w:rsid w:val="008374C1"/>
    <w:rsid w:val="0084002F"/>
    <w:rsid w:val="00840B5D"/>
    <w:rsid w:val="00840BBE"/>
    <w:rsid w:val="00840C5D"/>
    <w:rsid w:val="008431DC"/>
    <w:rsid w:val="00843FD9"/>
    <w:rsid w:val="00851EA1"/>
    <w:rsid w:val="00853462"/>
    <w:rsid w:val="00853E8B"/>
    <w:rsid w:val="008559B4"/>
    <w:rsid w:val="00857640"/>
    <w:rsid w:val="00857A9E"/>
    <w:rsid w:val="00862765"/>
    <w:rsid w:val="00862D86"/>
    <w:rsid w:val="008639DF"/>
    <w:rsid w:val="00863FCE"/>
    <w:rsid w:val="008646C7"/>
    <w:rsid w:val="0086471A"/>
    <w:rsid w:val="0086645B"/>
    <w:rsid w:val="00866E60"/>
    <w:rsid w:val="008674E7"/>
    <w:rsid w:val="00867D2F"/>
    <w:rsid w:val="00870D1D"/>
    <w:rsid w:val="008726C6"/>
    <w:rsid w:val="00874507"/>
    <w:rsid w:val="00874E5E"/>
    <w:rsid w:val="00875E8A"/>
    <w:rsid w:val="0088030B"/>
    <w:rsid w:val="008807B5"/>
    <w:rsid w:val="00881DBB"/>
    <w:rsid w:val="008826B1"/>
    <w:rsid w:val="00883394"/>
    <w:rsid w:val="00886643"/>
    <w:rsid w:val="008874AB"/>
    <w:rsid w:val="00887A2B"/>
    <w:rsid w:val="00890AA5"/>
    <w:rsid w:val="00894CA6"/>
    <w:rsid w:val="008A09F5"/>
    <w:rsid w:val="008A1FC2"/>
    <w:rsid w:val="008A4358"/>
    <w:rsid w:val="008A7216"/>
    <w:rsid w:val="008A7E1B"/>
    <w:rsid w:val="008B0C03"/>
    <w:rsid w:val="008B11AA"/>
    <w:rsid w:val="008B1AEB"/>
    <w:rsid w:val="008B3504"/>
    <w:rsid w:val="008B37AD"/>
    <w:rsid w:val="008B3C1B"/>
    <w:rsid w:val="008B6CEE"/>
    <w:rsid w:val="008B7843"/>
    <w:rsid w:val="008C0E42"/>
    <w:rsid w:val="008C0F7C"/>
    <w:rsid w:val="008C31D9"/>
    <w:rsid w:val="008C4272"/>
    <w:rsid w:val="008C5BA1"/>
    <w:rsid w:val="008C5C40"/>
    <w:rsid w:val="008C71C5"/>
    <w:rsid w:val="008D10CB"/>
    <w:rsid w:val="008D247A"/>
    <w:rsid w:val="008D25F0"/>
    <w:rsid w:val="008D6BAB"/>
    <w:rsid w:val="008E0148"/>
    <w:rsid w:val="008E076B"/>
    <w:rsid w:val="008E10FA"/>
    <w:rsid w:val="008E3080"/>
    <w:rsid w:val="008E3E4D"/>
    <w:rsid w:val="008E3E88"/>
    <w:rsid w:val="008E4D5D"/>
    <w:rsid w:val="008E580E"/>
    <w:rsid w:val="008E6428"/>
    <w:rsid w:val="008E7D05"/>
    <w:rsid w:val="008F0E0A"/>
    <w:rsid w:val="008F1D3C"/>
    <w:rsid w:val="008F2789"/>
    <w:rsid w:val="008F5549"/>
    <w:rsid w:val="008F5751"/>
    <w:rsid w:val="008F5F58"/>
    <w:rsid w:val="008F762A"/>
    <w:rsid w:val="008F79FE"/>
    <w:rsid w:val="0090248C"/>
    <w:rsid w:val="009031B1"/>
    <w:rsid w:val="00903307"/>
    <w:rsid w:val="009074AF"/>
    <w:rsid w:val="00907B8C"/>
    <w:rsid w:val="009108B8"/>
    <w:rsid w:val="00910FAB"/>
    <w:rsid w:val="00912834"/>
    <w:rsid w:val="00914E2B"/>
    <w:rsid w:val="00915ED9"/>
    <w:rsid w:val="00915EF5"/>
    <w:rsid w:val="00916946"/>
    <w:rsid w:val="00920DF2"/>
    <w:rsid w:val="00921DD0"/>
    <w:rsid w:val="00923EDC"/>
    <w:rsid w:val="00926F77"/>
    <w:rsid w:val="00930335"/>
    <w:rsid w:val="009303A8"/>
    <w:rsid w:val="00930AB4"/>
    <w:rsid w:val="00930B51"/>
    <w:rsid w:val="009321E5"/>
    <w:rsid w:val="00932A0F"/>
    <w:rsid w:val="00933042"/>
    <w:rsid w:val="009336FD"/>
    <w:rsid w:val="009357FA"/>
    <w:rsid w:val="00935E57"/>
    <w:rsid w:val="00936532"/>
    <w:rsid w:val="00937292"/>
    <w:rsid w:val="00940A5D"/>
    <w:rsid w:val="00942DD0"/>
    <w:rsid w:val="0094417C"/>
    <w:rsid w:val="009508A3"/>
    <w:rsid w:val="00951666"/>
    <w:rsid w:val="00953864"/>
    <w:rsid w:val="00953FFD"/>
    <w:rsid w:val="0095696B"/>
    <w:rsid w:val="00956CE7"/>
    <w:rsid w:val="009578C5"/>
    <w:rsid w:val="009619CF"/>
    <w:rsid w:val="00962D55"/>
    <w:rsid w:val="00964B44"/>
    <w:rsid w:val="009701A5"/>
    <w:rsid w:val="009718B5"/>
    <w:rsid w:val="00973371"/>
    <w:rsid w:val="00973890"/>
    <w:rsid w:val="00975934"/>
    <w:rsid w:val="009759AD"/>
    <w:rsid w:val="0097612B"/>
    <w:rsid w:val="00976227"/>
    <w:rsid w:val="009770E6"/>
    <w:rsid w:val="0097C990"/>
    <w:rsid w:val="009812EC"/>
    <w:rsid w:val="009828F1"/>
    <w:rsid w:val="00982ABD"/>
    <w:rsid w:val="00982EA4"/>
    <w:rsid w:val="00986518"/>
    <w:rsid w:val="009875E9"/>
    <w:rsid w:val="009905D4"/>
    <w:rsid w:val="00991654"/>
    <w:rsid w:val="009930B2"/>
    <w:rsid w:val="00994568"/>
    <w:rsid w:val="009957A6"/>
    <w:rsid w:val="00996264"/>
    <w:rsid w:val="009A0B8A"/>
    <w:rsid w:val="009A1E2C"/>
    <w:rsid w:val="009A4720"/>
    <w:rsid w:val="009A65C6"/>
    <w:rsid w:val="009A6C1B"/>
    <w:rsid w:val="009A6F11"/>
    <w:rsid w:val="009A7AB7"/>
    <w:rsid w:val="009A7ECB"/>
    <w:rsid w:val="009B361C"/>
    <w:rsid w:val="009B53DD"/>
    <w:rsid w:val="009C004C"/>
    <w:rsid w:val="009C4050"/>
    <w:rsid w:val="009D17B5"/>
    <w:rsid w:val="009D275C"/>
    <w:rsid w:val="009D378B"/>
    <w:rsid w:val="009D6A36"/>
    <w:rsid w:val="009D6C90"/>
    <w:rsid w:val="009D78F5"/>
    <w:rsid w:val="009E1BE5"/>
    <w:rsid w:val="009E1F0F"/>
    <w:rsid w:val="009E250D"/>
    <w:rsid w:val="009E7CE7"/>
    <w:rsid w:val="009E7F04"/>
    <w:rsid w:val="009F0169"/>
    <w:rsid w:val="009F27A5"/>
    <w:rsid w:val="009F3324"/>
    <w:rsid w:val="009F3561"/>
    <w:rsid w:val="009F73A3"/>
    <w:rsid w:val="00A0100E"/>
    <w:rsid w:val="00A021C1"/>
    <w:rsid w:val="00A026D1"/>
    <w:rsid w:val="00A027D9"/>
    <w:rsid w:val="00A02993"/>
    <w:rsid w:val="00A030C5"/>
    <w:rsid w:val="00A038D5"/>
    <w:rsid w:val="00A03D70"/>
    <w:rsid w:val="00A040D8"/>
    <w:rsid w:val="00A052EF"/>
    <w:rsid w:val="00A06BB5"/>
    <w:rsid w:val="00A06E1D"/>
    <w:rsid w:val="00A10BDA"/>
    <w:rsid w:val="00A10F20"/>
    <w:rsid w:val="00A116C6"/>
    <w:rsid w:val="00A132A0"/>
    <w:rsid w:val="00A14C37"/>
    <w:rsid w:val="00A14EC1"/>
    <w:rsid w:val="00A179F6"/>
    <w:rsid w:val="00A20466"/>
    <w:rsid w:val="00A218D0"/>
    <w:rsid w:val="00A2290A"/>
    <w:rsid w:val="00A304C9"/>
    <w:rsid w:val="00A309EC"/>
    <w:rsid w:val="00A333E4"/>
    <w:rsid w:val="00A33513"/>
    <w:rsid w:val="00A34E4E"/>
    <w:rsid w:val="00A3718D"/>
    <w:rsid w:val="00A37302"/>
    <w:rsid w:val="00A40A5F"/>
    <w:rsid w:val="00A4118F"/>
    <w:rsid w:val="00A441D9"/>
    <w:rsid w:val="00A448A3"/>
    <w:rsid w:val="00A4732B"/>
    <w:rsid w:val="00A526D3"/>
    <w:rsid w:val="00A549A5"/>
    <w:rsid w:val="00A55EC2"/>
    <w:rsid w:val="00A57CB4"/>
    <w:rsid w:val="00A607FB"/>
    <w:rsid w:val="00A6126C"/>
    <w:rsid w:val="00A6176E"/>
    <w:rsid w:val="00A61B00"/>
    <w:rsid w:val="00A62046"/>
    <w:rsid w:val="00A626E7"/>
    <w:rsid w:val="00A64B84"/>
    <w:rsid w:val="00A65AAE"/>
    <w:rsid w:val="00A663BD"/>
    <w:rsid w:val="00A66FEF"/>
    <w:rsid w:val="00A67FA3"/>
    <w:rsid w:val="00A71168"/>
    <w:rsid w:val="00A71957"/>
    <w:rsid w:val="00A71A49"/>
    <w:rsid w:val="00A726C3"/>
    <w:rsid w:val="00A72C83"/>
    <w:rsid w:val="00A72D77"/>
    <w:rsid w:val="00A73BC2"/>
    <w:rsid w:val="00A74422"/>
    <w:rsid w:val="00A7491C"/>
    <w:rsid w:val="00A7542D"/>
    <w:rsid w:val="00A761A4"/>
    <w:rsid w:val="00A77058"/>
    <w:rsid w:val="00A804DE"/>
    <w:rsid w:val="00A80A29"/>
    <w:rsid w:val="00A80F88"/>
    <w:rsid w:val="00A81733"/>
    <w:rsid w:val="00A8226D"/>
    <w:rsid w:val="00A844AA"/>
    <w:rsid w:val="00A8598C"/>
    <w:rsid w:val="00A90054"/>
    <w:rsid w:val="00A91C6D"/>
    <w:rsid w:val="00A9259B"/>
    <w:rsid w:val="00A929A9"/>
    <w:rsid w:val="00A92A13"/>
    <w:rsid w:val="00A94C8A"/>
    <w:rsid w:val="00A95244"/>
    <w:rsid w:val="00A961E1"/>
    <w:rsid w:val="00A96324"/>
    <w:rsid w:val="00A96829"/>
    <w:rsid w:val="00A977FC"/>
    <w:rsid w:val="00A97E91"/>
    <w:rsid w:val="00AA213F"/>
    <w:rsid w:val="00AA3D7D"/>
    <w:rsid w:val="00AA538A"/>
    <w:rsid w:val="00AA6764"/>
    <w:rsid w:val="00AA7309"/>
    <w:rsid w:val="00AB16BF"/>
    <w:rsid w:val="00AB19F6"/>
    <w:rsid w:val="00AB742E"/>
    <w:rsid w:val="00AB744F"/>
    <w:rsid w:val="00AC1FA8"/>
    <w:rsid w:val="00AC4037"/>
    <w:rsid w:val="00AC4C5F"/>
    <w:rsid w:val="00AC5585"/>
    <w:rsid w:val="00AC5BD5"/>
    <w:rsid w:val="00AD0044"/>
    <w:rsid w:val="00AD0A72"/>
    <w:rsid w:val="00AD342F"/>
    <w:rsid w:val="00AD387F"/>
    <w:rsid w:val="00AD3ECB"/>
    <w:rsid w:val="00AD4361"/>
    <w:rsid w:val="00AD4C91"/>
    <w:rsid w:val="00AD6E98"/>
    <w:rsid w:val="00AD6FC0"/>
    <w:rsid w:val="00AD77DB"/>
    <w:rsid w:val="00AE05CA"/>
    <w:rsid w:val="00AE08DD"/>
    <w:rsid w:val="00AE0E82"/>
    <w:rsid w:val="00AE1102"/>
    <w:rsid w:val="00AE2044"/>
    <w:rsid w:val="00AE2CCF"/>
    <w:rsid w:val="00AE3632"/>
    <w:rsid w:val="00AE4709"/>
    <w:rsid w:val="00AE5258"/>
    <w:rsid w:val="00AE5506"/>
    <w:rsid w:val="00AF0435"/>
    <w:rsid w:val="00AF04EB"/>
    <w:rsid w:val="00AF1110"/>
    <w:rsid w:val="00AF1484"/>
    <w:rsid w:val="00AF1695"/>
    <w:rsid w:val="00AF1998"/>
    <w:rsid w:val="00AF3896"/>
    <w:rsid w:val="00AF456F"/>
    <w:rsid w:val="00B0182D"/>
    <w:rsid w:val="00B01C4A"/>
    <w:rsid w:val="00B066FF"/>
    <w:rsid w:val="00B10656"/>
    <w:rsid w:val="00B136ED"/>
    <w:rsid w:val="00B13AC6"/>
    <w:rsid w:val="00B21385"/>
    <w:rsid w:val="00B2193F"/>
    <w:rsid w:val="00B21F2E"/>
    <w:rsid w:val="00B2275F"/>
    <w:rsid w:val="00B22877"/>
    <w:rsid w:val="00B22CEE"/>
    <w:rsid w:val="00B24B20"/>
    <w:rsid w:val="00B24B5F"/>
    <w:rsid w:val="00B2597D"/>
    <w:rsid w:val="00B25E46"/>
    <w:rsid w:val="00B307F4"/>
    <w:rsid w:val="00B31A75"/>
    <w:rsid w:val="00B31B15"/>
    <w:rsid w:val="00B32490"/>
    <w:rsid w:val="00B33524"/>
    <w:rsid w:val="00B355BD"/>
    <w:rsid w:val="00B35FBA"/>
    <w:rsid w:val="00B35FD9"/>
    <w:rsid w:val="00B36AA0"/>
    <w:rsid w:val="00B36E22"/>
    <w:rsid w:val="00B3716B"/>
    <w:rsid w:val="00B3724A"/>
    <w:rsid w:val="00B37C67"/>
    <w:rsid w:val="00B41BBC"/>
    <w:rsid w:val="00B41CB3"/>
    <w:rsid w:val="00B43380"/>
    <w:rsid w:val="00B44680"/>
    <w:rsid w:val="00B45416"/>
    <w:rsid w:val="00B45A30"/>
    <w:rsid w:val="00B46377"/>
    <w:rsid w:val="00B46C55"/>
    <w:rsid w:val="00B46F50"/>
    <w:rsid w:val="00B50975"/>
    <w:rsid w:val="00B5152B"/>
    <w:rsid w:val="00B52B47"/>
    <w:rsid w:val="00B53C93"/>
    <w:rsid w:val="00B578BC"/>
    <w:rsid w:val="00B61356"/>
    <w:rsid w:val="00B61535"/>
    <w:rsid w:val="00B632E1"/>
    <w:rsid w:val="00B634C3"/>
    <w:rsid w:val="00B63506"/>
    <w:rsid w:val="00B6478E"/>
    <w:rsid w:val="00B671C9"/>
    <w:rsid w:val="00B6756E"/>
    <w:rsid w:val="00B6775F"/>
    <w:rsid w:val="00B72137"/>
    <w:rsid w:val="00B7294C"/>
    <w:rsid w:val="00B74669"/>
    <w:rsid w:val="00B75ECB"/>
    <w:rsid w:val="00B76A00"/>
    <w:rsid w:val="00B7757E"/>
    <w:rsid w:val="00B8261B"/>
    <w:rsid w:val="00B83F04"/>
    <w:rsid w:val="00B84920"/>
    <w:rsid w:val="00B84BEC"/>
    <w:rsid w:val="00B84CFA"/>
    <w:rsid w:val="00B85C4A"/>
    <w:rsid w:val="00B875B8"/>
    <w:rsid w:val="00B914EF"/>
    <w:rsid w:val="00B949CD"/>
    <w:rsid w:val="00B95725"/>
    <w:rsid w:val="00B975D2"/>
    <w:rsid w:val="00BA0C2B"/>
    <w:rsid w:val="00BA1C58"/>
    <w:rsid w:val="00BA3C34"/>
    <w:rsid w:val="00BA6138"/>
    <w:rsid w:val="00BA676D"/>
    <w:rsid w:val="00BA7061"/>
    <w:rsid w:val="00BACEA8"/>
    <w:rsid w:val="00BB0C41"/>
    <w:rsid w:val="00BB2475"/>
    <w:rsid w:val="00BB2498"/>
    <w:rsid w:val="00BB394A"/>
    <w:rsid w:val="00BB3BFB"/>
    <w:rsid w:val="00BB709D"/>
    <w:rsid w:val="00BB7B0B"/>
    <w:rsid w:val="00BC05EE"/>
    <w:rsid w:val="00BC261D"/>
    <w:rsid w:val="00BC31FA"/>
    <w:rsid w:val="00BC57E2"/>
    <w:rsid w:val="00BC70D3"/>
    <w:rsid w:val="00BD0B0E"/>
    <w:rsid w:val="00BD1B3A"/>
    <w:rsid w:val="00BD30B5"/>
    <w:rsid w:val="00BD31EF"/>
    <w:rsid w:val="00BD3794"/>
    <w:rsid w:val="00BD4647"/>
    <w:rsid w:val="00BD570A"/>
    <w:rsid w:val="00BD6600"/>
    <w:rsid w:val="00BD71F7"/>
    <w:rsid w:val="00BE0736"/>
    <w:rsid w:val="00BE16DB"/>
    <w:rsid w:val="00BE215C"/>
    <w:rsid w:val="00BE2280"/>
    <w:rsid w:val="00BE376D"/>
    <w:rsid w:val="00BE5E99"/>
    <w:rsid w:val="00BE638C"/>
    <w:rsid w:val="00BF22C9"/>
    <w:rsid w:val="00BF3303"/>
    <w:rsid w:val="00BF48A7"/>
    <w:rsid w:val="00BF4BF1"/>
    <w:rsid w:val="00BF533D"/>
    <w:rsid w:val="00BF78A6"/>
    <w:rsid w:val="00C007CF"/>
    <w:rsid w:val="00C016E0"/>
    <w:rsid w:val="00C02EC6"/>
    <w:rsid w:val="00C03F43"/>
    <w:rsid w:val="00C044FC"/>
    <w:rsid w:val="00C05063"/>
    <w:rsid w:val="00C05767"/>
    <w:rsid w:val="00C06F53"/>
    <w:rsid w:val="00C0763B"/>
    <w:rsid w:val="00C103DB"/>
    <w:rsid w:val="00C11E47"/>
    <w:rsid w:val="00C14994"/>
    <w:rsid w:val="00C1525E"/>
    <w:rsid w:val="00C1678D"/>
    <w:rsid w:val="00C17FF0"/>
    <w:rsid w:val="00C22C36"/>
    <w:rsid w:val="00C230C1"/>
    <w:rsid w:val="00C24CB6"/>
    <w:rsid w:val="00C26F29"/>
    <w:rsid w:val="00C272E6"/>
    <w:rsid w:val="00C30266"/>
    <w:rsid w:val="00C30758"/>
    <w:rsid w:val="00C309A3"/>
    <w:rsid w:val="00C309EF"/>
    <w:rsid w:val="00C337AD"/>
    <w:rsid w:val="00C347DC"/>
    <w:rsid w:val="00C34E86"/>
    <w:rsid w:val="00C35832"/>
    <w:rsid w:val="00C35B43"/>
    <w:rsid w:val="00C3600C"/>
    <w:rsid w:val="00C402C6"/>
    <w:rsid w:val="00C40999"/>
    <w:rsid w:val="00C41321"/>
    <w:rsid w:val="00C429A4"/>
    <w:rsid w:val="00C44F2D"/>
    <w:rsid w:val="00C458DB"/>
    <w:rsid w:val="00C50CC8"/>
    <w:rsid w:val="00C517D4"/>
    <w:rsid w:val="00C54819"/>
    <w:rsid w:val="00C572B3"/>
    <w:rsid w:val="00C5743E"/>
    <w:rsid w:val="00C60BDF"/>
    <w:rsid w:val="00C60EBF"/>
    <w:rsid w:val="00C61B02"/>
    <w:rsid w:val="00C63D13"/>
    <w:rsid w:val="00C647A5"/>
    <w:rsid w:val="00C64AB3"/>
    <w:rsid w:val="00C64D19"/>
    <w:rsid w:val="00C66DA2"/>
    <w:rsid w:val="00C673F6"/>
    <w:rsid w:val="00C67ABB"/>
    <w:rsid w:val="00C704C0"/>
    <w:rsid w:val="00C71D29"/>
    <w:rsid w:val="00C73F79"/>
    <w:rsid w:val="00C74414"/>
    <w:rsid w:val="00C754C2"/>
    <w:rsid w:val="00C75D2F"/>
    <w:rsid w:val="00C83480"/>
    <w:rsid w:val="00C839B8"/>
    <w:rsid w:val="00C83DA5"/>
    <w:rsid w:val="00C84910"/>
    <w:rsid w:val="00C84CD0"/>
    <w:rsid w:val="00C85120"/>
    <w:rsid w:val="00C8656D"/>
    <w:rsid w:val="00C87415"/>
    <w:rsid w:val="00C87732"/>
    <w:rsid w:val="00C90915"/>
    <w:rsid w:val="00C909E8"/>
    <w:rsid w:val="00C92BD3"/>
    <w:rsid w:val="00C92CCF"/>
    <w:rsid w:val="00C959BE"/>
    <w:rsid w:val="00C96FAB"/>
    <w:rsid w:val="00CA0AF9"/>
    <w:rsid w:val="00CA1646"/>
    <w:rsid w:val="00CA17F9"/>
    <w:rsid w:val="00CA3771"/>
    <w:rsid w:val="00CA48A2"/>
    <w:rsid w:val="00CA4E18"/>
    <w:rsid w:val="00CA5B90"/>
    <w:rsid w:val="00CB0846"/>
    <w:rsid w:val="00CB2079"/>
    <w:rsid w:val="00CB21A6"/>
    <w:rsid w:val="00CB2954"/>
    <w:rsid w:val="00CB335F"/>
    <w:rsid w:val="00CB3494"/>
    <w:rsid w:val="00CB34D5"/>
    <w:rsid w:val="00CB51C2"/>
    <w:rsid w:val="00CB7F98"/>
    <w:rsid w:val="00CC280F"/>
    <w:rsid w:val="00CC3222"/>
    <w:rsid w:val="00CC3713"/>
    <w:rsid w:val="00CC3F81"/>
    <w:rsid w:val="00CC74B0"/>
    <w:rsid w:val="00CC752D"/>
    <w:rsid w:val="00CD105C"/>
    <w:rsid w:val="00CD1AC8"/>
    <w:rsid w:val="00CD2254"/>
    <w:rsid w:val="00CD2FD0"/>
    <w:rsid w:val="00CD438F"/>
    <w:rsid w:val="00CD58C1"/>
    <w:rsid w:val="00CD5A03"/>
    <w:rsid w:val="00CD71BB"/>
    <w:rsid w:val="00CD754D"/>
    <w:rsid w:val="00CE04D7"/>
    <w:rsid w:val="00CE1386"/>
    <w:rsid w:val="00CE2F26"/>
    <w:rsid w:val="00CE3C8F"/>
    <w:rsid w:val="00CE4B14"/>
    <w:rsid w:val="00CE5D8D"/>
    <w:rsid w:val="00CF12D1"/>
    <w:rsid w:val="00CF19DE"/>
    <w:rsid w:val="00CF2FE7"/>
    <w:rsid w:val="00CF3BA4"/>
    <w:rsid w:val="00CF4640"/>
    <w:rsid w:val="00CF5CB5"/>
    <w:rsid w:val="00CF61FD"/>
    <w:rsid w:val="00CF6A6F"/>
    <w:rsid w:val="00D00383"/>
    <w:rsid w:val="00D00898"/>
    <w:rsid w:val="00D01F66"/>
    <w:rsid w:val="00D03A87"/>
    <w:rsid w:val="00D03FBA"/>
    <w:rsid w:val="00D04CC0"/>
    <w:rsid w:val="00D0534B"/>
    <w:rsid w:val="00D06991"/>
    <w:rsid w:val="00D06E74"/>
    <w:rsid w:val="00D072F0"/>
    <w:rsid w:val="00D1070D"/>
    <w:rsid w:val="00D1341E"/>
    <w:rsid w:val="00D135AA"/>
    <w:rsid w:val="00D135F7"/>
    <w:rsid w:val="00D13EEA"/>
    <w:rsid w:val="00D16684"/>
    <w:rsid w:val="00D2186F"/>
    <w:rsid w:val="00D22830"/>
    <w:rsid w:val="00D2427D"/>
    <w:rsid w:val="00D25FFC"/>
    <w:rsid w:val="00D26433"/>
    <w:rsid w:val="00D264EA"/>
    <w:rsid w:val="00D27181"/>
    <w:rsid w:val="00D30B9F"/>
    <w:rsid w:val="00D324BF"/>
    <w:rsid w:val="00D32711"/>
    <w:rsid w:val="00D3344B"/>
    <w:rsid w:val="00D33BFC"/>
    <w:rsid w:val="00D3565B"/>
    <w:rsid w:val="00D3631E"/>
    <w:rsid w:val="00D4204F"/>
    <w:rsid w:val="00D420A1"/>
    <w:rsid w:val="00D423EB"/>
    <w:rsid w:val="00D42EF6"/>
    <w:rsid w:val="00D43970"/>
    <w:rsid w:val="00D45778"/>
    <w:rsid w:val="00D47511"/>
    <w:rsid w:val="00D50BC4"/>
    <w:rsid w:val="00D5380F"/>
    <w:rsid w:val="00D54547"/>
    <w:rsid w:val="00D549B0"/>
    <w:rsid w:val="00D54CF2"/>
    <w:rsid w:val="00D556DF"/>
    <w:rsid w:val="00D568CB"/>
    <w:rsid w:val="00D57AD0"/>
    <w:rsid w:val="00D60B5A"/>
    <w:rsid w:val="00D63092"/>
    <w:rsid w:val="00D63EE4"/>
    <w:rsid w:val="00D64AF8"/>
    <w:rsid w:val="00D66736"/>
    <w:rsid w:val="00D67984"/>
    <w:rsid w:val="00D706DB"/>
    <w:rsid w:val="00D70B96"/>
    <w:rsid w:val="00D71747"/>
    <w:rsid w:val="00D7220C"/>
    <w:rsid w:val="00D7376C"/>
    <w:rsid w:val="00D73AEF"/>
    <w:rsid w:val="00D764EE"/>
    <w:rsid w:val="00D810EB"/>
    <w:rsid w:val="00D81220"/>
    <w:rsid w:val="00D81361"/>
    <w:rsid w:val="00D842ED"/>
    <w:rsid w:val="00D8671F"/>
    <w:rsid w:val="00D91620"/>
    <w:rsid w:val="00D9173E"/>
    <w:rsid w:val="00D93EFA"/>
    <w:rsid w:val="00D948ED"/>
    <w:rsid w:val="00D94E5A"/>
    <w:rsid w:val="00DA16CF"/>
    <w:rsid w:val="00DA1B2F"/>
    <w:rsid w:val="00DA4EA2"/>
    <w:rsid w:val="00DA5236"/>
    <w:rsid w:val="00DA7B9A"/>
    <w:rsid w:val="00DB1F86"/>
    <w:rsid w:val="00DB34B5"/>
    <w:rsid w:val="00DB36C1"/>
    <w:rsid w:val="00DB3E77"/>
    <w:rsid w:val="00DB4FAA"/>
    <w:rsid w:val="00DB50BC"/>
    <w:rsid w:val="00DB5834"/>
    <w:rsid w:val="00DB698E"/>
    <w:rsid w:val="00DB731D"/>
    <w:rsid w:val="00DC0053"/>
    <w:rsid w:val="00DC0161"/>
    <w:rsid w:val="00DC04F2"/>
    <w:rsid w:val="00DC1710"/>
    <w:rsid w:val="00DC24EB"/>
    <w:rsid w:val="00DD31DF"/>
    <w:rsid w:val="00DD5F21"/>
    <w:rsid w:val="00DE0ABE"/>
    <w:rsid w:val="00DE0C73"/>
    <w:rsid w:val="00DE3E50"/>
    <w:rsid w:val="00DE4067"/>
    <w:rsid w:val="00DE72FF"/>
    <w:rsid w:val="00DF0C4F"/>
    <w:rsid w:val="00DF2FB3"/>
    <w:rsid w:val="00DF3587"/>
    <w:rsid w:val="00DF43D2"/>
    <w:rsid w:val="00DF4AEF"/>
    <w:rsid w:val="00DF558D"/>
    <w:rsid w:val="00DF6908"/>
    <w:rsid w:val="00DF6AA1"/>
    <w:rsid w:val="00DF7DD0"/>
    <w:rsid w:val="00E00A2B"/>
    <w:rsid w:val="00E00C75"/>
    <w:rsid w:val="00E01E7D"/>
    <w:rsid w:val="00E0412E"/>
    <w:rsid w:val="00E0463D"/>
    <w:rsid w:val="00E04CC2"/>
    <w:rsid w:val="00E05CC2"/>
    <w:rsid w:val="00E07E8C"/>
    <w:rsid w:val="00E12B5B"/>
    <w:rsid w:val="00E12C3F"/>
    <w:rsid w:val="00E131BD"/>
    <w:rsid w:val="00E14D33"/>
    <w:rsid w:val="00E161AD"/>
    <w:rsid w:val="00E16E4C"/>
    <w:rsid w:val="00E2022A"/>
    <w:rsid w:val="00E20318"/>
    <w:rsid w:val="00E21DAC"/>
    <w:rsid w:val="00E25BEE"/>
    <w:rsid w:val="00E26957"/>
    <w:rsid w:val="00E26D09"/>
    <w:rsid w:val="00E27945"/>
    <w:rsid w:val="00E27CC2"/>
    <w:rsid w:val="00E3171B"/>
    <w:rsid w:val="00E32089"/>
    <w:rsid w:val="00E32735"/>
    <w:rsid w:val="00E33319"/>
    <w:rsid w:val="00E340F0"/>
    <w:rsid w:val="00E3418E"/>
    <w:rsid w:val="00E34EEB"/>
    <w:rsid w:val="00E353B4"/>
    <w:rsid w:val="00E35523"/>
    <w:rsid w:val="00E35C09"/>
    <w:rsid w:val="00E37C1D"/>
    <w:rsid w:val="00E4000E"/>
    <w:rsid w:val="00E44FDA"/>
    <w:rsid w:val="00E45770"/>
    <w:rsid w:val="00E46DFA"/>
    <w:rsid w:val="00E504B1"/>
    <w:rsid w:val="00E50759"/>
    <w:rsid w:val="00E51713"/>
    <w:rsid w:val="00E51AB5"/>
    <w:rsid w:val="00E549B5"/>
    <w:rsid w:val="00E54E05"/>
    <w:rsid w:val="00E55741"/>
    <w:rsid w:val="00E611D0"/>
    <w:rsid w:val="00E62846"/>
    <w:rsid w:val="00E63700"/>
    <w:rsid w:val="00E641BD"/>
    <w:rsid w:val="00E64B8A"/>
    <w:rsid w:val="00E655D7"/>
    <w:rsid w:val="00E675B7"/>
    <w:rsid w:val="00E70C58"/>
    <w:rsid w:val="00E71121"/>
    <w:rsid w:val="00E7151F"/>
    <w:rsid w:val="00E72A58"/>
    <w:rsid w:val="00E73DBB"/>
    <w:rsid w:val="00E743F9"/>
    <w:rsid w:val="00E74DED"/>
    <w:rsid w:val="00E81546"/>
    <w:rsid w:val="00E818B6"/>
    <w:rsid w:val="00E819EE"/>
    <w:rsid w:val="00E83173"/>
    <w:rsid w:val="00E872E8"/>
    <w:rsid w:val="00E95BBF"/>
    <w:rsid w:val="00E96F05"/>
    <w:rsid w:val="00E972BB"/>
    <w:rsid w:val="00E978B7"/>
    <w:rsid w:val="00EA18C6"/>
    <w:rsid w:val="00EA2470"/>
    <w:rsid w:val="00EA2C28"/>
    <w:rsid w:val="00EA3D16"/>
    <w:rsid w:val="00EA5252"/>
    <w:rsid w:val="00EA52E7"/>
    <w:rsid w:val="00EB4D19"/>
    <w:rsid w:val="00EB71E6"/>
    <w:rsid w:val="00EB7227"/>
    <w:rsid w:val="00EB7F47"/>
    <w:rsid w:val="00EC12A6"/>
    <w:rsid w:val="00EC38B2"/>
    <w:rsid w:val="00EC5526"/>
    <w:rsid w:val="00ED2DA2"/>
    <w:rsid w:val="00ED5262"/>
    <w:rsid w:val="00EE1C69"/>
    <w:rsid w:val="00EE2869"/>
    <w:rsid w:val="00EE3E36"/>
    <w:rsid w:val="00EE511B"/>
    <w:rsid w:val="00EE7FDA"/>
    <w:rsid w:val="00EF0F49"/>
    <w:rsid w:val="00EF11C3"/>
    <w:rsid w:val="00EF2374"/>
    <w:rsid w:val="00EF28B0"/>
    <w:rsid w:val="00EF3E6F"/>
    <w:rsid w:val="00EF4681"/>
    <w:rsid w:val="00EF47D6"/>
    <w:rsid w:val="00EF4DFF"/>
    <w:rsid w:val="00EF50A8"/>
    <w:rsid w:val="00EF59A5"/>
    <w:rsid w:val="00EF6D90"/>
    <w:rsid w:val="00F01AAC"/>
    <w:rsid w:val="00F05BC6"/>
    <w:rsid w:val="00F06A75"/>
    <w:rsid w:val="00F078AB"/>
    <w:rsid w:val="00F10571"/>
    <w:rsid w:val="00F10DBB"/>
    <w:rsid w:val="00F110C3"/>
    <w:rsid w:val="00F133AB"/>
    <w:rsid w:val="00F14B5B"/>
    <w:rsid w:val="00F17D25"/>
    <w:rsid w:val="00F21A9C"/>
    <w:rsid w:val="00F23496"/>
    <w:rsid w:val="00F23B28"/>
    <w:rsid w:val="00F25879"/>
    <w:rsid w:val="00F27C3B"/>
    <w:rsid w:val="00F32ACD"/>
    <w:rsid w:val="00F34552"/>
    <w:rsid w:val="00F3597D"/>
    <w:rsid w:val="00F3672B"/>
    <w:rsid w:val="00F379C5"/>
    <w:rsid w:val="00F37B92"/>
    <w:rsid w:val="00F412CD"/>
    <w:rsid w:val="00F42851"/>
    <w:rsid w:val="00F4291B"/>
    <w:rsid w:val="00F42A64"/>
    <w:rsid w:val="00F42C9F"/>
    <w:rsid w:val="00F443A3"/>
    <w:rsid w:val="00F462B2"/>
    <w:rsid w:val="00F47367"/>
    <w:rsid w:val="00F47FB3"/>
    <w:rsid w:val="00F5000E"/>
    <w:rsid w:val="00F5166A"/>
    <w:rsid w:val="00F52BA1"/>
    <w:rsid w:val="00F52F72"/>
    <w:rsid w:val="00F53F3C"/>
    <w:rsid w:val="00F55369"/>
    <w:rsid w:val="00F55D10"/>
    <w:rsid w:val="00F610D7"/>
    <w:rsid w:val="00F614F5"/>
    <w:rsid w:val="00F61EC3"/>
    <w:rsid w:val="00F62F45"/>
    <w:rsid w:val="00F63D72"/>
    <w:rsid w:val="00F66993"/>
    <w:rsid w:val="00F67C38"/>
    <w:rsid w:val="00F70D7A"/>
    <w:rsid w:val="00F7125A"/>
    <w:rsid w:val="00F71536"/>
    <w:rsid w:val="00F7206A"/>
    <w:rsid w:val="00F7305E"/>
    <w:rsid w:val="00F7396B"/>
    <w:rsid w:val="00F777C4"/>
    <w:rsid w:val="00F80647"/>
    <w:rsid w:val="00F82A19"/>
    <w:rsid w:val="00F85701"/>
    <w:rsid w:val="00F860C0"/>
    <w:rsid w:val="00F9373D"/>
    <w:rsid w:val="00F958F8"/>
    <w:rsid w:val="00FB041B"/>
    <w:rsid w:val="00FB33BA"/>
    <w:rsid w:val="00FB485A"/>
    <w:rsid w:val="00FB5F2D"/>
    <w:rsid w:val="00FB6130"/>
    <w:rsid w:val="00FB75AB"/>
    <w:rsid w:val="00FC00AF"/>
    <w:rsid w:val="00FC0CB4"/>
    <w:rsid w:val="00FC0F4D"/>
    <w:rsid w:val="00FC1772"/>
    <w:rsid w:val="00FC1D47"/>
    <w:rsid w:val="00FC2BDC"/>
    <w:rsid w:val="00FC3015"/>
    <w:rsid w:val="00FC37D3"/>
    <w:rsid w:val="00FC3899"/>
    <w:rsid w:val="00FC4B1E"/>
    <w:rsid w:val="00FC529C"/>
    <w:rsid w:val="00FC57AB"/>
    <w:rsid w:val="00FC5946"/>
    <w:rsid w:val="00FC5B31"/>
    <w:rsid w:val="00FC5FB8"/>
    <w:rsid w:val="00FC70C4"/>
    <w:rsid w:val="00FD2CB0"/>
    <w:rsid w:val="00FD42ED"/>
    <w:rsid w:val="00FD6C46"/>
    <w:rsid w:val="00FD737C"/>
    <w:rsid w:val="00FD7C88"/>
    <w:rsid w:val="00FE2126"/>
    <w:rsid w:val="00FE2427"/>
    <w:rsid w:val="00FE69DA"/>
    <w:rsid w:val="00FF0055"/>
    <w:rsid w:val="00FF25D4"/>
    <w:rsid w:val="00FF4988"/>
    <w:rsid w:val="00FF4ACC"/>
    <w:rsid w:val="00FF68D4"/>
    <w:rsid w:val="00FF7559"/>
    <w:rsid w:val="01530DA0"/>
    <w:rsid w:val="0170538F"/>
    <w:rsid w:val="01FBF523"/>
    <w:rsid w:val="029350DC"/>
    <w:rsid w:val="02A3524F"/>
    <w:rsid w:val="02B4245C"/>
    <w:rsid w:val="02FABF11"/>
    <w:rsid w:val="03183F79"/>
    <w:rsid w:val="03451701"/>
    <w:rsid w:val="0345A159"/>
    <w:rsid w:val="036661E1"/>
    <w:rsid w:val="0371F19D"/>
    <w:rsid w:val="03C051BC"/>
    <w:rsid w:val="045A66EA"/>
    <w:rsid w:val="045A78E2"/>
    <w:rsid w:val="04B5AC7B"/>
    <w:rsid w:val="04CB65DE"/>
    <w:rsid w:val="0510C3E0"/>
    <w:rsid w:val="0521A5D6"/>
    <w:rsid w:val="05481E66"/>
    <w:rsid w:val="0551D1CC"/>
    <w:rsid w:val="055686DB"/>
    <w:rsid w:val="0583724A"/>
    <w:rsid w:val="066F17CA"/>
    <w:rsid w:val="067E33FF"/>
    <w:rsid w:val="06B5E1F1"/>
    <w:rsid w:val="07338DF2"/>
    <w:rsid w:val="076C31E9"/>
    <w:rsid w:val="083DAEF4"/>
    <w:rsid w:val="08DC2539"/>
    <w:rsid w:val="090A03CF"/>
    <w:rsid w:val="09432910"/>
    <w:rsid w:val="098EF7A3"/>
    <w:rsid w:val="09F6180A"/>
    <w:rsid w:val="0AFB5516"/>
    <w:rsid w:val="0B058C93"/>
    <w:rsid w:val="0B20896A"/>
    <w:rsid w:val="0B854F3A"/>
    <w:rsid w:val="0BC708EE"/>
    <w:rsid w:val="0BF168C5"/>
    <w:rsid w:val="0C010876"/>
    <w:rsid w:val="0C08B8BE"/>
    <w:rsid w:val="0C11E639"/>
    <w:rsid w:val="0D56E27B"/>
    <w:rsid w:val="0DB4621D"/>
    <w:rsid w:val="0DBA103D"/>
    <w:rsid w:val="0DC38482"/>
    <w:rsid w:val="0E065E5E"/>
    <w:rsid w:val="0E171104"/>
    <w:rsid w:val="0E2555E4"/>
    <w:rsid w:val="0E8C9426"/>
    <w:rsid w:val="0EB57AB6"/>
    <w:rsid w:val="0EBAFEC2"/>
    <w:rsid w:val="0ECC8E90"/>
    <w:rsid w:val="0FF37B45"/>
    <w:rsid w:val="1013E4F9"/>
    <w:rsid w:val="1123C04C"/>
    <w:rsid w:val="119512AC"/>
    <w:rsid w:val="11B8F5BC"/>
    <w:rsid w:val="11D1B776"/>
    <w:rsid w:val="11FD850A"/>
    <w:rsid w:val="12228D7B"/>
    <w:rsid w:val="1230B805"/>
    <w:rsid w:val="126D06E3"/>
    <w:rsid w:val="12B0C09C"/>
    <w:rsid w:val="12BBE71A"/>
    <w:rsid w:val="12C40300"/>
    <w:rsid w:val="12E48F41"/>
    <w:rsid w:val="1319689E"/>
    <w:rsid w:val="131B9FE2"/>
    <w:rsid w:val="133425EA"/>
    <w:rsid w:val="13866F05"/>
    <w:rsid w:val="1428C7AF"/>
    <w:rsid w:val="143D9CA3"/>
    <w:rsid w:val="14B9F6CF"/>
    <w:rsid w:val="14BBCFD4"/>
    <w:rsid w:val="14E097A6"/>
    <w:rsid w:val="14EC4700"/>
    <w:rsid w:val="150638FB"/>
    <w:rsid w:val="15794297"/>
    <w:rsid w:val="158368DE"/>
    <w:rsid w:val="16059174"/>
    <w:rsid w:val="16198F16"/>
    <w:rsid w:val="1637C2A9"/>
    <w:rsid w:val="16754540"/>
    <w:rsid w:val="167B4B67"/>
    <w:rsid w:val="168490EF"/>
    <w:rsid w:val="16C28CD5"/>
    <w:rsid w:val="16D1B240"/>
    <w:rsid w:val="1769AFC2"/>
    <w:rsid w:val="17767882"/>
    <w:rsid w:val="17AAC1AF"/>
    <w:rsid w:val="17BF9C3F"/>
    <w:rsid w:val="17ECAFF9"/>
    <w:rsid w:val="18A3B872"/>
    <w:rsid w:val="18B56868"/>
    <w:rsid w:val="18B974C6"/>
    <w:rsid w:val="18EB22D4"/>
    <w:rsid w:val="18F92104"/>
    <w:rsid w:val="19256985"/>
    <w:rsid w:val="194B9CB4"/>
    <w:rsid w:val="196B6CD6"/>
    <w:rsid w:val="19E0502D"/>
    <w:rsid w:val="1A9F5E88"/>
    <w:rsid w:val="1AA21F32"/>
    <w:rsid w:val="1AABF3DF"/>
    <w:rsid w:val="1AAE1C91"/>
    <w:rsid w:val="1B3C2522"/>
    <w:rsid w:val="1BA9644E"/>
    <w:rsid w:val="1CC70A2D"/>
    <w:rsid w:val="1CF2D348"/>
    <w:rsid w:val="1DA5AAC1"/>
    <w:rsid w:val="1DD7E5A7"/>
    <w:rsid w:val="1DE04C81"/>
    <w:rsid w:val="1DFF4DBB"/>
    <w:rsid w:val="1E0B4945"/>
    <w:rsid w:val="1E11B059"/>
    <w:rsid w:val="1E4E3080"/>
    <w:rsid w:val="1E6D1F45"/>
    <w:rsid w:val="1F0E4192"/>
    <w:rsid w:val="1FB9B28E"/>
    <w:rsid w:val="1FD3E424"/>
    <w:rsid w:val="2004BF09"/>
    <w:rsid w:val="2004C9A7"/>
    <w:rsid w:val="200C6CE8"/>
    <w:rsid w:val="20418A91"/>
    <w:rsid w:val="2044B7FB"/>
    <w:rsid w:val="20812B3B"/>
    <w:rsid w:val="20C1D283"/>
    <w:rsid w:val="20DCF3E4"/>
    <w:rsid w:val="20E751E6"/>
    <w:rsid w:val="212D5102"/>
    <w:rsid w:val="216795F3"/>
    <w:rsid w:val="218EBB25"/>
    <w:rsid w:val="21A94BC5"/>
    <w:rsid w:val="21C9EC03"/>
    <w:rsid w:val="21FAF215"/>
    <w:rsid w:val="228263C8"/>
    <w:rsid w:val="22B0ED44"/>
    <w:rsid w:val="22D9AFE3"/>
    <w:rsid w:val="237FCB9A"/>
    <w:rsid w:val="2384C5DB"/>
    <w:rsid w:val="23B570CF"/>
    <w:rsid w:val="23C0209F"/>
    <w:rsid w:val="23F4926A"/>
    <w:rsid w:val="2406DB20"/>
    <w:rsid w:val="241EC76A"/>
    <w:rsid w:val="2439388B"/>
    <w:rsid w:val="2444835A"/>
    <w:rsid w:val="2478B6AC"/>
    <w:rsid w:val="249C024B"/>
    <w:rsid w:val="24C6AAAA"/>
    <w:rsid w:val="24D7018A"/>
    <w:rsid w:val="24E5DA7E"/>
    <w:rsid w:val="25077876"/>
    <w:rsid w:val="25C19BAB"/>
    <w:rsid w:val="25CA62FD"/>
    <w:rsid w:val="25CA7DBB"/>
    <w:rsid w:val="25DEA920"/>
    <w:rsid w:val="25F92991"/>
    <w:rsid w:val="265EBDDC"/>
    <w:rsid w:val="2661CADE"/>
    <w:rsid w:val="27218904"/>
    <w:rsid w:val="2749F5A2"/>
    <w:rsid w:val="2752207A"/>
    <w:rsid w:val="276915B0"/>
    <w:rsid w:val="27A7DBAA"/>
    <w:rsid w:val="27D95125"/>
    <w:rsid w:val="27E8EF39"/>
    <w:rsid w:val="27F4B428"/>
    <w:rsid w:val="27FFFEF9"/>
    <w:rsid w:val="28119B72"/>
    <w:rsid w:val="2829968D"/>
    <w:rsid w:val="284B6EE5"/>
    <w:rsid w:val="286994D8"/>
    <w:rsid w:val="286BE1C9"/>
    <w:rsid w:val="28EF1C2C"/>
    <w:rsid w:val="295664CC"/>
    <w:rsid w:val="299A2638"/>
    <w:rsid w:val="29D651E0"/>
    <w:rsid w:val="2A123D67"/>
    <w:rsid w:val="2A47148F"/>
    <w:rsid w:val="2A751460"/>
    <w:rsid w:val="2A852161"/>
    <w:rsid w:val="2ACCEBBF"/>
    <w:rsid w:val="2AE93BC8"/>
    <w:rsid w:val="2B29BE46"/>
    <w:rsid w:val="2B5EB8C5"/>
    <w:rsid w:val="2B708DD8"/>
    <w:rsid w:val="2BF18808"/>
    <w:rsid w:val="2BF5C2EE"/>
    <w:rsid w:val="2C5EAD68"/>
    <w:rsid w:val="2C73E39D"/>
    <w:rsid w:val="2C8802C0"/>
    <w:rsid w:val="2D079360"/>
    <w:rsid w:val="2D1A0DBB"/>
    <w:rsid w:val="2D573436"/>
    <w:rsid w:val="2E6CF8D1"/>
    <w:rsid w:val="2E6F8788"/>
    <w:rsid w:val="2EF10B68"/>
    <w:rsid w:val="2F30F41D"/>
    <w:rsid w:val="2F550E43"/>
    <w:rsid w:val="3040B9B3"/>
    <w:rsid w:val="3048C09A"/>
    <w:rsid w:val="305C22B2"/>
    <w:rsid w:val="306C00D9"/>
    <w:rsid w:val="30D48B7B"/>
    <w:rsid w:val="30EB61F6"/>
    <w:rsid w:val="30FFF184"/>
    <w:rsid w:val="31205033"/>
    <w:rsid w:val="316E52C4"/>
    <w:rsid w:val="322A131D"/>
    <w:rsid w:val="324D9D09"/>
    <w:rsid w:val="3268165A"/>
    <w:rsid w:val="32B36619"/>
    <w:rsid w:val="32E00406"/>
    <w:rsid w:val="332F44AB"/>
    <w:rsid w:val="333D1E4B"/>
    <w:rsid w:val="33E76F73"/>
    <w:rsid w:val="341EE2A4"/>
    <w:rsid w:val="34C3B708"/>
    <w:rsid w:val="3520C907"/>
    <w:rsid w:val="35266FAC"/>
    <w:rsid w:val="354DE44C"/>
    <w:rsid w:val="357D727E"/>
    <w:rsid w:val="35818D5D"/>
    <w:rsid w:val="35997553"/>
    <w:rsid w:val="35BC7209"/>
    <w:rsid w:val="36090280"/>
    <w:rsid w:val="36256075"/>
    <w:rsid w:val="3630773E"/>
    <w:rsid w:val="365F738F"/>
    <w:rsid w:val="36901573"/>
    <w:rsid w:val="36A4F764"/>
    <w:rsid w:val="36E7CB9C"/>
    <w:rsid w:val="373AC67A"/>
    <w:rsid w:val="378525E6"/>
    <w:rsid w:val="382C0270"/>
    <w:rsid w:val="3845FFAB"/>
    <w:rsid w:val="384E268B"/>
    <w:rsid w:val="38560B8F"/>
    <w:rsid w:val="38AD8215"/>
    <w:rsid w:val="38C95B62"/>
    <w:rsid w:val="390F7BDE"/>
    <w:rsid w:val="395BD67D"/>
    <w:rsid w:val="395CD4E3"/>
    <w:rsid w:val="3985BDB6"/>
    <w:rsid w:val="39BC6D4C"/>
    <w:rsid w:val="3A11E71D"/>
    <w:rsid w:val="3AFB9BFF"/>
    <w:rsid w:val="3B1F89C2"/>
    <w:rsid w:val="3B655390"/>
    <w:rsid w:val="3B989AD6"/>
    <w:rsid w:val="3BA907A0"/>
    <w:rsid w:val="3BB68101"/>
    <w:rsid w:val="3C24D26A"/>
    <w:rsid w:val="3CFB4F34"/>
    <w:rsid w:val="3D17BAE7"/>
    <w:rsid w:val="3D335056"/>
    <w:rsid w:val="3D38F122"/>
    <w:rsid w:val="3DB09268"/>
    <w:rsid w:val="3DD3583B"/>
    <w:rsid w:val="3DEE707F"/>
    <w:rsid w:val="3E308596"/>
    <w:rsid w:val="3E3961D8"/>
    <w:rsid w:val="3E76CE9D"/>
    <w:rsid w:val="3F393EFD"/>
    <w:rsid w:val="3F39A69C"/>
    <w:rsid w:val="3F425315"/>
    <w:rsid w:val="3FDADCCC"/>
    <w:rsid w:val="3FDEB73F"/>
    <w:rsid w:val="40286E44"/>
    <w:rsid w:val="4077F942"/>
    <w:rsid w:val="4095D32E"/>
    <w:rsid w:val="409EF562"/>
    <w:rsid w:val="40AB8471"/>
    <w:rsid w:val="40C2E292"/>
    <w:rsid w:val="40CB04E9"/>
    <w:rsid w:val="40DD4330"/>
    <w:rsid w:val="4112E0CD"/>
    <w:rsid w:val="41221FEF"/>
    <w:rsid w:val="41861E71"/>
    <w:rsid w:val="41A73F69"/>
    <w:rsid w:val="41F6733C"/>
    <w:rsid w:val="421C7B34"/>
    <w:rsid w:val="42420C7C"/>
    <w:rsid w:val="425A852C"/>
    <w:rsid w:val="42A119FB"/>
    <w:rsid w:val="42BF12A0"/>
    <w:rsid w:val="42CCD06B"/>
    <w:rsid w:val="42E736BC"/>
    <w:rsid w:val="432A6A21"/>
    <w:rsid w:val="4371485D"/>
    <w:rsid w:val="43BFD183"/>
    <w:rsid w:val="43C0512F"/>
    <w:rsid w:val="43D7ED14"/>
    <w:rsid w:val="4419224B"/>
    <w:rsid w:val="44780F76"/>
    <w:rsid w:val="44FE7DBE"/>
    <w:rsid w:val="45848DD5"/>
    <w:rsid w:val="4593BAC8"/>
    <w:rsid w:val="46038164"/>
    <w:rsid w:val="468465BB"/>
    <w:rsid w:val="46A3B323"/>
    <w:rsid w:val="46BADDBE"/>
    <w:rsid w:val="46BFFE49"/>
    <w:rsid w:val="4700BF71"/>
    <w:rsid w:val="47535F86"/>
    <w:rsid w:val="4755E328"/>
    <w:rsid w:val="47942806"/>
    <w:rsid w:val="479AC5E5"/>
    <w:rsid w:val="479AE7ED"/>
    <w:rsid w:val="47B338A1"/>
    <w:rsid w:val="47DB73CE"/>
    <w:rsid w:val="47E6FDBE"/>
    <w:rsid w:val="48499F56"/>
    <w:rsid w:val="487C914E"/>
    <w:rsid w:val="48810928"/>
    <w:rsid w:val="48AB5A52"/>
    <w:rsid w:val="48F7C0B8"/>
    <w:rsid w:val="495F474A"/>
    <w:rsid w:val="49910D72"/>
    <w:rsid w:val="49CE9A0D"/>
    <w:rsid w:val="49EA77E6"/>
    <w:rsid w:val="49EBF4A4"/>
    <w:rsid w:val="4A62ACC3"/>
    <w:rsid w:val="4A63D5D2"/>
    <w:rsid w:val="4AFEE846"/>
    <w:rsid w:val="4B3CB4AE"/>
    <w:rsid w:val="4B8EED65"/>
    <w:rsid w:val="4BA2B74C"/>
    <w:rsid w:val="4BF37B2C"/>
    <w:rsid w:val="4C0EA14B"/>
    <w:rsid w:val="4C489A5C"/>
    <w:rsid w:val="4C4E29B3"/>
    <w:rsid w:val="4C660885"/>
    <w:rsid w:val="4C99DEB0"/>
    <w:rsid w:val="4CE5AE2F"/>
    <w:rsid w:val="4D07C468"/>
    <w:rsid w:val="4DAA7DB9"/>
    <w:rsid w:val="4DB00F44"/>
    <w:rsid w:val="4DC8EC19"/>
    <w:rsid w:val="4DCC050F"/>
    <w:rsid w:val="4E1B0815"/>
    <w:rsid w:val="4E63CED1"/>
    <w:rsid w:val="4E738108"/>
    <w:rsid w:val="4E828F05"/>
    <w:rsid w:val="4ECD5752"/>
    <w:rsid w:val="4EDF1A36"/>
    <w:rsid w:val="4EED031C"/>
    <w:rsid w:val="4EFC3A69"/>
    <w:rsid w:val="4FB35D1E"/>
    <w:rsid w:val="4FFD3618"/>
    <w:rsid w:val="504F2279"/>
    <w:rsid w:val="50569CC3"/>
    <w:rsid w:val="5062D5E7"/>
    <w:rsid w:val="509C9F70"/>
    <w:rsid w:val="50CD46B0"/>
    <w:rsid w:val="512B2A7A"/>
    <w:rsid w:val="515C42FE"/>
    <w:rsid w:val="51EC3431"/>
    <w:rsid w:val="520D36BD"/>
    <w:rsid w:val="524767DD"/>
    <w:rsid w:val="5267F4A6"/>
    <w:rsid w:val="52790798"/>
    <w:rsid w:val="52873E7F"/>
    <w:rsid w:val="52CF9AD0"/>
    <w:rsid w:val="5301A390"/>
    <w:rsid w:val="5340CA4F"/>
    <w:rsid w:val="53708226"/>
    <w:rsid w:val="539D21D9"/>
    <w:rsid w:val="53DFAF4F"/>
    <w:rsid w:val="53EE10B7"/>
    <w:rsid w:val="53FAE18A"/>
    <w:rsid w:val="544938F2"/>
    <w:rsid w:val="548DF423"/>
    <w:rsid w:val="54EEC308"/>
    <w:rsid w:val="5588AED1"/>
    <w:rsid w:val="55EAD891"/>
    <w:rsid w:val="5645EE54"/>
    <w:rsid w:val="5698DF3B"/>
    <w:rsid w:val="57284FE9"/>
    <w:rsid w:val="5752EFEB"/>
    <w:rsid w:val="57AF078E"/>
    <w:rsid w:val="5835524A"/>
    <w:rsid w:val="58456E4C"/>
    <w:rsid w:val="58CE3FB8"/>
    <w:rsid w:val="58CF6A17"/>
    <w:rsid w:val="58D6827E"/>
    <w:rsid w:val="58E0E221"/>
    <w:rsid w:val="58ECDFB5"/>
    <w:rsid w:val="59031FCC"/>
    <w:rsid w:val="59953995"/>
    <w:rsid w:val="5A1BA437"/>
    <w:rsid w:val="5A1FDDD0"/>
    <w:rsid w:val="5A2E83F5"/>
    <w:rsid w:val="5A376765"/>
    <w:rsid w:val="5A987FB2"/>
    <w:rsid w:val="5A98E894"/>
    <w:rsid w:val="5AA47567"/>
    <w:rsid w:val="5AEBD8AB"/>
    <w:rsid w:val="5B325FEE"/>
    <w:rsid w:val="5BA770A2"/>
    <w:rsid w:val="5BA82B66"/>
    <w:rsid w:val="5BBBFDC2"/>
    <w:rsid w:val="5C76AC26"/>
    <w:rsid w:val="5D202052"/>
    <w:rsid w:val="5D246CB3"/>
    <w:rsid w:val="5D2C3754"/>
    <w:rsid w:val="5E09DFE8"/>
    <w:rsid w:val="5ECD922A"/>
    <w:rsid w:val="5F419CBE"/>
    <w:rsid w:val="5FB56B0A"/>
    <w:rsid w:val="601901F0"/>
    <w:rsid w:val="6032CB6E"/>
    <w:rsid w:val="60805309"/>
    <w:rsid w:val="6088C13D"/>
    <w:rsid w:val="613DC4C5"/>
    <w:rsid w:val="618A9009"/>
    <w:rsid w:val="6197E9C6"/>
    <w:rsid w:val="61980847"/>
    <w:rsid w:val="6218AEE0"/>
    <w:rsid w:val="623501A6"/>
    <w:rsid w:val="623D4087"/>
    <w:rsid w:val="628542C1"/>
    <w:rsid w:val="62951088"/>
    <w:rsid w:val="6298D4B5"/>
    <w:rsid w:val="62A622A0"/>
    <w:rsid w:val="62E0EFB6"/>
    <w:rsid w:val="631914CD"/>
    <w:rsid w:val="6337C750"/>
    <w:rsid w:val="634993A4"/>
    <w:rsid w:val="636A745F"/>
    <w:rsid w:val="644D3B1E"/>
    <w:rsid w:val="64C0363D"/>
    <w:rsid w:val="64C06AA2"/>
    <w:rsid w:val="64EA2A5B"/>
    <w:rsid w:val="64F8CA7B"/>
    <w:rsid w:val="6528CC08"/>
    <w:rsid w:val="65867EAD"/>
    <w:rsid w:val="65EB47FB"/>
    <w:rsid w:val="66A11AE1"/>
    <w:rsid w:val="66B38971"/>
    <w:rsid w:val="66C8234F"/>
    <w:rsid w:val="66EE71B9"/>
    <w:rsid w:val="67102160"/>
    <w:rsid w:val="6726CE71"/>
    <w:rsid w:val="67287571"/>
    <w:rsid w:val="67688FA2"/>
    <w:rsid w:val="67928B11"/>
    <w:rsid w:val="67FC6675"/>
    <w:rsid w:val="68773BB7"/>
    <w:rsid w:val="687763B6"/>
    <w:rsid w:val="68A99AF8"/>
    <w:rsid w:val="6967E06D"/>
    <w:rsid w:val="697E00D0"/>
    <w:rsid w:val="69AF38F4"/>
    <w:rsid w:val="6A0B01E2"/>
    <w:rsid w:val="6A14DFD3"/>
    <w:rsid w:val="6A26B77B"/>
    <w:rsid w:val="6A27BF15"/>
    <w:rsid w:val="6A4E75F3"/>
    <w:rsid w:val="6A614F6A"/>
    <w:rsid w:val="6ACDE5DF"/>
    <w:rsid w:val="6B657A6C"/>
    <w:rsid w:val="6C05514A"/>
    <w:rsid w:val="6C15CAA3"/>
    <w:rsid w:val="6C6E31C8"/>
    <w:rsid w:val="6C82994C"/>
    <w:rsid w:val="6CF52BE5"/>
    <w:rsid w:val="6D504626"/>
    <w:rsid w:val="6DAD1AB8"/>
    <w:rsid w:val="6E4D7932"/>
    <w:rsid w:val="6E838D87"/>
    <w:rsid w:val="6EA18F3F"/>
    <w:rsid w:val="6EAE74E5"/>
    <w:rsid w:val="6ECB1C92"/>
    <w:rsid w:val="6F069BE7"/>
    <w:rsid w:val="6F2534AA"/>
    <w:rsid w:val="6F63D358"/>
    <w:rsid w:val="6F9E47BA"/>
    <w:rsid w:val="700788BD"/>
    <w:rsid w:val="7038573E"/>
    <w:rsid w:val="703BE056"/>
    <w:rsid w:val="70D3A716"/>
    <w:rsid w:val="713E71B6"/>
    <w:rsid w:val="71576B59"/>
    <w:rsid w:val="717CC1D5"/>
    <w:rsid w:val="71829D15"/>
    <w:rsid w:val="718FED35"/>
    <w:rsid w:val="71CD4242"/>
    <w:rsid w:val="72041254"/>
    <w:rsid w:val="72428145"/>
    <w:rsid w:val="725A6D70"/>
    <w:rsid w:val="72698047"/>
    <w:rsid w:val="72CFC46C"/>
    <w:rsid w:val="72F4ABD0"/>
    <w:rsid w:val="730C453D"/>
    <w:rsid w:val="73830474"/>
    <w:rsid w:val="73942909"/>
    <w:rsid w:val="7395F3BC"/>
    <w:rsid w:val="73A3ED24"/>
    <w:rsid w:val="73D3284D"/>
    <w:rsid w:val="740EB5C4"/>
    <w:rsid w:val="744EED96"/>
    <w:rsid w:val="74538199"/>
    <w:rsid w:val="7481F003"/>
    <w:rsid w:val="74AA60AE"/>
    <w:rsid w:val="75039941"/>
    <w:rsid w:val="75341C4F"/>
    <w:rsid w:val="75387809"/>
    <w:rsid w:val="75AF7343"/>
    <w:rsid w:val="75C395E7"/>
    <w:rsid w:val="75D79C57"/>
    <w:rsid w:val="75EB7A1B"/>
    <w:rsid w:val="75EF832A"/>
    <w:rsid w:val="760ACD5B"/>
    <w:rsid w:val="7684A823"/>
    <w:rsid w:val="76952902"/>
    <w:rsid w:val="76DB2C66"/>
    <w:rsid w:val="76EA52D1"/>
    <w:rsid w:val="772CD0B9"/>
    <w:rsid w:val="775B21E2"/>
    <w:rsid w:val="77BA856D"/>
    <w:rsid w:val="77F6E138"/>
    <w:rsid w:val="7858F79A"/>
    <w:rsid w:val="7886C49A"/>
    <w:rsid w:val="7892C5A6"/>
    <w:rsid w:val="78C6EA63"/>
    <w:rsid w:val="78F8445F"/>
    <w:rsid w:val="79045736"/>
    <w:rsid w:val="79213C77"/>
    <w:rsid w:val="795B9BC5"/>
    <w:rsid w:val="7979BBD4"/>
    <w:rsid w:val="79E643C4"/>
    <w:rsid w:val="79E7FC59"/>
    <w:rsid w:val="79FE4318"/>
    <w:rsid w:val="7A43A64C"/>
    <w:rsid w:val="7A5B84E0"/>
    <w:rsid w:val="7A7C8EB9"/>
    <w:rsid w:val="7AE130F9"/>
    <w:rsid w:val="7B08BCF3"/>
    <w:rsid w:val="7B19AB44"/>
    <w:rsid w:val="7B2873D1"/>
    <w:rsid w:val="7B590531"/>
    <w:rsid w:val="7B6B82B5"/>
    <w:rsid w:val="7B83E403"/>
    <w:rsid w:val="7B96E453"/>
    <w:rsid w:val="7B98522C"/>
    <w:rsid w:val="7B9B61AA"/>
    <w:rsid w:val="7B9E1089"/>
    <w:rsid w:val="7BA3D561"/>
    <w:rsid w:val="7CAC53E7"/>
    <w:rsid w:val="7CCCDD2E"/>
    <w:rsid w:val="7D4564E8"/>
    <w:rsid w:val="7DE5B2BF"/>
    <w:rsid w:val="7E2DFE0D"/>
    <w:rsid w:val="7E8A52C5"/>
    <w:rsid w:val="7F61DB8E"/>
    <w:rsid w:val="7F7D4390"/>
    <w:rsid w:val="7F82BA23"/>
    <w:rsid w:val="7FAA68B4"/>
    <w:rsid w:val="7FCA8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EA96"/>
  <w15:chartTrackingRefBased/>
  <w15:docId w15:val="{C6221C0D-B1B6-4CF7-87BB-16D7C511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54FFC"/>
    <w:rPr>
      <w:lang w:eastAsia="en-US"/>
    </w:rPr>
  </w:style>
  <w:style w:type="paragraph" w:styleId="Nadpis1">
    <w:name w:val="heading 1"/>
    <w:aliases w:val="Clanek1_ZD"/>
    <w:basedOn w:val="Normln"/>
    <w:next w:val="Normln"/>
    <w:link w:val="Nadpis1Char"/>
    <w:uiPriority w:val="99"/>
    <w:qFormat/>
    <w:rsid w:val="00B41CB3"/>
    <w:pPr>
      <w:keepNext/>
      <w:keepLines/>
      <w:spacing w:before="240"/>
      <w:outlineLvl w:val="0"/>
    </w:pPr>
    <w:rPr>
      <w:rFonts w:ascii="Calibri Light" w:eastAsia="Times New Roman" w:hAnsi="Calibri Light"/>
      <w:color w:val="2E74B5"/>
      <w:sz w:val="32"/>
      <w:szCs w:val="32"/>
      <w:lang w:val="x-none" w:eastAsia="x-none"/>
    </w:rPr>
  </w:style>
  <w:style w:type="paragraph" w:styleId="Nadpis2">
    <w:name w:val="heading 2"/>
    <w:aliases w:val="Clanek2_ZD,Nadpis 2 Char1,Nadpis 2 Char Char1,Nadpis 2 Char1 Char Char1,Nadpis 2 Char Char1 Char Char,Nadpis 2 Char2 Char Char Char Char1,Nadpis 2 Char1 Char Char Char Char Char1,Nadpis 2 Char Char Char Char Char Char Char1"/>
    <w:basedOn w:val="Normln"/>
    <w:next w:val="Normln"/>
    <w:link w:val="Nadpis2Char"/>
    <w:unhideWhenUsed/>
    <w:qFormat/>
    <w:rsid w:val="00525E94"/>
    <w:pPr>
      <w:keepNext/>
      <w:spacing w:before="240" w:after="60"/>
      <w:outlineLvl w:val="1"/>
    </w:pPr>
    <w:rPr>
      <w:rFonts w:ascii="Calibri Light" w:eastAsia="Times New Roman" w:hAnsi="Calibri Light"/>
      <w:b/>
      <w:bCs/>
      <w:i/>
      <w:iCs/>
      <w:sz w:val="28"/>
      <w:szCs w:val="28"/>
      <w:lang w:val="x-none"/>
    </w:rPr>
  </w:style>
  <w:style w:type="paragraph" w:styleId="Nadpis3">
    <w:name w:val="heading 3"/>
    <w:aliases w:val="Clanek3_ZD"/>
    <w:basedOn w:val="Nadpis2"/>
    <w:next w:val="Normln"/>
    <w:link w:val="Nadpis3Char"/>
    <w:qFormat/>
    <w:rsid w:val="00525E94"/>
    <w:pPr>
      <w:tabs>
        <w:tab w:val="left" w:pos="567"/>
        <w:tab w:val="left" w:pos="851"/>
        <w:tab w:val="left" w:pos="1134"/>
        <w:tab w:val="left" w:pos="2520"/>
      </w:tabs>
      <w:spacing w:after="120"/>
      <w:outlineLvl w:val="2"/>
    </w:pPr>
    <w:rPr>
      <w:rFonts w:ascii="Arial Narrow" w:eastAsia="Calibri" w:hAnsi="Arial Narrow"/>
      <w:i w:val="0"/>
      <w:kern w:val="32"/>
      <w:sz w:val="26"/>
      <w:szCs w:val="26"/>
      <w:lang w:eastAsia="x-none"/>
    </w:rPr>
  </w:style>
  <w:style w:type="paragraph" w:styleId="Nadpis4">
    <w:name w:val="heading 4"/>
    <w:basedOn w:val="Nadpis3"/>
    <w:next w:val="Normln"/>
    <w:link w:val="Nadpis4Char"/>
    <w:qFormat/>
    <w:rsid w:val="00525E94"/>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b w:val="0"/>
      <w:bCs w:val="0"/>
      <w:iCs w:val="0"/>
      <w:kern w:val="0"/>
      <w:sz w:val="24"/>
      <w:szCs w:val="24"/>
      <w:lang w:eastAsia="en-US"/>
    </w:rPr>
  </w:style>
  <w:style w:type="paragraph" w:styleId="Nadpis5">
    <w:name w:val="heading 5"/>
    <w:basedOn w:val="Normln"/>
    <w:next w:val="Normln"/>
    <w:link w:val="Nadpis5Char"/>
    <w:qFormat/>
    <w:rsid w:val="00525E94"/>
    <w:pPr>
      <w:keepNext/>
      <w:widowControl w:val="0"/>
      <w:tabs>
        <w:tab w:val="num" w:pos="0"/>
      </w:tabs>
      <w:spacing w:before="240" w:after="60"/>
      <w:ind w:left="1008" w:hanging="1008"/>
      <w:jc w:val="both"/>
      <w:outlineLvl w:val="4"/>
    </w:pPr>
    <w:rPr>
      <w:rFonts w:eastAsia="Times New Roman"/>
      <w:sz w:val="22"/>
      <w:lang w:val="x-none" w:eastAsia="x-none"/>
    </w:rPr>
  </w:style>
  <w:style w:type="paragraph" w:styleId="Nadpis6">
    <w:name w:val="heading 6"/>
    <w:basedOn w:val="Normln"/>
    <w:next w:val="Normln"/>
    <w:link w:val="Nadpis6Char"/>
    <w:qFormat/>
    <w:rsid w:val="00525E94"/>
    <w:pPr>
      <w:keepNext/>
      <w:widowControl w:val="0"/>
      <w:tabs>
        <w:tab w:val="num" w:pos="0"/>
      </w:tabs>
      <w:spacing w:before="240" w:after="60"/>
      <w:ind w:left="1152" w:hanging="1152"/>
      <w:jc w:val="both"/>
      <w:outlineLvl w:val="5"/>
    </w:pPr>
    <w:rPr>
      <w:rFonts w:eastAsia="Times New Roman"/>
      <w:i/>
      <w:sz w:val="22"/>
      <w:lang w:val="x-none" w:eastAsia="x-none"/>
    </w:rPr>
  </w:style>
  <w:style w:type="paragraph" w:styleId="Nadpis7">
    <w:name w:val="heading 7"/>
    <w:basedOn w:val="Normln"/>
    <w:next w:val="Normln"/>
    <w:link w:val="Nadpis7Char"/>
    <w:qFormat/>
    <w:rsid w:val="00525E94"/>
    <w:pPr>
      <w:keepNext/>
      <w:widowControl w:val="0"/>
      <w:tabs>
        <w:tab w:val="num" w:pos="0"/>
      </w:tabs>
      <w:spacing w:before="240" w:after="60"/>
      <w:ind w:left="1296" w:hanging="1296"/>
      <w:jc w:val="both"/>
      <w:outlineLvl w:val="6"/>
    </w:pPr>
    <w:rPr>
      <w:rFonts w:ascii="Arial" w:eastAsia="Times New Roman" w:hAnsi="Arial"/>
      <w:sz w:val="24"/>
      <w:lang w:val="x-none" w:eastAsia="x-none"/>
    </w:rPr>
  </w:style>
  <w:style w:type="paragraph" w:styleId="Nadpis8">
    <w:name w:val="heading 8"/>
    <w:basedOn w:val="Normln"/>
    <w:next w:val="Normln"/>
    <w:link w:val="Nadpis8Char"/>
    <w:qFormat/>
    <w:rsid w:val="00525E94"/>
    <w:pPr>
      <w:keepNext/>
      <w:widowControl w:val="0"/>
      <w:tabs>
        <w:tab w:val="num" w:pos="0"/>
      </w:tabs>
      <w:spacing w:before="240" w:after="60"/>
      <w:ind w:left="1440" w:hanging="1440"/>
      <w:jc w:val="both"/>
      <w:outlineLvl w:val="7"/>
    </w:pPr>
    <w:rPr>
      <w:rFonts w:ascii="Arial" w:eastAsia="Times New Roman" w:hAnsi="Arial"/>
      <w:i/>
      <w:sz w:val="24"/>
      <w:lang w:val="x-none" w:eastAsia="x-none"/>
    </w:rPr>
  </w:style>
  <w:style w:type="paragraph" w:styleId="Nadpis9">
    <w:name w:val="heading 9"/>
    <w:basedOn w:val="Normln"/>
    <w:next w:val="Normln"/>
    <w:link w:val="Nadpis9Char"/>
    <w:qFormat/>
    <w:rsid w:val="00525E94"/>
    <w:pPr>
      <w:keepNext/>
      <w:widowControl w:val="0"/>
      <w:tabs>
        <w:tab w:val="num" w:pos="0"/>
      </w:tabs>
      <w:spacing w:before="240" w:after="60"/>
      <w:ind w:left="1584" w:hanging="1584"/>
      <w:jc w:val="both"/>
      <w:outlineLvl w:val="8"/>
    </w:pPr>
    <w:rPr>
      <w:rFonts w:ascii="Arial" w:eastAsia="Times New Roman" w:hAnsi="Arial"/>
      <w:b/>
      <w:i/>
      <w:sz w:val="1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2"/>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aliases w:val="Clanek1_ZD Char"/>
    <w:link w:val="Nadpis1"/>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8C31D9"/>
    <w:pPr>
      <w:numPr>
        <w:ilvl w:val="4"/>
        <w:numId w:val="2"/>
      </w:numPr>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nhideWhenUsed/>
    <w:rsid w:val="00B41CB3"/>
    <w:rPr>
      <w:rFonts w:ascii="Consolas" w:hAnsi="Consolas"/>
      <w:lang w:val="x-none" w:eastAsia="x-none"/>
    </w:rPr>
  </w:style>
  <w:style w:type="character" w:customStyle="1" w:styleId="FormtovanvHTMLChar">
    <w:name w:val="Formátovaný v HTML Char"/>
    <w:link w:val="FormtovanvHTML"/>
    <w:rsid w:val="00B41CB3"/>
    <w:rPr>
      <w:rFonts w:ascii="Consolas" w:hAnsi="Consolas"/>
    </w:rPr>
  </w:style>
  <w:style w:type="paragraph" w:customStyle="1" w:styleId="lnek">
    <w:name w:val="Článek"/>
    <w:basedOn w:val="Normln"/>
    <w:next w:val="OdstavecII"/>
    <w:link w:val="lnekChar"/>
    <w:qFormat/>
    <w:rsid w:val="00EF28B0"/>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A491D"/>
    <w:pPr>
      <w:keepNext w:val="0"/>
      <w:keepLines w:val="0"/>
      <w:widowControl w:val="0"/>
      <w:numPr>
        <w:ilvl w:val="3"/>
        <w:numId w:val="2"/>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lang w:val="x-none" w:eastAsia="x-none"/>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semiHidden/>
    <w:unhideWhenUsed/>
    <w:rsid w:val="008E10FA"/>
    <w:rPr>
      <w:rFonts w:ascii="Segoe UI" w:hAnsi="Segoe UI"/>
      <w:sz w:val="18"/>
      <w:szCs w:val="18"/>
      <w:lang w:val="x-none" w:eastAsia="x-none"/>
    </w:rPr>
  </w:style>
  <w:style w:type="character" w:customStyle="1" w:styleId="TextbublinyChar">
    <w:name w:val="Text bubliny Char"/>
    <w:link w:val="Textbubliny"/>
    <w:semiHidden/>
    <w:rsid w:val="008E10FA"/>
    <w:rPr>
      <w:rFonts w:ascii="Segoe UI" w:hAnsi="Segoe UI" w:cs="Segoe UI"/>
      <w:sz w:val="18"/>
      <w:szCs w:val="18"/>
    </w:rPr>
  </w:style>
  <w:style w:type="paragraph" w:styleId="Zhlav">
    <w:name w:val="header"/>
    <w:basedOn w:val="Normln"/>
    <w:link w:val="ZhlavChar"/>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nhideWhenUsed/>
    <w:rsid w:val="008E10FA"/>
    <w:pPr>
      <w:tabs>
        <w:tab w:val="center" w:pos="4536"/>
        <w:tab w:val="right" w:pos="9072"/>
      </w:tabs>
    </w:pPr>
  </w:style>
  <w:style w:type="character" w:customStyle="1" w:styleId="ZpatChar">
    <w:name w:val="Zápatí Char"/>
    <w:basedOn w:val="Standardnpsmoodstavce"/>
    <w:link w:val="Zpat"/>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semiHidden/>
    <w:unhideWhenUsed/>
    <w:rsid w:val="005B1189"/>
    <w:pPr>
      <w:spacing w:before="0" w:after="0"/>
      <w:jc w:val="left"/>
    </w:pPr>
    <w:rPr>
      <w:b/>
      <w:bCs/>
      <w:lang w:eastAsia="en-US"/>
    </w:rPr>
  </w:style>
  <w:style w:type="character" w:customStyle="1" w:styleId="PedmtkomenteChar">
    <w:name w:val="Předmět komentáře Char"/>
    <w:link w:val="Pedmtkomente"/>
    <w:semiHidden/>
    <w:rsid w:val="005B1189"/>
    <w:rPr>
      <w:rFonts w:ascii="Arial Narrow" w:eastAsia="Calibri" w:hAnsi="Arial Narrow"/>
      <w:b/>
      <w:bCs/>
      <w:lang w:eastAsia="en-US"/>
    </w:rPr>
  </w:style>
  <w:style w:type="character" w:customStyle="1" w:styleId="Nadpis2Char">
    <w:name w:val="Nadpis 2 Char"/>
    <w:aliases w:val="Clanek2_ZD Char,Nadpis 2 Char1 Char,Nadpis 2 Char Char1 Char,Nadpis 2 Char1 Char Char1 Char,Nadpis 2 Char Char1 Char Char Char,Nadpis 2 Char2 Char Char Char Char1 Char,Nadpis 2 Char1 Char Char Char Char Char1 Char"/>
    <w:link w:val="Nadpis2"/>
    <w:uiPriority w:val="9"/>
    <w:rsid w:val="00525E94"/>
    <w:rPr>
      <w:rFonts w:ascii="Calibri Light" w:eastAsia="Times New Roman" w:hAnsi="Calibri Light" w:cs="Times New Roman"/>
      <w:b/>
      <w:bCs/>
      <w:i/>
      <w:iCs/>
      <w:sz w:val="28"/>
      <w:szCs w:val="28"/>
      <w:lang w:eastAsia="en-US"/>
    </w:rPr>
  </w:style>
  <w:style w:type="character" w:customStyle="1" w:styleId="Nadpis3Char">
    <w:name w:val="Nadpis 3 Char"/>
    <w:aliases w:val="Clanek3_ZD Char"/>
    <w:link w:val="Nadpis3"/>
    <w:rsid w:val="00525E94"/>
    <w:rPr>
      <w:rFonts w:ascii="Arial Narrow" w:hAnsi="Arial Narrow" w:cs="Arial"/>
      <w:b/>
      <w:bCs/>
      <w:iCs/>
      <w:kern w:val="32"/>
      <w:sz w:val="26"/>
      <w:szCs w:val="26"/>
      <w:lang w:val="x-none" w:eastAsia="x-none"/>
    </w:rPr>
  </w:style>
  <w:style w:type="character" w:customStyle="1" w:styleId="Nadpis4Char">
    <w:name w:val="Nadpis 4 Char"/>
    <w:link w:val="Nadpis4"/>
    <w:uiPriority w:val="9"/>
    <w:rsid w:val="00525E94"/>
    <w:rPr>
      <w:rFonts w:ascii="Calibri" w:eastAsia="Times New Roman" w:hAnsi="Calibri"/>
      <w:sz w:val="24"/>
      <w:szCs w:val="24"/>
      <w:lang w:val="x-none" w:eastAsia="en-US"/>
    </w:rPr>
  </w:style>
  <w:style w:type="character" w:customStyle="1" w:styleId="Nadpis5Char">
    <w:name w:val="Nadpis 5 Char"/>
    <w:link w:val="Nadpis5"/>
    <w:uiPriority w:val="9"/>
    <w:rsid w:val="00525E94"/>
    <w:rPr>
      <w:rFonts w:eastAsia="Times New Roman"/>
      <w:sz w:val="22"/>
    </w:rPr>
  </w:style>
  <w:style w:type="character" w:customStyle="1" w:styleId="Nadpis6Char">
    <w:name w:val="Nadpis 6 Char"/>
    <w:link w:val="Nadpis6"/>
    <w:uiPriority w:val="9"/>
    <w:rsid w:val="00525E94"/>
    <w:rPr>
      <w:rFonts w:eastAsia="Times New Roman"/>
      <w:i/>
      <w:sz w:val="22"/>
    </w:rPr>
  </w:style>
  <w:style w:type="character" w:customStyle="1" w:styleId="Nadpis7Char">
    <w:name w:val="Nadpis 7 Char"/>
    <w:link w:val="Nadpis7"/>
    <w:uiPriority w:val="9"/>
    <w:rsid w:val="00525E94"/>
    <w:rPr>
      <w:rFonts w:ascii="Arial" w:eastAsia="Times New Roman" w:hAnsi="Arial"/>
      <w:sz w:val="24"/>
    </w:rPr>
  </w:style>
  <w:style w:type="character" w:customStyle="1" w:styleId="Nadpis8Char">
    <w:name w:val="Nadpis 8 Char"/>
    <w:link w:val="Nadpis8"/>
    <w:uiPriority w:val="9"/>
    <w:rsid w:val="00525E94"/>
    <w:rPr>
      <w:rFonts w:ascii="Arial" w:eastAsia="Times New Roman" w:hAnsi="Arial"/>
      <w:i/>
      <w:sz w:val="24"/>
    </w:rPr>
  </w:style>
  <w:style w:type="character" w:customStyle="1" w:styleId="Nadpis9Char">
    <w:name w:val="Nadpis 9 Char"/>
    <w:link w:val="Nadpis9"/>
    <w:uiPriority w:val="9"/>
    <w:rsid w:val="00525E94"/>
    <w:rPr>
      <w:rFonts w:ascii="Arial" w:eastAsia="Times New Roman" w:hAnsi="Arial"/>
      <w:b/>
      <w:i/>
      <w:sz w:val="18"/>
    </w:rPr>
  </w:style>
  <w:style w:type="numbering" w:customStyle="1" w:styleId="Bezseznamu1">
    <w:name w:val="Bez seznamu1"/>
    <w:next w:val="Bezseznamu"/>
    <w:uiPriority w:val="99"/>
    <w:semiHidden/>
    <w:unhideWhenUsed/>
    <w:rsid w:val="00525E94"/>
  </w:style>
  <w:style w:type="paragraph" w:styleId="Obsah1">
    <w:name w:val="toc 1"/>
    <w:basedOn w:val="Normln"/>
    <w:next w:val="Normln"/>
    <w:autoRedefine/>
    <w:uiPriority w:val="39"/>
    <w:rsid w:val="00525E94"/>
    <w:pPr>
      <w:tabs>
        <w:tab w:val="left" w:pos="440"/>
        <w:tab w:val="right" w:leader="dot" w:pos="9062"/>
      </w:tabs>
      <w:spacing w:before="120" w:after="120"/>
      <w:jc w:val="both"/>
    </w:pPr>
    <w:rPr>
      <w:rFonts w:ascii="Arial Narrow" w:hAnsi="Arial Narrow"/>
      <w:sz w:val="22"/>
      <w:szCs w:val="22"/>
    </w:rPr>
  </w:style>
  <w:style w:type="paragraph" w:customStyle="1" w:styleId="https">
    <w:name w:val="https"/>
    <w:basedOn w:val="FormtovanvHTML"/>
    <w:next w:val="Normln"/>
    <w:rsid w:val="00525E94"/>
  </w:style>
  <w:style w:type="table" w:styleId="Mkatabulky">
    <w:name w:val="Table Grid"/>
    <w:basedOn w:val="Normlntabulka"/>
    <w:rsid w:val="00525E94"/>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525E94"/>
    <w:rPr>
      <w:color w:val="0000FF"/>
      <w:u w:val="single"/>
    </w:rPr>
  </w:style>
  <w:style w:type="paragraph" w:customStyle="1" w:styleId="Bulet">
    <w:name w:val="Bulet"/>
    <w:basedOn w:val="Normln"/>
    <w:link w:val="BuletChar"/>
    <w:uiPriority w:val="99"/>
    <w:rsid w:val="00525E94"/>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525E94"/>
    <w:rPr>
      <w:rFonts w:ascii="Arial Narrow" w:hAnsi="Arial Narrow"/>
      <w:sz w:val="22"/>
      <w:szCs w:val="22"/>
      <w:lang w:val="x-none" w:eastAsia="x-none"/>
    </w:rPr>
  </w:style>
  <w:style w:type="paragraph" w:styleId="Obsah2">
    <w:name w:val="toc 2"/>
    <w:basedOn w:val="Normln"/>
    <w:next w:val="Normln"/>
    <w:autoRedefine/>
    <w:uiPriority w:val="39"/>
    <w:rsid w:val="00525E94"/>
    <w:pPr>
      <w:spacing w:before="120" w:after="120"/>
      <w:ind w:left="220"/>
      <w:jc w:val="both"/>
    </w:pPr>
    <w:rPr>
      <w:rFonts w:ascii="Arial Narrow" w:hAnsi="Arial Narrow"/>
      <w:sz w:val="22"/>
      <w:szCs w:val="22"/>
    </w:rPr>
  </w:style>
  <w:style w:type="paragraph" w:customStyle="1" w:styleId="Rozvrendokumentu1">
    <w:name w:val="Rozvržení dokumentu1"/>
    <w:basedOn w:val="Normln"/>
    <w:semiHidden/>
    <w:rsid w:val="00525E94"/>
    <w:pPr>
      <w:shd w:val="clear" w:color="auto" w:fill="000080"/>
      <w:spacing w:before="120" w:after="120"/>
      <w:jc w:val="both"/>
    </w:pPr>
    <w:rPr>
      <w:rFonts w:ascii="Tahoma" w:hAnsi="Tahoma" w:cs="Tahoma"/>
    </w:rPr>
  </w:style>
  <w:style w:type="character" w:styleId="slostrnky">
    <w:name w:val="page number"/>
    <w:basedOn w:val="Standardnpsmoodstavce"/>
    <w:rsid w:val="00525E94"/>
  </w:style>
  <w:style w:type="paragraph" w:customStyle="1" w:styleId="Numbering">
    <w:name w:val="Numbering"/>
    <w:basedOn w:val="Normln"/>
    <w:link w:val="NumberingChar"/>
    <w:uiPriority w:val="99"/>
    <w:rsid w:val="00525E94"/>
    <w:pPr>
      <w:numPr>
        <w:numId w:val="4"/>
      </w:numPr>
      <w:spacing w:before="120"/>
      <w:jc w:val="both"/>
    </w:pPr>
    <w:rPr>
      <w:rFonts w:ascii="Arial Narrow" w:hAnsi="Arial Narrow"/>
      <w:sz w:val="22"/>
      <w:szCs w:val="22"/>
      <w:lang w:val="x-none" w:eastAsia="x-none"/>
    </w:rPr>
  </w:style>
  <w:style w:type="character" w:customStyle="1" w:styleId="NumberingChar">
    <w:name w:val="Numbering Char"/>
    <w:link w:val="Numbering"/>
    <w:uiPriority w:val="99"/>
    <w:rsid w:val="00525E94"/>
    <w:rPr>
      <w:rFonts w:ascii="Arial Narrow" w:hAnsi="Arial Narrow"/>
      <w:sz w:val="22"/>
      <w:szCs w:val="22"/>
      <w:lang w:val="x-none" w:eastAsia="x-none"/>
    </w:rPr>
  </w:style>
  <w:style w:type="character" w:customStyle="1" w:styleId="StylTun">
    <w:name w:val="Styl Tučné"/>
    <w:rsid w:val="00525E94"/>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525E94"/>
    <w:pPr>
      <w:numPr>
        <w:numId w:val="5"/>
      </w:numPr>
      <w:tabs>
        <w:tab w:val="clear" w:pos="1800"/>
      </w:tabs>
      <w:ind w:left="540"/>
      <w:jc w:val="both"/>
    </w:pPr>
    <w:rPr>
      <w:rFonts w:ascii="Arial Narrow" w:eastAsia="Times New Roman" w:hAnsi="Arial Narrow"/>
      <w:sz w:val="22"/>
      <w:szCs w:val="22"/>
      <w:lang w:val="x-none" w:eastAsia="x-none"/>
    </w:rPr>
  </w:style>
  <w:style w:type="character" w:customStyle="1" w:styleId="StylBuletVlevo063cmChar">
    <w:name w:val="Styl Bulet + Vlevo:  063 cm Char"/>
    <w:link w:val="StylBuletVlevo063cm"/>
    <w:uiPriority w:val="99"/>
    <w:rsid w:val="00525E94"/>
    <w:rPr>
      <w:rFonts w:ascii="Arial Narrow" w:eastAsia="Times New Roman" w:hAnsi="Arial Narrow"/>
      <w:sz w:val="22"/>
      <w:szCs w:val="22"/>
      <w:lang w:val="x-none" w:eastAsia="x-none"/>
    </w:rPr>
  </w:style>
  <w:style w:type="paragraph" w:styleId="Obsah3">
    <w:name w:val="toc 3"/>
    <w:basedOn w:val="Normln"/>
    <w:next w:val="Normln"/>
    <w:autoRedefine/>
    <w:uiPriority w:val="39"/>
    <w:rsid w:val="00525E94"/>
    <w:pPr>
      <w:spacing w:before="120" w:after="120"/>
      <w:ind w:left="440"/>
      <w:jc w:val="both"/>
    </w:pPr>
    <w:rPr>
      <w:rFonts w:ascii="Arial Narrow" w:hAnsi="Arial Narrow"/>
      <w:sz w:val="22"/>
      <w:szCs w:val="22"/>
    </w:rPr>
  </w:style>
  <w:style w:type="paragraph" w:customStyle="1" w:styleId="Obsah">
    <w:name w:val="Obsah"/>
    <w:basedOn w:val="Nadpis1"/>
    <w:link w:val="ObsahChar"/>
    <w:rsid w:val="00525E94"/>
    <w:pPr>
      <w:keepLines w:val="0"/>
      <w:pBdr>
        <w:top w:val="single" w:sz="4" w:space="1" w:color="auto"/>
        <w:left w:val="single" w:sz="4" w:space="18" w:color="auto"/>
        <w:bottom w:val="single" w:sz="4" w:space="1" w:color="auto"/>
        <w:right w:val="single" w:sz="4" w:space="4" w:color="auto"/>
      </w:pBdr>
      <w:shd w:val="clear" w:color="auto" w:fill="F3F3F3"/>
      <w:spacing w:before="0" w:after="240"/>
      <w:outlineLvl w:val="9"/>
    </w:pPr>
    <w:rPr>
      <w:rFonts w:ascii="Arial Narrow" w:hAnsi="Arial Narrow"/>
      <w:b/>
      <w:bCs/>
      <w:caps/>
      <w:kern w:val="32"/>
      <w:sz w:val="28"/>
      <w:szCs w:val="22"/>
    </w:rPr>
  </w:style>
  <w:style w:type="character" w:customStyle="1" w:styleId="ObsahChar">
    <w:name w:val="Obsah Char"/>
    <w:link w:val="Obsah"/>
    <w:rsid w:val="00525E94"/>
    <w:rPr>
      <w:rFonts w:ascii="Arial Narrow" w:eastAsia="Times New Roman" w:hAnsi="Arial Narrow" w:cs="Times New Roman"/>
      <w:b/>
      <w:bCs/>
      <w:caps/>
      <w:color w:val="2E74B5"/>
      <w:kern w:val="32"/>
      <w:sz w:val="28"/>
      <w:szCs w:val="22"/>
      <w:shd w:val="clear" w:color="auto" w:fill="F3F3F3"/>
      <w:lang w:val="x-none" w:eastAsia="x-none"/>
    </w:rPr>
  </w:style>
  <w:style w:type="character" w:styleId="Sledovanodkaz">
    <w:name w:val="FollowedHyperlink"/>
    <w:uiPriority w:val="99"/>
    <w:rsid w:val="00525E94"/>
    <w:rPr>
      <w:color w:val="800080"/>
      <w:u w:val="single"/>
    </w:rPr>
  </w:style>
  <w:style w:type="paragraph" w:customStyle="1" w:styleId="Normlntun">
    <w:name w:val="Normální tučný"/>
    <w:basedOn w:val="Normln"/>
    <w:rsid w:val="00525E94"/>
    <w:pPr>
      <w:tabs>
        <w:tab w:val="center" w:pos="426"/>
      </w:tabs>
      <w:jc w:val="both"/>
    </w:pPr>
    <w:rPr>
      <w:rFonts w:ascii="Arial" w:eastAsia="Times New Roman" w:hAnsi="Arial"/>
      <w:b/>
      <w:lang w:eastAsia="cs-CZ"/>
    </w:rPr>
  </w:style>
  <w:style w:type="paragraph" w:customStyle="1" w:styleId="Default">
    <w:name w:val="Default"/>
    <w:rsid w:val="00525E94"/>
    <w:pPr>
      <w:autoSpaceDE w:val="0"/>
      <w:autoSpaceDN w:val="0"/>
      <w:adjustRightInd w:val="0"/>
    </w:pPr>
    <w:rPr>
      <w:rFonts w:ascii="Arial" w:eastAsia="Times New Roman" w:hAnsi="Arial" w:cs="Arial"/>
      <w:color w:val="000000"/>
      <w:sz w:val="24"/>
      <w:szCs w:val="24"/>
    </w:rPr>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qFormat/>
    <w:rsid w:val="00525E94"/>
    <w:pPr>
      <w:ind w:left="720"/>
      <w:contextualSpacing/>
    </w:pPr>
    <w:rPr>
      <w:rFonts w:eastAsia="Times New Roman"/>
      <w:sz w:val="24"/>
      <w:szCs w:val="24"/>
      <w:lang w:eastAsia="cs-CZ"/>
    </w:rPr>
  </w:style>
  <w:style w:type="paragraph" w:styleId="Zkladntextodsazen3">
    <w:name w:val="Body Text Indent 3"/>
    <w:basedOn w:val="Normln"/>
    <w:link w:val="Zkladntextodsazen3Char"/>
    <w:rsid w:val="00525E94"/>
    <w:pPr>
      <w:spacing w:after="120"/>
      <w:ind w:left="283"/>
    </w:pPr>
    <w:rPr>
      <w:rFonts w:eastAsia="Times New Roman"/>
      <w:sz w:val="16"/>
      <w:szCs w:val="16"/>
      <w:lang w:val="x-none" w:eastAsia="x-none"/>
    </w:rPr>
  </w:style>
  <w:style w:type="character" w:customStyle="1" w:styleId="Zkladntextodsazen3Char">
    <w:name w:val="Základní text odsazený 3 Char"/>
    <w:link w:val="Zkladntextodsazen3"/>
    <w:rsid w:val="00525E94"/>
    <w:rPr>
      <w:rFonts w:eastAsia="Times New Roman"/>
      <w:sz w:val="16"/>
      <w:szCs w:val="16"/>
      <w:lang w:val="x-none" w:eastAsia="x-none"/>
    </w:rPr>
  </w:style>
  <w:style w:type="paragraph" w:customStyle="1" w:styleId="Odstavecseseznamem1">
    <w:name w:val="Odstavec se seznamem1"/>
    <w:basedOn w:val="Normln"/>
    <w:uiPriority w:val="99"/>
    <w:rsid w:val="00525E94"/>
    <w:pPr>
      <w:spacing w:after="200" w:line="276" w:lineRule="auto"/>
      <w:ind w:left="720"/>
      <w:contextualSpacing/>
    </w:pPr>
    <w:rPr>
      <w:rFonts w:ascii="Calibri" w:eastAsia="Times New Roman" w:hAnsi="Calibri"/>
      <w:sz w:val="22"/>
      <w:szCs w:val="22"/>
    </w:rPr>
  </w:style>
  <w:style w:type="paragraph" w:styleId="Normlnweb">
    <w:name w:val="Normal (Web)"/>
    <w:basedOn w:val="Normln"/>
    <w:rsid w:val="00525E94"/>
    <w:rPr>
      <w:rFonts w:eastAsia="Times New Roman"/>
      <w:sz w:val="24"/>
      <w:szCs w:val="24"/>
      <w:lang w:eastAsia="cs-CZ"/>
    </w:rPr>
  </w:style>
  <w:style w:type="paragraph" w:styleId="Zkladntext">
    <w:name w:val="Body Text"/>
    <w:basedOn w:val="Normln"/>
    <w:link w:val="ZkladntextChar"/>
    <w:rsid w:val="00525E94"/>
    <w:pPr>
      <w:spacing w:before="120" w:after="120"/>
      <w:jc w:val="both"/>
    </w:pPr>
    <w:rPr>
      <w:rFonts w:ascii="Arial Narrow" w:hAnsi="Arial Narrow"/>
      <w:sz w:val="22"/>
      <w:szCs w:val="22"/>
      <w:lang w:val="x-none"/>
    </w:rPr>
  </w:style>
  <w:style w:type="character" w:customStyle="1" w:styleId="ZkladntextChar">
    <w:name w:val="Základní text Char"/>
    <w:link w:val="Zkladntext"/>
    <w:rsid w:val="00525E94"/>
    <w:rPr>
      <w:rFonts w:ascii="Arial Narrow" w:hAnsi="Arial Narrow"/>
      <w:sz w:val="22"/>
      <w:szCs w:val="22"/>
      <w:lang w:val="x-none" w:eastAsia="en-US"/>
    </w:rPr>
  </w:style>
  <w:style w:type="paragraph" w:styleId="Textpoznpodarou">
    <w:name w:val="footnote text"/>
    <w:basedOn w:val="Normln"/>
    <w:link w:val="TextpoznpodarouChar"/>
    <w:rsid w:val="00525E94"/>
    <w:pPr>
      <w:spacing w:before="120" w:after="120"/>
      <w:jc w:val="both"/>
    </w:pPr>
    <w:rPr>
      <w:rFonts w:ascii="Arial Narrow" w:hAnsi="Arial Narrow"/>
      <w:lang w:val="x-none"/>
    </w:rPr>
  </w:style>
  <w:style w:type="character" w:customStyle="1" w:styleId="TextpoznpodarouChar">
    <w:name w:val="Text pozn. pod čarou Char"/>
    <w:link w:val="Textpoznpodarou"/>
    <w:rsid w:val="00525E94"/>
    <w:rPr>
      <w:rFonts w:ascii="Arial Narrow" w:hAnsi="Arial Narrow"/>
      <w:lang w:val="x-none" w:eastAsia="en-US"/>
    </w:rPr>
  </w:style>
  <w:style w:type="character" w:styleId="Znakapoznpodarou">
    <w:name w:val="footnote reference"/>
    <w:uiPriority w:val="99"/>
    <w:rsid w:val="00525E94"/>
    <w:rPr>
      <w:vertAlign w:val="superscript"/>
    </w:rPr>
  </w:style>
  <w:style w:type="paragraph" w:styleId="Textvysvtlivek">
    <w:name w:val="endnote text"/>
    <w:basedOn w:val="Normln"/>
    <w:link w:val="TextvysvtlivekChar"/>
    <w:uiPriority w:val="99"/>
    <w:rsid w:val="00525E94"/>
    <w:pPr>
      <w:spacing w:before="120" w:after="120"/>
      <w:jc w:val="both"/>
    </w:pPr>
    <w:rPr>
      <w:rFonts w:ascii="Arial Narrow" w:hAnsi="Arial Narrow"/>
      <w:lang w:val="x-none"/>
    </w:rPr>
  </w:style>
  <w:style w:type="character" w:customStyle="1" w:styleId="TextvysvtlivekChar">
    <w:name w:val="Text vysvětlivek Char"/>
    <w:link w:val="Textvysvtlivek"/>
    <w:uiPriority w:val="99"/>
    <w:rsid w:val="00525E94"/>
    <w:rPr>
      <w:rFonts w:ascii="Arial Narrow" w:hAnsi="Arial Narrow"/>
      <w:lang w:val="x-none" w:eastAsia="en-US"/>
    </w:rPr>
  </w:style>
  <w:style w:type="character" w:styleId="Odkaznavysvtlivky">
    <w:name w:val="endnote reference"/>
    <w:uiPriority w:val="99"/>
    <w:rsid w:val="00525E94"/>
    <w:rPr>
      <w:vertAlign w:val="superscript"/>
    </w:rPr>
  </w:style>
  <w:style w:type="paragraph" w:styleId="Prosttext">
    <w:name w:val="Plain Text"/>
    <w:basedOn w:val="Normln"/>
    <w:link w:val="ProsttextChar"/>
    <w:uiPriority w:val="99"/>
    <w:unhideWhenUsed/>
    <w:rsid w:val="00525E94"/>
    <w:rPr>
      <w:rFonts w:ascii="Consolas" w:hAnsi="Consolas"/>
      <w:sz w:val="21"/>
      <w:szCs w:val="21"/>
      <w:lang w:val="x-none"/>
    </w:rPr>
  </w:style>
  <w:style w:type="character" w:customStyle="1" w:styleId="ProsttextChar">
    <w:name w:val="Prostý text Char"/>
    <w:link w:val="Prosttext"/>
    <w:uiPriority w:val="99"/>
    <w:rsid w:val="00525E94"/>
    <w:rPr>
      <w:rFonts w:ascii="Consolas" w:hAnsi="Consolas"/>
      <w:sz w:val="21"/>
      <w:szCs w:val="21"/>
      <w:lang w:eastAsia="en-US"/>
    </w:rPr>
  </w:style>
  <w:style w:type="character" w:customStyle="1" w:styleId="object">
    <w:name w:val="[object"/>
    <w:basedOn w:val="Standardnpsmoodstavce"/>
    <w:rsid w:val="00525E94"/>
  </w:style>
  <w:style w:type="numbering" w:customStyle="1" w:styleId="Bezseznamu11">
    <w:name w:val="Bez seznamu11"/>
    <w:next w:val="Bezseznamu"/>
    <w:uiPriority w:val="99"/>
    <w:semiHidden/>
    <w:unhideWhenUsed/>
    <w:rsid w:val="00525E94"/>
  </w:style>
  <w:style w:type="paragraph" w:styleId="Bezmezer">
    <w:name w:val="No Spacing"/>
    <w:link w:val="BezmezerChar"/>
    <w:uiPriority w:val="1"/>
    <w:rsid w:val="00525E94"/>
    <w:rPr>
      <w:rFonts w:ascii="Calibri" w:eastAsia="Times New Roman" w:hAnsi="Calibri"/>
      <w:sz w:val="22"/>
      <w:szCs w:val="22"/>
      <w:lang w:eastAsia="en-US"/>
    </w:rPr>
  </w:style>
  <w:style w:type="character" w:customStyle="1" w:styleId="BezmezerChar">
    <w:name w:val="Bez mezer Char"/>
    <w:link w:val="Bezmezer"/>
    <w:uiPriority w:val="1"/>
    <w:locked/>
    <w:rsid w:val="00525E94"/>
    <w:rPr>
      <w:rFonts w:ascii="Calibri" w:eastAsia="Times New Roman" w:hAnsi="Calibri"/>
      <w:sz w:val="22"/>
      <w:szCs w:val="22"/>
      <w:lang w:eastAsia="en-US" w:bidi="ar-SA"/>
    </w:rPr>
  </w:style>
  <w:style w:type="paragraph" w:customStyle="1" w:styleId="Normln0">
    <w:name w:val="Normální~"/>
    <w:basedOn w:val="Normln"/>
    <w:uiPriority w:val="99"/>
    <w:rsid w:val="00525E94"/>
    <w:pPr>
      <w:widowControl w:val="0"/>
      <w:spacing w:before="120"/>
      <w:jc w:val="both"/>
    </w:pPr>
    <w:rPr>
      <w:rFonts w:eastAsia="Times New Roman"/>
      <w:noProof/>
      <w:sz w:val="24"/>
      <w:lang w:eastAsia="cs-CZ"/>
    </w:rPr>
  </w:style>
  <w:style w:type="paragraph" w:styleId="Zkladntext2">
    <w:name w:val="Body Text 2"/>
    <w:basedOn w:val="Normln"/>
    <w:link w:val="Zkladntext2Char"/>
    <w:rsid w:val="00525E94"/>
    <w:pPr>
      <w:spacing w:before="120" w:after="120" w:line="480" w:lineRule="auto"/>
      <w:jc w:val="both"/>
    </w:pPr>
    <w:rPr>
      <w:rFonts w:eastAsia="Times New Roman"/>
      <w:lang w:val="x-none" w:eastAsia="x-none"/>
    </w:rPr>
  </w:style>
  <w:style w:type="character" w:customStyle="1" w:styleId="Zkladntext2Char">
    <w:name w:val="Základní text 2 Char"/>
    <w:link w:val="Zkladntext2"/>
    <w:rsid w:val="00525E94"/>
    <w:rPr>
      <w:rFonts w:eastAsia="Times New Roman"/>
    </w:rPr>
  </w:style>
  <w:style w:type="paragraph" w:styleId="Zkladntextodsazen2">
    <w:name w:val="Body Text Indent 2"/>
    <w:basedOn w:val="Normln"/>
    <w:link w:val="Zkladntextodsazen2Char"/>
    <w:rsid w:val="00525E94"/>
    <w:pPr>
      <w:spacing w:before="120" w:after="120" w:line="480" w:lineRule="auto"/>
      <w:ind w:left="283"/>
      <w:jc w:val="both"/>
    </w:pPr>
    <w:rPr>
      <w:rFonts w:eastAsia="Times New Roman"/>
      <w:lang w:val="x-none" w:eastAsia="x-none"/>
    </w:rPr>
  </w:style>
  <w:style w:type="character" w:customStyle="1" w:styleId="Zkladntextodsazen2Char">
    <w:name w:val="Základní text odsazený 2 Char"/>
    <w:link w:val="Zkladntextodsazen2"/>
    <w:rsid w:val="00525E94"/>
    <w:rPr>
      <w:rFonts w:eastAsia="Times New Roman"/>
    </w:rPr>
  </w:style>
  <w:style w:type="paragraph" w:customStyle="1" w:styleId="Styl1">
    <w:name w:val="Styl1"/>
    <w:basedOn w:val="Nadpis1"/>
    <w:uiPriority w:val="99"/>
    <w:rsid w:val="00525E94"/>
    <w:pPr>
      <w:keepLines w:val="0"/>
      <w:numPr>
        <w:numId w:val="6"/>
      </w:numPr>
      <w:pBdr>
        <w:bottom w:val="single" w:sz="4" w:space="1" w:color="auto"/>
      </w:pBdr>
      <w:tabs>
        <w:tab w:val="left" w:pos="360"/>
      </w:tabs>
      <w:spacing w:after="60" w:line="264" w:lineRule="auto"/>
      <w:ind w:right="110"/>
      <w:jc w:val="both"/>
    </w:pPr>
    <w:rPr>
      <w:rFonts w:ascii="Arial" w:hAnsi="Arial" w:cs="Arial"/>
      <w:b/>
      <w:bCs/>
      <w:color w:val="auto"/>
      <w:kern w:val="32"/>
      <w:lang w:eastAsia="cs-CZ"/>
    </w:rPr>
  </w:style>
  <w:style w:type="paragraph" w:customStyle="1" w:styleId="Styl2">
    <w:name w:val="Styl2"/>
    <w:basedOn w:val="Nadpis2"/>
    <w:uiPriority w:val="99"/>
    <w:rsid w:val="00525E94"/>
    <w:pPr>
      <w:keepNext w:val="0"/>
      <w:numPr>
        <w:ilvl w:val="1"/>
        <w:numId w:val="6"/>
      </w:numPr>
      <w:spacing w:line="264" w:lineRule="auto"/>
      <w:ind w:right="110"/>
      <w:jc w:val="center"/>
    </w:pPr>
    <w:rPr>
      <w:rFonts w:ascii="Arial" w:hAnsi="Arial" w:cs="Arial"/>
      <w:b w:val="0"/>
      <w:sz w:val="24"/>
      <w:szCs w:val="20"/>
      <w:lang w:eastAsia="cs-CZ"/>
    </w:rPr>
  </w:style>
  <w:style w:type="character" w:styleId="Siln">
    <w:name w:val="Strong"/>
    <w:uiPriority w:val="99"/>
    <w:rsid w:val="00525E94"/>
    <w:rPr>
      <w:rFonts w:cs="Times New Roman"/>
      <w:b/>
    </w:rPr>
  </w:style>
  <w:style w:type="paragraph" w:styleId="Zkladntext3">
    <w:name w:val="Body Text 3"/>
    <w:basedOn w:val="Normln"/>
    <w:link w:val="Zkladntext3Char"/>
    <w:rsid w:val="00525E94"/>
    <w:pPr>
      <w:spacing w:before="120" w:after="120"/>
      <w:jc w:val="both"/>
    </w:pPr>
    <w:rPr>
      <w:rFonts w:eastAsia="Times New Roman"/>
      <w:sz w:val="16"/>
      <w:szCs w:val="16"/>
      <w:lang w:val="x-none" w:eastAsia="x-none"/>
    </w:rPr>
  </w:style>
  <w:style w:type="character" w:customStyle="1" w:styleId="Zkladntext3Char">
    <w:name w:val="Základní text 3 Char"/>
    <w:link w:val="Zkladntext3"/>
    <w:rsid w:val="00525E94"/>
    <w:rPr>
      <w:rFonts w:eastAsia="Times New Roman"/>
      <w:sz w:val="16"/>
      <w:szCs w:val="16"/>
    </w:rPr>
  </w:style>
  <w:style w:type="table" w:customStyle="1" w:styleId="Mkatabulky1">
    <w:name w:val="Mřížka tabulky1"/>
    <w:basedOn w:val="Normlntabulka"/>
    <w:next w:val="Mkatabulky"/>
    <w:uiPriority w:val="99"/>
    <w:rsid w:val="00525E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C">
    <w:name w:val="ClanekC"/>
    <w:rsid w:val="00525E94"/>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Times New Roman" w:hAnsi="Arial"/>
      <w:b/>
      <w:spacing w:val="8"/>
      <w:sz w:val="24"/>
    </w:rPr>
  </w:style>
  <w:style w:type="paragraph" w:customStyle="1" w:styleId="Odstavec1">
    <w:name w:val="Odstavec1"/>
    <w:basedOn w:val="Normln"/>
    <w:uiPriority w:val="99"/>
    <w:rsid w:val="00525E94"/>
    <w:pPr>
      <w:keepNext/>
      <w:spacing w:before="120" w:after="60"/>
      <w:ind w:left="907" w:hanging="907"/>
      <w:jc w:val="both"/>
    </w:pPr>
    <w:rPr>
      <w:rFonts w:ascii="Arial" w:eastAsia="Times New Roman" w:hAnsi="Arial"/>
      <w:lang w:eastAsia="cs-CZ"/>
    </w:rPr>
  </w:style>
  <w:style w:type="paragraph" w:customStyle="1" w:styleId="Odstavec11">
    <w:name w:val="Odstavec11"/>
    <w:basedOn w:val="Odstavec1"/>
    <w:rsid w:val="00525E94"/>
    <w:pPr>
      <w:ind w:firstLine="0"/>
    </w:pPr>
  </w:style>
  <w:style w:type="paragraph" w:customStyle="1" w:styleId="Odstavec2">
    <w:name w:val="Odstavec2"/>
    <w:rsid w:val="00525E94"/>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rPr>
  </w:style>
  <w:style w:type="paragraph" w:customStyle="1" w:styleId="Import34">
    <w:name w:val="Import 34"/>
    <w:rsid w:val="00525E94"/>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eastAsia="Times New Roman" w:hAnsi="Arial"/>
      <w:sz w:val="24"/>
    </w:rPr>
  </w:style>
  <w:style w:type="paragraph" w:styleId="Zkladntextodsazen">
    <w:name w:val="Body Text Indent"/>
    <w:basedOn w:val="Normln"/>
    <w:link w:val="ZkladntextodsazenChar"/>
    <w:rsid w:val="00525E94"/>
    <w:pPr>
      <w:spacing w:before="120"/>
      <w:ind w:left="425"/>
      <w:jc w:val="both"/>
    </w:pPr>
    <w:rPr>
      <w:rFonts w:ascii="Arial Narrow" w:eastAsia="Times New Roman" w:hAnsi="Arial Narrow"/>
      <w:bCs/>
      <w:sz w:val="22"/>
      <w:lang w:val="x-none" w:eastAsia="x-none"/>
    </w:rPr>
  </w:style>
  <w:style w:type="character" w:customStyle="1" w:styleId="ZkladntextodsazenChar">
    <w:name w:val="Základní text odsazený Char"/>
    <w:link w:val="Zkladntextodsazen"/>
    <w:rsid w:val="00525E94"/>
    <w:rPr>
      <w:rFonts w:ascii="Arial Narrow" w:eastAsia="Times New Roman" w:hAnsi="Arial Narrow"/>
      <w:bCs/>
      <w:sz w:val="22"/>
    </w:rPr>
  </w:style>
  <w:style w:type="paragraph" w:customStyle="1" w:styleId="bllzaklad">
    <w:name w:val="bll_zaklad"/>
    <w:rsid w:val="00525E94"/>
    <w:pPr>
      <w:spacing w:after="120"/>
      <w:jc w:val="both"/>
    </w:pPr>
    <w:rPr>
      <w:rFonts w:ascii="Arial Narrow" w:eastAsia="Times New Roman" w:hAnsi="Arial Narrow"/>
      <w:noProof/>
      <w:sz w:val="22"/>
    </w:rPr>
  </w:style>
  <w:style w:type="paragraph" w:customStyle="1" w:styleId="Nadpisek">
    <w:name w:val="Nadpisek"/>
    <w:basedOn w:val="Normln"/>
    <w:uiPriority w:val="99"/>
    <w:rsid w:val="00525E94"/>
    <w:pPr>
      <w:spacing w:before="240" w:after="60"/>
      <w:jc w:val="both"/>
    </w:pPr>
    <w:rPr>
      <w:rFonts w:ascii="Arial" w:eastAsia="Times New Roman" w:hAnsi="Arial"/>
      <w:b/>
      <w:u w:val="single"/>
      <w:lang w:eastAsia="cs-CZ"/>
    </w:rPr>
  </w:style>
  <w:style w:type="paragraph" w:styleId="Nzev">
    <w:name w:val="Title"/>
    <w:basedOn w:val="Normln"/>
    <w:link w:val="NzevChar"/>
    <w:qFormat/>
    <w:rsid w:val="00525E94"/>
    <w:pPr>
      <w:widowControl w:val="0"/>
      <w:pBdr>
        <w:top w:val="single" w:sz="4" w:space="1" w:color="auto"/>
        <w:left w:val="single" w:sz="4" w:space="4" w:color="auto"/>
        <w:bottom w:val="single" w:sz="4" w:space="1" w:color="auto"/>
        <w:right w:val="single" w:sz="4" w:space="4" w:color="auto"/>
      </w:pBdr>
      <w:tabs>
        <w:tab w:val="num" w:pos="0"/>
      </w:tabs>
      <w:spacing w:before="120"/>
      <w:ind w:left="432" w:hanging="432"/>
      <w:jc w:val="center"/>
    </w:pPr>
    <w:rPr>
      <w:rFonts w:ascii="Arial Narrow" w:eastAsia="Times New Roman" w:hAnsi="Arial Narrow"/>
      <w:b/>
      <w:sz w:val="28"/>
      <w:szCs w:val="28"/>
      <w:lang w:val="x-none" w:eastAsia="x-none"/>
    </w:rPr>
  </w:style>
  <w:style w:type="character" w:customStyle="1" w:styleId="NzevChar">
    <w:name w:val="Název Char"/>
    <w:link w:val="Nzev"/>
    <w:uiPriority w:val="10"/>
    <w:rsid w:val="00525E94"/>
    <w:rPr>
      <w:rFonts w:ascii="Arial Narrow" w:eastAsia="Times New Roman" w:hAnsi="Arial Narrow"/>
      <w:b/>
      <w:sz w:val="28"/>
      <w:szCs w:val="28"/>
    </w:rPr>
  </w:style>
  <w:style w:type="paragraph" w:customStyle="1" w:styleId="Import1">
    <w:name w:val="Import 1"/>
    <w:basedOn w:val="Normln"/>
    <w:uiPriority w:val="99"/>
    <w:rsid w:val="00525E9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88" w:lineRule="auto"/>
      <w:jc w:val="both"/>
    </w:pPr>
    <w:rPr>
      <w:rFonts w:ascii="Casablanca" w:eastAsia="Times New Roman" w:hAnsi="Casablanca"/>
      <w:lang w:eastAsia="cs-CZ"/>
    </w:rPr>
  </w:style>
  <w:style w:type="paragraph" w:styleId="Podpis">
    <w:name w:val="Signature"/>
    <w:basedOn w:val="Normln"/>
    <w:link w:val="PodpisChar"/>
    <w:uiPriority w:val="99"/>
    <w:rsid w:val="00525E94"/>
    <w:pPr>
      <w:keepNext/>
      <w:keepLines/>
      <w:tabs>
        <w:tab w:val="left" w:pos="340"/>
      </w:tabs>
      <w:spacing w:before="280"/>
      <w:ind w:left="5103"/>
      <w:jc w:val="both"/>
    </w:pPr>
    <w:rPr>
      <w:rFonts w:eastAsia="Times New Roman"/>
      <w:sz w:val="24"/>
      <w:szCs w:val="24"/>
      <w:lang w:val="x-none" w:eastAsia="x-none"/>
    </w:rPr>
  </w:style>
  <w:style w:type="character" w:customStyle="1" w:styleId="PodpisChar">
    <w:name w:val="Podpis Char"/>
    <w:link w:val="Podpis"/>
    <w:uiPriority w:val="99"/>
    <w:rsid w:val="00525E94"/>
    <w:rPr>
      <w:rFonts w:eastAsia="Times New Roman"/>
      <w:sz w:val="24"/>
      <w:szCs w:val="24"/>
    </w:rPr>
  </w:style>
  <w:style w:type="character" w:customStyle="1" w:styleId="CharChar3">
    <w:name w:val="Char Char3"/>
    <w:uiPriority w:val="99"/>
    <w:locked/>
    <w:rsid w:val="00525E94"/>
    <w:rPr>
      <w:rFonts w:ascii="Arial" w:hAnsi="Arial"/>
      <w:lang w:val="cs-CZ" w:eastAsia="cs-CZ"/>
    </w:rPr>
  </w:style>
  <w:style w:type="paragraph" w:customStyle="1" w:styleId="Komentare">
    <w:name w:val="Komentare"/>
    <w:basedOn w:val="Normln"/>
    <w:link w:val="KomentareChar"/>
    <w:uiPriority w:val="99"/>
    <w:rsid w:val="00525E94"/>
    <w:pPr>
      <w:spacing w:before="60" w:after="60"/>
      <w:jc w:val="both"/>
    </w:pPr>
    <w:rPr>
      <w:rFonts w:eastAsia="Times New Roman"/>
      <w:i/>
      <w:sz w:val="22"/>
      <w:szCs w:val="22"/>
      <w:lang w:val="x-none" w:eastAsia="x-none"/>
    </w:rPr>
  </w:style>
  <w:style w:type="character" w:customStyle="1" w:styleId="KomentareChar">
    <w:name w:val="Komentare Char"/>
    <w:link w:val="Komentare"/>
    <w:uiPriority w:val="99"/>
    <w:locked/>
    <w:rsid w:val="00525E94"/>
    <w:rPr>
      <w:rFonts w:eastAsia="Times New Roman"/>
      <w:i/>
      <w:sz w:val="22"/>
      <w:szCs w:val="22"/>
    </w:rPr>
  </w:style>
  <w:style w:type="character" w:customStyle="1" w:styleId="CharChar7">
    <w:name w:val="Char Char7"/>
    <w:uiPriority w:val="99"/>
    <w:rsid w:val="00525E94"/>
    <w:rPr>
      <w:sz w:val="24"/>
      <w:lang w:val="cs-CZ" w:eastAsia="cs-CZ"/>
    </w:rPr>
  </w:style>
  <w:style w:type="character" w:customStyle="1" w:styleId="apple-style-span">
    <w:name w:val="apple-style-span"/>
    <w:uiPriority w:val="99"/>
    <w:rsid w:val="00525E94"/>
    <w:rPr>
      <w:rFonts w:cs="Times New Roman"/>
    </w:rPr>
  </w:style>
  <w:style w:type="paragraph" w:customStyle="1" w:styleId="Normlnzarovnatdobloku">
    <w:name w:val="Normální + zarovnat do bloku"/>
    <w:basedOn w:val="Normln"/>
    <w:uiPriority w:val="99"/>
    <w:rsid w:val="00525E94"/>
    <w:pPr>
      <w:shd w:val="clear" w:color="auto" w:fill="FFFFFF"/>
      <w:tabs>
        <w:tab w:val="left" w:pos="696"/>
      </w:tabs>
      <w:spacing w:before="120" w:line="341" w:lineRule="exact"/>
      <w:ind w:left="350"/>
      <w:jc w:val="both"/>
    </w:pPr>
    <w:rPr>
      <w:rFonts w:eastAsia="Times New Roman"/>
      <w:color w:val="000000"/>
      <w:spacing w:val="-5"/>
      <w:sz w:val="24"/>
      <w:szCs w:val="24"/>
      <w:lang w:eastAsia="cs-CZ"/>
    </w:rPr>
  </w:style>
  <w:style w:type="paragraph" w:customStyle="1" w:styleId="nadpis10">
    <w:name w:val="nadpis1"/>
    <w:basedOn w:val="Normln"/>
    <w:uiPriority w:val="99"/>
    <w:rsid w:val="00525E94"/>
    <w:pPr>
      <w:spacing w:before="120"/>
      <w:jc w:val="center"/>
    </w:pPr>
    <w:rPr>
      <w:rFonts w:eastAsia="Times New Roman"/>
      <w:b/>
      <w:sz w:val="36"/>
      <w:szCs w:val="36"/>
      <w:lang w:eastAsia="cs-CZ"/>
    </w:rPr>
  </w:style>
  <w:style w:type="paragraph" w:customStyle="1" w:styleId="Numbered">
    <w:name w:val="Numbered"/>
    <w:basedOn w:val="Normln"/>
    <w:link w:val="NumberedChar"/>
    <w:uiPriority w:val="99"/>
    <w:rsid w:val="00525E94"/>
    <w:pPr>
      <w:spacing w:before="120"/>
      <w:jc w:val="both"/>
    </w:pPr>
    <w:rPr>
      <w:rFonts w:ascii="Arial Narrow" w:eastAsia="Times New Roman" w:hAnsi="Arial Narrow"/>
      <w:sz w:val="22"/>
      <w:szCs w:val="22"/>
      <w:lang w:val="x-none" w:eastAsia="x-none"/>
    </w:rPr>
  </w:style>
  <w:style w:type="character" w:customStyle="1" w:styleId="NumberedChar">
    <w:name w:val="Numbered Char"/>
    <w:link w:val="Numbered"/>
    <w:uiPriority w:val="99"/>
    <w:locked/>
    <w:rsid w:val="00525E94"/>
    <w:rPr>
      <w:rFonts w:ascii="Arial Narrow" w:eastAsia="Times New Roman" w:hAnsi="Arial Narrow"/>
      <w:sz w:val="22"/>
      <w:szCs w:val="22"/>
    </w:rPr>
  </w:style>
  <w:style w:type="paragraph" w:customStyle="1" w:styleId="Rozvrendokumentu">
    <w:name w:val="Rozvržení dokumentu"/>
    <w:basedOn w:val="Normln"/>
    <w:link w:val="RozvrendokumentuChar"/>
    <w:uiPriority w:val="99"/>
    <w:rsid w:val="00525E94"/>
    <w:pPr>
      <w:spacing w:before="120" w:after="120"/>
      <w:jc w:val="both"/>
    </w:pPr>
    <w:rPr>
      <w:rFonts w:ascii="Tahoma" w:eastAsia="Times New Roman" w:hAnsi="Tahoma"/>
      <w:sz w:val="16"/>
      <w:szCs w:val="16"/>
      <w:lang w:val="x-none" w:eastAsia="x-none"/>
    </w:rPr>
  </w:style>
  <w:style w:type="character" w:customStyle="1" w:styleId="RozvrendokumentuChar">
    <w:name w:val="Rozvržení dokumentu Char"/>
    <w:link w:val="Rozvrendokumentu"/>
    <w:uiPriority w:val="99"/>
    <w:rsid w:val="00525E94"/>
    <w:rPr>
      <w:rFonts w:ascii="Tahoma" w:eastAsia="Times New Roman" w:hAnsi="Tahoma"/>
      <w:sz w:val="16"/>
      <w:szCs w:val="16"/>
    </w:rPr>
  </w:style>
  <w:style w:type="paragraph" w:customStyle="1" w:styleId="Podtitul">
    <w:name w:val="Podtitul"/>
    <w:aliases w:val="ZadavaciDokumentaceVerejneZakazky"/>
    <w:basedOn w:val="Normln"/>
    <w:next w:val="Normln"/>
    <w:link w:val="PodtitulChar"/>
    <w:uiPriority w:val="99"/>
    <w:rsid w:val="00525E94"/>
    <w:pPr>
      <w:spacing w:before="120" w:after="60"/>
      <w:jc w:val="center"/>
      <w:outlineLvl w:val="1"/>
    </w:pPr>
    <w:rPr>
      <w:rFonts w:ascii="Arial Narrow" w:eastAsia="Times New Roman" w:hAnsi="Arial Narrow"/>
      <w:b/>
      <w:sz w:val="28"/>
      <w:szCs w:val="28"/>
      <w:lang w:val="x-none" w:eastAsia="x-none"/>
    </w:rPr>
  </w:style>
  <w:style w:type="character" w:customStyle="1" w:styleId="PodtitulChar">
    <w:name w:val="Podtitul Char"/>
    <w:aliases w:val="ZadavaciDokumentaceVerejneZakazky Char"/>
    <w:link w:val="Podtitul"/>
    <w:uiPriority w:val="99"/>
    <w:rsid w:val="00525E94"/>
    <w:rPr>
      <w:rFonts w:ascii="Arial Narrow" w:eastAsia="Times New Roman" w:hAnsi="Arial Narrow"/>
      <w:b/>
      <w:sz w:val="28"/>
      <w:szCs w:val="28"/>
    </w:rPr>
  </w:style>
  <w:style w:type="paragraph" w:customStyle="1" w:styleId="Heading11">
    <w:name w:val="Heading11"/>
    <w:basedOn w:val="Normln"/>
    <w:link w:val="Heading11Char"/>
    <w:uiPriority w:val="99"/>
    <w:rsid w:val="00525E94"/>
    <w:pPr>
      <w:spacing w:before="120" w:after="240"/>
      <w:jc w:val="center"/>
    </w:pPr>
    <w:rPr>
      <w:rFonts w:ascii="Arial Narrow" w:hAnsi="Arial Narrow"/>
      <w:b/>
      <w:caps/>
      <w:kern w:val="32"/>
      <w:sz w:val="28"/>
      <w:szCs w:val="28"/>
      <w:lang w:val="x-none" w:eastAsia="x-none"/>
    </w:rPr>
  </w:style>
  <w:style w:type="paragraph" w:customStyle="1" w:styleId="Heading21">
    <w:name w:val="Heading21"/>
    <w:basedOn w:val="Nadpis2"/>
    <w:link w:val="Heading21Char"/>
    <w:uiPriority w:val="99"/>
    <w:rsid w:val="00525E94"/>
    <w:pPr>
      <w:keepNext w:val="0"/>
      <w:spacing w:before="120" w:after="240"/>
      <w:jc w:val="center"/>
    </w:pPr>
    <w:rPr>
      <w:rFonts w:ascii="Arial Narrow" w:eastAsia="Calibri" w:hAnsi="Arial Narrow"/>
      <w:b w:val="0"/>
      <w:bCs w:val="0"/>
      <w:i w:val="0"/>
      <w:iCs w:val="0"/>
      <w:kern w:val="32"/>
      <w:lang w:eastAsia="x-none"/>
    </w:rPr>
  </w:style>
  <w:style w:type="character" w:customStyle="1" w:styleId="Heading11Char">
    <w:name w:val="Heading11 Char"/>
    <w:link w:val="Heading11"/>
    <w:uiPriority w:val="99"/>
    <w:locked/>
    <w:rsid w:val="00525E94"/>
    <w:rPr>
      <w:rFonts w:ascii="Arial Narrow" w:hAnsi="Arial Narrow"/>
      <w:b/>
      <w:caps/>
      <w:kern w:val="32"/>
      <w:sz w:val="28"/>
      <w:szCs w:val="28"/>
      <w:lang w:val="x-none"/>
    </w:rPr>
  </w:style>
  <w:style w:type="paragraph" w:customStyle="1" w:styleId="pododstavecZD">
    <w:name w:val="pododstavec ZD"/>
    <w:basedOn w:val="Nadpis2"/>
    <w:next w:val="Normln"/>
    <w:link w:val="pododstavecZDCharChar"/>
    <w:uiPriority w:val="99"/>
    <w:rsid w:val="00525E94"/>
    <w:pPr>
      <w:tabs>
        <w:tab w:val="num" w:pos="0"/>
      </w:tabs>
      <w:spacing w:before="120" w:after="120"/>
      <w:ind w:left="576" w:hanging="576"/>
    </w:pPr>
    <w:rPr>
      <w:rFonts w:ascii="Arial Narrow" w:hAnsi="Arial Narrow"/>
      <w:bCs w:val="0"/>
      <w:i w:val="0"/>
      <w:iCs w:val="0"/>
      <w:kern w:val="32"/>
      <w:sz w:val="24"/>
      <w:lang w:eastAsia="x-none"/>
    </w:rPr>
  </w:style>
  <w:style w:type="character" w:customStyle="1" w:styleId="Heading21Char">
    <w:name w:val="Heading21 Char"/>
    <w:link w:val="Heading21"/>
    <w:uiPriority w:val="99"/>
    <w:locked/>
    <w:rsid w:val="00525E94"/>
    <w:rPr>
      <w:rFonts w:ascii="Arial Narrow" w:hAnsi="Arial Narrow"/>
      <w:kern w:val="32"/>
      <w:sz w:val="28"/>
      <w:szCs w:val="28"/>
      <w:lang w:val="x-none" w:eastAsia="x-none"/>
    </w:rPr>
  </w:style>
  <w:style w:type="character" w:customStyle="1" w:styleId="pododstavecZDCharChar">
    <w:name w:val="pododstavec ZD Char Char"/>
    <w:link w:val="pododstavecZD"/>
    <w:uiPriority w:val="99"/>
    <w:locked/>
    <w:rsid w:val="00525E94"/>
    <w:rPr>
      <w:rFonts w:ascii="Arial Narrow" w:eastAsia="Times New Roman" w:hAnsi="Arial Narrow"/>
      <w:b/>
      <w:kern w:val="32"/>
      <w:sz w:val="24"/>
      <w:szCs w:val="28"/>
      <w:lang w:val="x-none"/>
    </w:rPr>
  </w:style>
  <w:style w:type="character" w:customStyle="1" w:styleId="StylPodtren">
    <w:name w:val="Styl Podtržení"/>
    <w:uiPriority w:val="99"/>
    <w:rsid w:val="00525E94"/>
    <w:rPr>
      <w:u w:val="single"/>
    </w:rPr>
  </w:style>
  <w:style w:type="paragraph" w:styleId="Seznamsodrkami">
    <w:name w:val="List Bullet"/>
    <w:basedOn w:val="Normln"/>
    <w:uiPriority w:val="99"/>
    <w:rsid w:val="00525E94"/>
    <w:pPr>
      <w:tabs>
        <w:tab w:val="num" w:pos="1800"/>
      </w:tabs>
      <w:spacing w:before="120" w:after="120"/>
      <w:ind w:left="1800" w:hanging="360"/>
      <w:jc w:val="both"/>
    </w:pPr>
    <w:rPr>
      <w:rFonts w:ascii="Arial Narrow" w:eastAsia="Times New Roman" w:hAnsi="Arial Narrow"/>
      <w:sz w:val="22"/>
      <w:szCs w:val="22"/>
    </w:rPr>
  </w:style>
  <w:style w:type="paragraph" w:customStyle="1" w:styleId="OdstavecCislovany">
    <w:name w:val="OdstavecCislovany"/>
    <w:basedOn w:val="Numbered"/>
    <w:link w:val="OdstavecCislovanyChar"/>
    <w:uiPriority w:val="99"/>
    <w:rsid w:val="00525E94"/>
    <w:pPr>
      <w:numPr>
        <w:ilvl w:val="1"/>
        <w:numId w:val="8"/>
      </w:numPr>
    </w:pPr>
  </w:style>
  <w:style w:type="character" w:styleId="Zstupntext">
    <w:name w:val="Placeholder Text"/>
    <w:uiPriority w:val="99"/>
    <w:semiHidden/>
    <w:rsid w:val="00525E94"/>
    <w:rPr>
      <w:rFonts w:cs="Times New Roman"/>
      <w:color w:val="808080"/>
    </w:rPr>
  </w:style>
  <w:style w:type="character" w:customStyle="1" w:styleId="OdstavecCislovanyChar">
    <w:name w:val="OdstavecCislovany Char"/>
    <w:basedOn w:val="NumberedChar"/>
    <w:link w:val="OdstavecCislovany"/>
    <w:uiPriority w:val="99"/>
    <w:locked/>
    <w:rsid w:val="00525E94"/>
    <w:rPr>
      <w:rFonts w:ascii="Arial Narrow" w:eastAsia="Times New Roman" w:hAnsi="Arial Narrow"/>
      <w:sz w:val="22"/>
      <w:szCs w:val="22"/>
      <w:lang w:val="x-none" w:eastAsia="x-none"/>
    </w:rPr>
  </w:style>
  <w:style w:type="character" w:customStyle="1" w:styleId="Zvraznn">
    <w:name w:val="Zvýraznění"/>
    <w:uiPriority w:val="20"/>
    <w:rsid w:val="00525E94"/>
    <w:rPr>
      <w:i/>
      <w:iCs/>
    </w:rPr>
  </w:style>
  <w:style w:type="character" w:customStyle="1" w:styleId="InitialStyle">
    <w:name w:val="InitialStyle"/>
    <w:rsid w:val="00525E94"/>
    <w:rPr>
      <w:sz w:val="20"/>
    </w:rPr>
  </w:style>
  <w:style w:type="paragraph" w:customStyle="1" w:styleId="Normalni-Bulet-odrazka">
    <w:name w:val="Normalni - Bulet-odrazka"/>
    <w:basedOn w:val="Normln"/>
    <w:rsid w:val="00525E94"/>
    <w:pPr>
      <w:numPr>
        <w:numId w:val="7"/>
      </w:numPr>
      <w:spacing w:after="120"/>
      <w:jc w:val="both"/>
    </w:pPr>
    <w:rPr>
      <w:rFonts w:ascii="Arial Narrow" w:eastAsia="Times New Roman" w:hAnsi="Arial Narrow"/>
      <w:sz w:val="22"/>
      <w:szCs w:val="24"/>
      <w:lang w:eastAsia="cs-CZ"/>
    </w:rPr>
  </w:style>
  <w:style w:type="paragraph" w:customStyle="1" w:styleId="DefaultText">
    <w:name w:val="Default Text"/>
    <w:basedOn w:val="Normln"/>
    <w:rsid w:val="00525E94"/>
    <w:pPr>
      <w:keepNext/>
      <w:widowControl w:val="0"/>
      <w:spacing w:before="120" w:after="120"/>
      <w:jc w:val="both"/>
    </w:pPr>
    <w:rPr>
      <w:rFonts w:eastAsia="Times New Roman"/>
      <w:sz w:val="24"/>
      <w:lang w:val="en-US" w:eastAsia="cs-CZ"/>
    </w:rPr>
  </w:style>
  <w:style w:type="paragraph" w:customStyle="1" w:styleId="BodySingle">
    <w:name w:val="Body Single"/>
    <w:basedOn w:val="Normln"/>
    <w:rsid w:val="00525E94"/>
    <w:pPr>
      <w:keepNext/>
      <w:widowControl w:val="0"/>
      <w:spacing w:before="120" w:after="120"/>
      <w:jc w:val="both"/>
    </w:pPr>
    <w:rPr>
      <w:rFonts w:ascii="TimesE" w:eastAsia="Times New Roman" w:hAnsi="TimesE"/>
      <w:sz w:val="24"/>
      <w:lang w:val="en-US" w:eastAsia="cs-CZ"/>
    </w:rPr>
  </w:style>
  <w:style w:type="character" w:customStyle="1" w:styleId="st">
    <w:name w:val="st"/>
    <w:basedOn w:val="Standardnpsmoodstavce"/>
    <w:rsid w:val="00525E94"/>
  </w:style>
  <w:style w:type="character" w:customStyle="1" w:styleId="Arial11bChar">
    <w:name w:val="Arial 11 b. Char"/>
    <w:link w:val="Arial11b"/>
    <w:uiPriority w:val="99"/>
    <w:locked/>
    <w:rsid w:val="00525E94"/>
    <w:rPr>
      <w:rFonts w:ascii="Arial" w:hAnsi="Arial" w:cs="Arial"/>
      <w:lang w:val="en-US"/>
    </w:rPr>
  </w:style>
  <w:style w:type="paragraph" w:customStyle="1" w:styleId="Arial11b">
    <w:name w:val="Arial 11 b."/>
    <w:basedOn w:val="Normln"/>
    <w:link w:val="Arial11bChar"/>
    <w:uiPriority w:val="99"/>
    <w:rsid w:val="00525E94"/>
    <w:pPr>
      <w:tabs>
        <w:tab w:val="num" w:pos="1245"/>
      </w:tabs>
      <w:spacing w:after="120"/>
      <w:ind w:left="1245" w:hanging="390"/>
    </w:pPr>
    <w:rPr>
      <w:rFonts w:ascii="Arial" w:hAnsi="Arial"/>
      <w:lang w:val="en-US" w:eastAsia="x-none"/>
    </w:rPr>
  </w:style>
  <w:style w:type="character" w:customStyle="1" w:styleId="outputtext">
    <w:name w:val="outputtext"/>
    <w:basedOn w:val="Standardnpsmoodstavce"/>
    <w:rsid w:val="00525E94"/>
  </w:style>
  <w:style w:type="paragraph" w:customStyle="1" w:styleId="Normalni-Tunnasted">
    <w:name w:val="Normalni - Tučné na střed"/>
    <w:basedOn w:val="Normln"/>
    <w:next w:val="Normln"/>
    <w:link w:val="Normalni-TunnastedChar"/>
    <w:rsid w:val="00525E94"/>
    <w:pPr>
      <w:spacing w:after="120"/>
      <w:jc w:val="center"/>
    </w:pPr>
    <w:rPr>
      <w:rFonts w:ascii="Arial Narrow" w:eastAsia="Times New Roman" w:hAnsi="Arial Narrow"/>
      <w:b/>
      <w:bCs/>
      <w:sz w:val="22"/>
      <w:lang w:val="x-none" w:eastAsia="x-none"/>
    </w:rPr>
  </w:style>
  <w:style w:type="character" w:customStyle="1" w:styleId="Styl9b">
    <w:name w:val="Styl 9 b."/>
    <w:rsid w:val="00525E94"/>
    <w:rPr>
      <w:rFonts w:ascii="Arial Narrow" w:hAnsi="Arial Narrow"/>
      <w:i/>
      <w:sz w:val="18"/>
    </w:rPr>
  </w:style>
  <w:style w:type="paragraph" w:customStyle="1" w:styleId="Nazev-Podnazev">
    <w:name w:val="Nazev-Podnazev"/>
    <w:basedOn w:val="Nzev"/>
    <w:next w:val="Normln"/>
    <w:rsid w:val="00525E94"/>
    <w:pPr>
      <w:widowControl/>
      <w:pBdr>
        <w:top w:val="none" w:sz="0" w:space="0" w:color="auto"/>
        <w:left w:val="none" w:sz="0" w:space="0" w:color="auto"/>
        <w:bottom w:val="none" w:sz="0" w:space="0" w:color="auto"/>
        <w:right w:val="none" w:sz="0" w:space="0" w:color="auto"/>
      </w:pBdr>
      <w:tabs>
        <w:tab w:val="clear" w:pos="0"/>
      </w:tabs>
      <w:spacing w:before="0" w:after="120"/>
      <w:ind w:left="0" w:firstLine="0"/>
    </w:pPr>
    <w:rPr>
      <w:caps/>
    </w:rPr>
  </w:style>
  <w:style w:type="character" w:customStyle="1" w:styleId="NormalniText-Tun">
    <w:name w:val="NormalniText-Tučný"/>
    <w:rsid w:val="00525E94"/>
    <w:rPr>
      <w:b/>
      <w:bCs/>
    </w:rPr>
  </w:style>
  <w:style w:type="character" w:customStyle="1" w:styleId="Normalni-TunnastedChar">
    <w:name w:val="Normalni - Tučné na střed Char"/>
    <w:link w:val="Normalni-Tunnasted"/>
    <w:rsid w:val="00525E94"/>
    <w:rPr>
      <w:rFonts w:ascii="Arial Narrow" w:eastAsia="Times New Roman" w:hAnsi="Arial Narrow"/>
      <w:b/>
      <w:bCs/>
      <w:sz w:val="22"/>
    </w:rPr>
  </w:style>
  <w:style w:type="paragraph" w:customStyle="1" w:styleId="TOdstavecII">
    <w:name w:val="T_Odstavec_II"/>
    <w:basedOn w:val="OdstavecII"/>
    <w:rsid w:val="003724E1"/>
    <w:pPr>
      <w:numPr>
        <w:ilvl w:val="0"/>
        <w:numId w:val="0"/>
      </w:numPr>
      <w:tabs>
        <w:tab w:val="num" w:pos="855"/>
      </w:tabs>
      <w:ind w:left="856" w:hanging="856"/>
    </w:pPr>
    <w:rPr>
      <w:b/>
    </w:rPr>
  </w:style>
  <w:style w:type="character" w:customStyle="1" w:styleId="ZkladntextChar1">
    <w:name w:val="Základní text Char1"/>
    <w:uiPriority w:val="99"/>
    <w:rsid w:val="00A55EC2"/>
    <w:rPr>
      <w:rFonts w:ascii="Times New Roman" w:hAnsi="Times New Roman" w:cs="Times New Roman"/>
      <w:spacing w:val="5"/>
      <w:shd w:val="clear" w:color="auto" w:fill="FFFFFF"/>
    </w:rPr>
  </w:style>
  <w:style w:type="paragraph" w:styleId="Revize">
    <w:name w:val="Revision"/>
    <w:hidden/>
    <w:uiPriority w:val="99"/>
    <w:semiHidden/>
    <w:rsid w:val="00A55EC2"/>
    <w:rPr>
      <w:lang w:eastAsia="en-US"/>
    </w:rPr>
  </w:style>
  <w:style w:type="table" w:customStyle="1" w:styleId="Mkatabulky11">
    <w:name w:val="Mřížka tabulky11"/>
    <w:basedOn w:val="Normlntabulka"/>
    <w:next w:val="Mkatabulky"/>
    <w:uiPriority w:val="39"/>
    <w:rsid w:val="000E6EED"/>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nnadpis">
    <w:name w:val="Hlavní nadpis"/>
    <w:basedOn w:val="Nadpis4"/>
    <w:link w:val="HlavnnadpisChar"/>
    <w:autoRedefine/>
    <w:rsid w:val="000E6EED"/>
    <w:pPr>
      <w:tabs>
        <w:tab w:val="left" w:pos="5580"/>
      </w:tabs>
      <w:spacing w:before="120" w:after="240"/>
      <w:ind w:left="0" w:firstLine="0"/>
      <w:jc w:val="center"/>
    </w:pPr>
    <w:rPr>
      <w:rFonts w:ascii="Arial Narrow" w:hAnsi="Arial Narrow"/>
      <w:b/>
      <w:caps/>
      <w:sz w:val="32"/>
      <w:szCs w:val="32"/>
    </w:rPr>
  </w:style>
  <w:style w:type="character" w:customStyle="1" w:styleId="HlavnnadpisChar">
    <w:name w:val="Hlavní nadpis Char"/>
    <w:basedOn w:val="Nadpis4Char"/>
    <w:link w:val="Hlavnnadpis"/>
    <w:rsid w:val="000E6EED"/>
    <w:rPr>
      <w:rFonts w:ascii="Arial Narrow" w:eastAsia="Times New Roman" w:hAnsi="Arial Narrow"/>
      <w:b/>
      <w:caps/>
      <w:sz w:val="32"/>
      <w:szCs w:val="32"/>
      <w:lang w:val="x-none" w:eastAsia="en-US"/>
    </w:rPr>
  </w:style>
  <w:style w:type="character" w:customStyle="1" w:styleId="lnekChar">
    <w:name w:val="Článek Char"/>
    <w:basedOn w:val="Standardnpsmoodstavce"/>
    <w:link w:val="lnek"/>
    <w:rsid w:val="008C0E42"/>
    <w:rPr>
      <w:rFonts w:ascii="Arial Narrow" w:hAnsi="Arial Narrow"/>
      <w:b/>
      <w:color w:val="000000"/>
      <w:sz w:val="22"/>
      <w:szCs w:val="22"/>
      <w:lang w:eastAsia="en-US"/>
    </w:rPr>
  </w:style>
  <w:style w:type="table" w:customStyle="1" w:styleId="Mkatabulky2">
    <w:name w:val="Mřížka tabulky2"/>
    <w:basedOn w:val="Normlntabulka"/>
    <w:next w:val="Mkatabulky"/>
    <w:uiPriority w:val="99"/>
    <w:rsid w:val="00E14D33"/>
    <w:pPr>
      <w:jc w:val="both"/>
    </w:pPr>
    <w:rPr>
      <w:rFonts w:ascii="Arial Narrow" w:eastAsia="Times New Roman"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E14D33"/>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187205"/>
    <w:rPr>
      <w:vertAlign w:val="superscript"/>
    </w:rPr>
  </w:style>
  <w:style w:type="character" w:customStyle="1" w:styleId="InternetLink">
    <w:name w:val="Internet Link"/>
    <w:rsid w:val="008D247A"/>
    <w:rPr>
      <w:color w:val="96004E"/>
      <w:u w:val="single"/>
    </w:rPr>
  </w:style>
  <w:style w:type="paragraph" w:customStyle="1" w:styleId="1rove">
    <w:name w:val="1. úroveň"/>
    <w:basedOn w:val="Normln"/>
    <w:link w:val="1roveChar"/>
    <w:qFormat/>
    <w:rsid w:val="004440D5"/>
    <w:pPr>
      <w:spacing w:before="120" w:after="120"/>
      <w:jc w:val="both"/>
    </w:pPr>
    <w:rPr>
      <w:rFonts w:ascii="Arial Narrow" w:eastAsia="Times New Roman" w:hAnsi="Arial Narrow"/>
      <w:sz w:val="22"/>
      <w:szCs w:val="22"/>
      <w:lang w:eastAsia="cs-CZ"/>
    </w:rPr>
  </w:style>
  <w:style w:type="character" w:customStyle="1" w:styleId="1roveChar">
    <w:name w:val="1. úroveň Char"/>
    <w:basedOn w:val="Standardnpsmoodstavce"/>
    <w:link w:val="1rove"/>
    <w:rsid w:val="004440D5"/>
    <w:rPr>
      <w:rFonts w:ascii="Arial Narrow" w:eastAsia="Times New Roman" w:hAnsi="Arial Narrow"/>
      <w:sz w:val="22"/>
      <w:szCs w:val="22"/>
    </w:rPr>
  </w:style>
  <w:style w:type="character" w:customStyle="1" w:styleId="Nevyeenzmnka1">
    <w:name w:val="Nevyřešená zmínka1"/>
    <w:basedOn w:val="Standardnpsmoodstavce"/>
    <w:uiPriority w:val="99"/>
    <w:semiHidden/>
    <w:unhideWhenUsed/>
    <w:rsid w:val="0018411E"/>
    <w:rPr>
      <w:color w:val="605E5C"/>
      <w:shd w:val="clear" w:color="auto" w:fill="E1DFDD"/>
    </w:rPr>
  </w:style>
  <w:style w:type="paragraph" w:customStyle="1" w:styleId="Nadpistabulky">
    <w:name w:val="Nadpis tabulky"/>
    <w:basedOn w:val="Nadpis1"/>
    <w:link w:val="NadpistabulkyChar"/>
    <w:qFormat/>
    <w:rsid w:val="005B308C"/>
    <w:pPr>
      <w:suppressAutoHyphens/>
      <w:spacing w:before="480" w:after="240"/>
      <w:ind w:left="567"/>
      <w:jc w:val="both"/>
    </w:pPr>
    <w:rPr>
      <w:rFonts w:ascii="Arial" w:hAnsi="Arial"/>
      <w:b/>
      <w:bCs/>
      <w:color w:val="0000DC"/>
      <w:sz w:val="28"/>
      <w:szCs w:val="24"/>
      <w:lang w:val="cs-CZ" w:eastAsia="ar-SA"/>
    </w:rPr>
  </w:style>
  <w:style w:type="character" w:customStyle="1" w:styleId="NadpistabulkyChar">
    <w:name w:val="Nadpis tabulky Char"/>
    <w:basedOn w:val="Nadpis1Char"/>
    <w:link w:val="Nadpistabulky"/>
    <w:rsid w:val="005B308C"/>
    <w:rPr>
      <w:rFonts w:ascii="Arial" w:eastAsia="Times New Roman" w:hAnsi="Arial" w:cs="Times New Roman"/>
      <w:b/>
      <w:bCs/>
      <w:color w:val="0000DC"/>
      <w:sz w:val="28"/>
      <w:szCs w:val="24"/>
      <w:lang w:eastAsia="ar-SA"/>
    </w:rPr>
  </w:style>
  <w:style w:type="character" w:styleId="Nevyeenzmnka">
    <w:name w:val="Unresolved Mention"/>
    <w:basedOn w:val="Standardnpsmoodstavce"/>
    <w:uiPriority w:val="99"/>
    <w:semiHidden/>
    <w:unhideWhenUsed/>
    <w:rsid w:val="00E96F05"/>
    <w:rPr>
      <w:color w:val="605E5C"/>
      <w:shd w:val="clear" w:color="auto" w:fill="E1DFDD"/>
    </w:rPr>
  </w:style>
  <w:style w:type="paragraph" w:styleId="Podnadpis">
    <w:name w:val="Subtitle"/>
    <w:basedOn w:val="Normln"/>
    <w:next w:val="Normln"/>
    <w:link w:val="PodnadpisChar"/>
    <w:qFormat/>
    <w:rsid w:val="0066663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66663C"/>
    <w:rPr>
      <w:rFonts w:eastAsiaTheme="majorEastAsia" w:cstheme="majorBidi"/>
      <w:color w:val="595959" w:themeColor="text1" w:themeTint="A6"/>
      <w:spacing w:val="15"/>
      <w:sz w:val="28"/>
      <w:szCs w:val="28"/>
      <w:lang w:eastAsia="en-US"/>
    </w:rPr>
  </w:style>
  <w:style w:type="paragraph" w:styleId="Citt">
    <w:name w:val="Quote"/>
    <w:basedOn w:val="Normln"/>
    <w:next w:val="Normln"/>
    <w:link w:val="CittChar"/>
    <w:uiPriority w:val="29"/>
    <w:qFormat/>
    <w:rsid w:val="0066663C"/>
    <w:pPr>
      <w:spacing w:before="160"/>
      <w:jc w:val="center"/>
    </w:pPr>
    <w:rPr>
      <w:i/>
      <w:iCs/>
      <w:color w:val="404040" w:themeColor="text1" w:themeTint="BF"/>
    </w:rPr>
  </w:style>
  <w:style w:type="character" w:customStyle="1" w:styleId="CittChar">
    <w:name w:val="Citát Char"/>
    <w:basedOn w:val="Standardnpsmoodstavce"/>
    <w:link w:val="Citt"/>
    <w:uiPriority w:val="29"/>
    <w:rsid w:val="0066663C"/>
    <w:rPr>
      <w:i/>
      <w:iCs/>
      <w:color w:val="404040" w:themeColor="text1" w:themeTint="BF"/>
      <w:lang w:eastAsia="en-US"/>
    </w:rPr>
  </w:style>
  <w:style w:type="character" w:styleId="Zdraznnintenzivn">
    <w:name w:val="Intense Emphasis"/>
    <w:basedOn w:val="Standardnpsmoodstavce"/>
    <w:uiPriority w:val="21"/>
    <w:qFormat/>
    <w:rsid w:val="0066663C"/>
    <w:rPr>
      <w:i/>
      <w:iCs/>
      <w:color w:val="2E74B5" w:themeColor="accent1" w:themeShade="BF"/>
    </w:rPr>
  </w:style>
  <w:style w:type="paragraph" w:styleId="Vrazncitt">
    <w:name w:val="Intense Quote"/>
    <w:basedOn w:val="Normln"/>
    <w:next w:val="Normln"/>
    <w:link w:val="VrazncittChar"/>
    <w:uiPriority w:val="30"/>
    <w:qFormat/>
    <w:rsid w:val="006666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6663C"/>
    <w:rPr>
      <w:i/>
      <w:iCs/>
      <w:color w:val="2E74B5" w:themeColor="accent1" w:themeShade="BF"/>
      <w:lang w:eastAsia="en-US"/>
    </w:rPr>
  </w:style>
  <w:style w:type="character" w:styleId="Odkazintenzivn">
    <w:name w:val="Intense Reference"/>
    <w:basedOn w:val="Standardnpsmoodstavce"/>
    <w:uiPriority w:val="32"/>
    <w:qFormat/>
    <w:rsid w:val="0066663C"/>
    <w:rPr>
      <w:b/>
      <w:bCs/>
      <w:smallCaps/>
      <w:color w:val="2E74B5" w:themeColor="accent1" w:themeShade="BF"/>
      <w:spacing w:val="5"/>
    </w:rPr>
  </w:style>
  <w:style w:type="paragraph" w:customStyle="1" w:styleId="OdstavecFINAL">
    <w:name w:val="Odstavec_FINAL"/>
    <w:basedOn w:val="Normln"/>
    <w:rsid w:val="0066663C"/>
    <w:pPr>
      <w:keepNext/>
      <w:spacing w:before="120" w:after="60"/>
      <w:ind w:left="907" w:hanging="907"/>
      <w:jc w:val="both"/>
    </w:pPr>
    <w:rPr>
      <w:rFonts w:ascii="Arial Narrow" w:eastAsia="Times New Roman" w:hAnsi="Arial Narrow"/>
      <w:sz w:val="22"/>
      <w:lang w:eastAsia="cs-CZ"/>
    </w:rPr>
  </w:style>
  <w:style w:type="paragraph" w:customStyle="1" w:styleId="bllodsaz">
    <w:name w:val="bll_odsaz"/>
    <w:basedOn w:val="bllzaklad"/>
    <w:rsid w:val="0066663C"/>
    <w:pPr>
      <w:numPr>
        <w:numId w:val="28"/>
      </w:numPr>
      <w:tabs>
        <w:tab w:val="clear" w:pos="360"/>
      </w:tabs>
      <w:ind w:left="851"/>
    </w:pPr>
  </w:style>
  <w:style w:type="paragraph" w:customStyle="1" w:styleId="bllcislovany">
    <w:name w:val="bll_cislovany"/>
    <w:basedOn w:val="bllzaklad"/>
    <w:rsid w:val="0066663C"/>
    <w:pPr>
      <w:numPr>
        <w:numId w:val="26"/>
      </w:numPr>
      <w:spacing w:before="60"/>
    </w:pPr>
  </w:style>
  <w:style w:type="paragraph" w:customStyle="1" w:styleId="Nazev-Podnazev-Zakazka">
    <w:name w:val="Nazev-Podnazev-Zakazka"/>
    <w:basedOn w:val="Nazev-Podnazev"/>
    <w:next w:val="Normln"/>
    <w:rsid w:val="0066663C"/>
    <w:pPr>
      <w:widowControl w:val="0"/>
    </w:pPr>
    <w:rPr>
      <w:rFonts w:cs="Arial"/>
      <w:caps w:val="0"/>
      <w:lang w:val="cs-CZ" w:eastAsia="cs-CZ"/>
    </w:rPr>
  </w:style>
  <w:style w:type="paragraph" w:customStyle="1" w:styleId="Normalni-Kurzvanasted">
    <w:name w:val="Normalni - Kurzíva na střed"/>
    <w:basedOn w:val="Normln"/>
    <w:rsid w:val="0066663C"/>
    <w:pPr>
      <w:spacing w:after="120"/>
      <w:jc w:val="center"/>
    </w:pPr>
    <w:rPr>
      <w:rFonts w:ascii="Arial Narrow" w:eastAsia="Times New Roman" w:hAnsi="Arial Narrow"/>
      <w:i/>
      <w:iCs/>
      <w:sz w:val="22"/>
      <w:lang w:eastAsia="cs-CZ"/>
    </w:rPr>
  </w:style>
  <w:style w:type="paragraph" w:customStyle="1" w:styleId="Normalni-slovn">
    <w:name w:val="Normalni - Číslování"/>
    <w:basedOn w:val="Normln"/>
    <w:rsid w:val="0066663C"/>
    <w:pPr>
      <w:numPr>
        <w:numId w:val="27"/>
      </w:numPr>
      <w:tabs>
        <w:tab w:val="left" w:pos="360"/>
      </w:tabs>
      <w:spacing w:after="120"/>
      <w:ind w:left="360"/>
      <w:jc w:val="both"/>
    </w:pPr>
    <w:rPr>
      <w:rFonts w:ascii="Arial Narrow" w:eastAsia="Times New Roman" w:hAnsi="Arial Narrow"/>
      <w:sz w:val="22"/>
      <w:szCs w:val="24"/>
      <w:lang w:eastAsia="cs-CZ"/>
    </w:rPr>
  </w:style>
  <w:style w:type="character" w:customStyle="1" w:styleId="NormalniText-Podtrzeny">
    <w:name w:val="NormalniText - Podtrzeny"/>
    <w:rsid w:val="0066663C"/>
    <w:rPr>
      <w:szCs w:val="22"/>
      <w:u w:val="single"/>
    </w:rPr>
  </w:style>
  <w:style w:type="paragraph" w:customStyle="1" w:styleId="Standard">
    <w:name w:val="Standard"/>
    <w:rsid w:val="0066663C"/>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66663C"/>
    <w:pPr>
      <w:numPr>
        <w:numId w:val="29"/>
      </w:numPr>
    </w:pPr>
  </w:style>
  <w:style w:type="character" w:customStyle="1" w:styleId="apple-converted-space">
    <w:name w:val="apple-converted-space"/>
    <w:basedOn w:val="Standardnpsmoodstavce"/>
    <w:rsid w:val="0066663C"/>
  </w:style>
  <w:style w:type="character" w:customStyle="1" w:styleId="TextkomenteChar1">
    <w:name w:val="Text komentáře Char1"/>
    <w:uiPriority w:val="99"/>
    <w:semiHidden/>
    <w:rsid w:val="0066663C"/>
    <w:rPr>
      <w:rFonts w:ascii="Arial Narrow" w:eastAsia="SimSun" w:hAnsi="Arial Narrow" w:cs="Mangal"/>
      <w:color w:val="00000A"/>
      <w:kern w:val="1"/>
      <w:szCs w:val="18"/>
      <w:lang w:eastAsia="en-US" w:bidi="hi-IN"/>
    </w:rPr>
  </w:style>
  <w:style w:type="numbering" w:customStyle="1" w:styleId="Odstavec">
    <w:name w:val="Odstavec"/>
    <w:uiPriority w:val="99"/>
    <w:rsid w:val="0066663C"/>
    <w:pPr>
      <w:numPr>
        <w:numId w:val="30"/>
      </w:numPr>
    </w:pPr>
  </w:style>
  <w:style w:type="paragraph" w:customStyle="1" w:styleId="Odrky">
    <w:name w:val="Odrážky"/>
    <w:aliases w:val="2. úroveň"/>
    <w:basedOn w:val="Normln"/>
    <w:link w:val="OdrkyChar"/>
    <w:qFormat/>
    <w:rsid w:val="0066663C"/>
    <w:pPr>
      <w:spacing w:before="120" w:after="120"/>
      <w:ind w:left="1224" w:hanging="504"/>
      <w:jc w:val="both"/>
    </w:pPr>
    <w:rPr>
      <w:rFonts w:ascii="Arial Narrow" w:eastAsia="Times New Roman" w:hAnsi="Arial Narrow"/>
      <w:sz w:val="22"/>
      <w:szCs w:val="22"/>
      <w:lang w:eastAsia="cs-CZ"/>
    </w:rPr>
  </w:style>
  <w:style w:type="character" w:customStyle="1" w:styleId="OdrkyChar">
    <w:name w:val="Odrážky Char"/>
    <w:aliases w:val="2. úroveň Char"/>
    <w:basedOn w:val="Standardnpsmoodstavce"/>
    <w:link w:val="Odrky"/>
    <w:rsid w:val="0066663C"/>
    <w:rPr>
      <w:rFonts w:ascii="Arial Narrow" w:eastAsia="Times New Roman" w:hAnsi="Arial Narrow"/>
      <w:sz w:val="22"/>
      <w:szCs w:val="22"/>
    </w:rPr>
  </w:style>
  <w:style w:type="character" w:customStyle="1" w:styleId="Styl3">
    <w:name w:val="Styl3"/>
    <w:basedOn w:val="Standardnpsmoodstavce"/>
    <w:uiPriority w:val="1"/>
    <w:rsid w:val="0066663C"/>
    <w:rPr>
      <w:b/>
    </w:rPr>
  </w:style>
  <w:style w:type="paragraph" w:customStyle="1" w:styleId="vodnnadpis">
    <w:name w:val="Úvodní nadpis"/>
    <w:basedOn w:val="Normln"/>
    <w:link w:val="vodnnadpisChar"/>
    <w:qFormat/>
    <w:rsid w:val="0066663C"/>
    <w:pPr>
      <w:spacing w:after="200" w:line="640" w:lineRule="exact"/>
      <w:jc w:val="both"/>
    </w:pPr>
    <w:rPr>
      <w:rFonts w:ascii="Arial" w:eastAsia="MS Mincho" w:hAnsi="Arial"/>
      <w:b/>
      <w:color w:val="0000DC"/>
      <w:sz w:val="52"/>
      <w:szCs w:val="52"/>
      <w:lang w:eastAsia="cs-CZ"/>
    </w:rPr>
  </w:style>
  <w:style w:type="character" w:customStyle="1" w:styleId="vodnnadpisChar">
    <w:name w:val="Úvodní nadpis Char"/>
    <w:basedOn w:val="Standardnpsmoodstavce"/>
    <w:link w:val="vodnnadpis"/>
    <w:rsid w:val="0066663C"/>
    <w:rPr>
      <w:rFonts w:ascii="Arial" w:eastAsia="MS Mincho" w:hAnsi="Arial"/>
      <w:b/>
      <w:color w:val="0000DC"/>
      <w:sz w:val="52"/>
      <w:szCs w:val="52"/>
    </w:rPr>
  </w:style>
  <w:style w:type="paragraph" w:styleId="Textvbloku">
    <w:name w:val="Block Text"/>
    <w:basedOn w:val="Normln"/>
    <w:rsid w:val="0066663C"/>
    <w:pPr>
      <w:ind w:left="340" w:right="340"/>
    </w:pPr>
    <w:rPr>
      <w:rFonts w:eastAsia="Times New Roman"/>
      <w:sz w:val="24"/>
      <w:lang w:eastAsia="cs-CZ"/>
    </w:rPr>
  </w:style>
  <w:style w:type="paragraph" w:customStyle="1" w:styleId="Seznamtabulek">
    <w:name w:val="Seznam tabulek"/>
    <w:basedOn w:val="Normln"/>
    <w:next w:val="Normln"/>
    <w:rsid w:val="0066663C"/>
    <w:pPr>
      <w:widowControl w:val="0"/>
    </w:pPr>
    <w:rPr>
      <w:rFonts w:eastAsia="Times New Roman"/>
      <w:sz w:val="24"/>
    </w:rPr>
  </w:style>
  <w:style w:type="paragraph" w:styleId="Rejstk1">
    <w:name w:val="index 1"/>
    <w:basedOn w:val="Normln"/>
    <w:next w:val="Normln"/>
    <w:autoRedefine/>
    <w:semiHidden/>
    <w:rsid w:val="0066663C"/>
    <w:pPr>
      <w:ind w:left="220" w:hanging="220"/>
    </w:pPr>
    <w:rPr>
      <w:rFonts w:ascii="Arial Narrow" w:eastAsia="Times New Roman" w:hAnsi="Arial Narrow"/>
      <w:sz w:val="22"/>
      <w:szCs w:val="22"/>
      <w:lang w:eastAsia="cs-CZ"/>
    </w:rPr>
  </w:style>
  <w:style w:type="paragraph" w:styleId="Hlavikarejstku">
    <w:name w:val="index heading"/>
    <w:basedOn w:val="Normln"/>
    <w:next w:val="Rejstk1"/>
    <w:semiHidden/>
    <w:rsid w:val="0066663C"/>
    <w:pPr>
      <w:widowControl w:val="0"/>
      <w:jc w:val="both"/>
    </w:pPr>
    <w:rPr>
      <w:rFonts w:eastAsia="Times New Roman"/>
      <w:sz w:val="24"/>
    </w:rPr>
  </w:style>
  <w:style w:type="character" w:customStyle="1" w:styleId="CharChar2">
    <w:name w:val="Char Char2"/>
    <w:rsid w:val="0066663C"/>
    <w:rPr>
      <w:sz w:val="24"/>
      <w:lang w:val="cs-CZ" w:eastAsia="cs-CZ" w:bidi="ar-SA"/>
    </w:rPr>
  </w:style>
  <w:style w:type="paragraph" w:customStyle="1" w:styleId="xl65">
    <w:name w:val="xl65"/>
    <w:basedOn w:val="Normln"/>
    <w:rsid w:val="0066663C"/>
    <w:pPr>
      <w:spacing w:before="100" w:beforeAutospacing="1" w:after="100" w:afterAutospacing="1"/>
      <w:jc w:val="center"/>
      <w:textAlignment w:val="center"/>
    </w:pPr>
    <w:rPr>
      <w:rFonts w:ascii="Arial Narrow" w:eastAsia="Times New Roman" w:hAnsi="Arial Narrow"/>
      <w:b/>
      <w:bCs/>
      <w:lang w:eastAsia="cs-CZ"/>
    </w:rPr>
  </w:style>
  <w:style w:type="paragraph" w:customStyle="1" w:styleId="xl66">
    <w:name w:val="xl66"/>
    <w:basedOn w:val="Normln"/>
    <w:rsid w:val="0066663C"/>
    <w:pPr>
      <w:spacing w:before="100" w:beforeAutospacing="1" w:after="100" w:afterAutospacing="1"/>
      <w:jc w:val="center"/>
      <w:textAlignment w:val="center"/>
    </w:pPr>
    <w:rPr>
      <w:rFonts w:ascii="Arial Narrow" w:eastAsia="Times New Roman" w:hAnsi="Arial Narrow"/>
      <w:lang w:eastAsia="cs-CZ"/>
    </w:rPr>
  </w:style>
  <w:style w:type="paragraph" w:customStyle="1" w:styleId="xl67">
    <w:name w:val="xl67"/>
    <w:basedOn w:val="Normln"/>
    <w:rsid w:val="0066663C"/>
    <w:pPr>
      <w:spacing w:before="100" w:beforeAutospacing="1" w:after="100" w:afterAutospacing="1"/>
      <w:textAlignment w:val="center"/>
    </w:pPr>
    <w:rPr>
      <w:rFonts w:ascii="Arial Narrow" w:eastAsia="Times New Roman" w:hAnsi="Arial Narrow"/>
      <w:b/>
      <w:bCs/>
      <w:lang w:eastAsia="cs-CZ"/>
    </w:rPr>
  </w:style>
  <w:style w:type="paragraph" w:customStyle="1" w:styleId="xl68">
    <w:name w:val="xl68"/>
    <w:basedOn w:val="Normln"/>
    <w:rsid w:val="0066663C"/>
    <w:pPr>
      <w:spacing w:before="100" w:beforeAutospacing="1" w:after="100" w:afterAutospacing="1"/>
      <w:jc w:val="center"/>
      <w:textAlignment w:val="center"/>
    </w:pPr>
    <w:rPr>
      <w:rFonts w:ascii="Arial Narrow" w:eastAsia="Times New Roman" w:hAnsi="Arial Narrow"/>
      <w:lang w:eastAsia="cs-CZ"/>
    </w:rPr>
  </w:style>
  <w:style w:type="paragraph" w:customStyle="1" w:styleId="xl69">
    <w:name w:val="xl69"/>
    <w:basedOn w:val="Normln"/>
    <w:rsid w:val="0066663C"/>
    <w:pPr>
      <w:spacing w:before="100" w:beforeAutospacing="1" w:after="100" w:afterAutospacing="1"/>
      <w:jc w:val="center"/>
      <w:textAlignment w:val="center"/>
    </w:pPr>
    <w:rPr>
      <w:rFonts w:ascii="Arial Narrow" w:eastAsia="Times New Roman" w:hAnsi="Arial Narrow"/>
      <w:b/>
      <w:bCs/>
      <w:sz w:val="24"/>
      <w:szCs w:val="24"/>
      <w:u w:val="single"/>
      <w:lang w:eastAsia="cs-CZ"/>
    </w:rPr>
  </w:style>
  <w:style w:type="paragraph" w:customStyle="1" w:styleId="xl70">
    <w:name w:val="xl70"/>
    <w:basedOn w:val="Normln"/>
    <w:rsid w:val="0066663C"/>
    <w:pPr>
      <w:spacing w:before="100" w:beforeAutospacing="1" w:after="100" w:afterAutospacing="1"/>
      <w:jc w:val="center"/>
      <w:textAlignment w:val="center"/>
    </w:pPr>
    <w:rPr>
      <w:rFonts w:ascii="Arial Narrow" w:eastAsia="Times New Roman" w:hAnsi="Arial Narrow"/>
      <w:lang w:eastAsia="cs-CZ"/>
    </w:rPr>
  </w:style>
  <w:style w:type="paragraph" w:customStyle="1" w:styleId="xl71">
    <w:name w:val="xl71"/>
    <w:basedOn w:val="Normln"/>
    <w:rsid w:val="0066663C"/>
    <w:pPr>
      <w:spacing w:before="100" w:beforeAutospacing="1" w:after="100" w:afterAutospacing="1"/>
      <w:jc w:val="center"/>
      <w:textAlignment w:val="center"/>
    </w:pPr>
    <w:rPr>
      <w:rFonts w:ascii="Arial Narrow" w:eastAsia="Times New Roman" w:hAnsi="Arial Narrow"/>
      <w:lang w:eastAsia="cs-CZ"/>
    </w:rPr>
  </w:style>
  <w:style w:type="paragraph" w:customStyle="1" w:styleId="xl72">
    <w:name w:val="xl72"/>
    <w:basedOn w:val="Normln"/>
    <w:rsid w:val="0066663C"/>
    <w:pPr>
      <w:spacing w:before="100" w:beforeAutospacing="1" w:after="100" w:afterAutospacing="1"/>
      <w:jc w:val="center"/>
      <w:textAlignment w:val="center"/>
    </w:pPr>
    <w:rPr>
      <w:rFonts w:ascii="Arial Narrow" w:eastAsia="Times New Roman" w:hAnsi="Arial Narrow"/>
      <w:b/>
      <w:bCs/>
      <w:sz w:val="24"/>
      <w:szCs w:val="24"/>
      <w:lang w:eastAsia="cs-CZ"/>
    </w:rPr>
  </w:style>
  <w:style w:type="paragraph" w:customStyle="1" w:styleId="xl73">
    <w:name w:val="xl73"/>
    <w:basedOn w:val="Normln"/>
    <w:rsid w:val="0066663C"/>
    <w:pPr>
      <w:spacing w:before="100" w:beforeAutospacing="1" w:after="100" w:afterAutospacing="1"/>
      <w:jc w:val="center"/>
      <w:textAlignment w:val="center"/>
    </w:pPr>
    <w:rPr>
      <w:rFonts w:ascii="Arial Narrow" w:eastAsia="Times New Roman" w:hAnsi="Arial Narrow"/>
      <w:b/>
      <w:bCs/>
      <w:sz w:val="24"/>
      <w:szCs w:val="24"/>
      <w:u w:val="single"/>
      <w:lang w:eastAsia="cs-CZ"/>
    </w:rPr>
  </w:style>
  <w:style w:type="paragraph" w:customStyle="1" w:styleId="xl74">
    <w:name w:val="xl74"/>
    <w:basedOn w:val="Normln"/>
    <w:rsid w:val="0066663C"/>
    <w:pPr>
      <w:spacing w:before="100" w:beforeAutospacing="1" w:after="100" w:afterAutospacing="1"/>
      <w:textAlignment w:val="center"/>
    </w:pPr>
    <w:rPr>
      <w:rFonts w:ascii="Arial Narrow" w:eastAsia="Times New Roman" w:hAnsi="Arial Narrow"/>
      <w:b/>
      <w:bCs/>
      <w:sz w:val="24"/>
      <w:szCs w:val="24"/>
      <w:u w:val="single"/>
      <w:lang w:eastAsia="cs-CZ"/>
    </w:rPr>
  </w:style>
  <w:style w:type="paragraph" w:customStyle="1" w:styleId="xl75">
    <w:name w:val="xl75"/>
    <w:basedOn w:val="Normln"/>
    <w:rsid w:val="0066663C"/>
    <w:pPr>
      <w:spacing w:before="100" w:beforeAutospacing="1" w:after="100" w:afterAutospacing="1"/>
      <w:textAlignment w:val="center"/>
    </w:pPr>
    <w:rPr>
      <w:rFonts w:ascii="Arial Narrow" w:eastAsia="Times New Roman" w:hAnsi="Arial Narrow"/>
      <w:lang w:eastAsia="cs-CZ"/>
    </w:rPr>
  </w:style>
  <w:style w:type="paragraph" w:customStyle="1" w:styleId="xl76">
    <w:name w:val="xl76"/>
    <w:basedOn w:val="Normln"/>
    <w:rsid w:val="0066663C"/>
    <w:pPr>
      <w:spacing w:before="100" w:beforeAutospacing="1" w:after="100" w:afterAutospacing="1"/>
      <w:textAlignment w:val="center"/>
    </w:pPr>
    <w:rPr>
      <w:rFonts w:eastAsia="Times New Roman"/>
      <w:sz w:val="24"/>
      <w:szCs w:val="24"/>
      <w:lang w:eastAsia="cs-CZ"/>
    </w:rPr>
  </w:style>
  <w:style w:type="paragraph" w:customStyle="1" w:styleId="xl77">
    <w:name w:val="xl77"/>
    <w:basedOn w:val="Normln"/>
    <w:rsid w:val="0066663C"/>
    <w:pPr>
      <w:shd w:val="clear" w:color="000000" w:fill="DCE6F1"/>
      <w:spacing w:before="100" w:beforeAutospacing="1" w:after="100" w:afterAutospacing="1"/>
      <w:jc w:val="center"/>
      <w:textAlignment w:val="center"/>
    </w:pPr>
    <w:rPr>
      <w:rFonts w:ascii="Arial Narrow" w:eastAsia="Times New Roman" w:hAnsi="Arial Narrow"/>
      <w:lang w:eastAsia="cs-CZ"/>
    </w:rPr>
  </w:style>
  <w:style w:type="paragraph" w:customStyle="1" w:styleId="xl78">
    <w:name w:val="xl78"/>
    <w:basedOn w:val="Normln"/>
    <w:rsid w:val="0066663C"/>
    <w:pPr>
      <w:shd w:val="clear" w:color="000000" w:fill="DCE6F1"/>
      <w:spacing w:before="100" w:beforeAutospacing="1" w:after="100" w:afterAutospacing="1"/>
      <w:jc w:val="center"/>
      <w:textAlignment w:val="center"/>
    </w:pPr>
    <w:rPr>
      <w:rFonts w:ascii="Arial Narrow" w:eastAsia="Times New Roman" w:hAnsi="Arial Narrow"/>
      <w:lang w:eastAsia="cs-CZ"/>
    </w:rPr>
  </w:style>
  <w:style w:type="paragraph" w:customStyle="1" w:styleId="xl79">
    <w:name w:val="xl79"/>
    <w:basedOn w:val="Normln"/>
    <w:rsid w:val="0066663C"/>
    <w:pPr>
      <w:shd w:val="clear" w:color="000000" w:fill="DCE6F1"/>
      <w:spacing w:before="100" w:beforeAutospacing="1" w:after="100" w:afterAutospacing="1"/>
      <w:textAlignment w:val="center"/>
    </w:pPr>
    <w:rPr>
      <w:rFonts w:ascii="Arial Narrow" w:eastAsia="Times New Roman" w:hAnsi="Arial Narrow"/>
      <w:lang w:eastAsia="cs-CZ"/>
    </w:rPr>
  </w:style>
  <w:style w:type="paragraph" w:customStyle="1" w:styleId="xl80">
    <w:name w:val="xl80"/>
    <w:basedOn w:val="Normln"/>
    <w:rsid w:val="0066663C"/>
    <w:pPr>
      <w:spacing w:before="100" w:beforeAutospacing="1" w:after="100" w:afterAutospacing="1"/>
      <w:textAlignment w:val="center"/>
    </w:pPr>
    <w:rPr>
      <w:rFonts w:ascii="Arial Narrow" w:eastAsia="Times New Roman" w:hAnsi="Arial Narrow"/>
      <w:lang w:eastAsia="cs-CZ"/>
    </w:rPr>
  </w:style>
  <w:style w:type="paragraph" w:customStyle="1" w:styleId="xl81">
    <w:name w:val="xl81"/>
    <w:basedOn w:val="Normln"/>
    <w:rsid w:val="0066663C"/>
    <w:pPr>
      <w:spacing w:before="100" w:beforeAutospacing="1" w:after="100" w:afterAutospacing="1"/>
      <w:textAlignment w:val="center"/>
    </w:pPr>
    <w:rPr>
      <w:rFonts w:eastAsia="Times New Roman"/>
      <w:sz w:val="24"/>
      <w:szCs w:val="24"/>
      <w:lang w:eastAsia="cs-CZ"/>
    </w:rPr>
  </w:style>
  <w:style w:type="paragraph" w:customStyle="1" w:styleId="xl82">
    <w:name w:val="xl82"/>
    <w:basedOn w:val="Normln"/>
    <w:rsid w:val="0066663C"/>
    <w:pPr>
      <w:spacing w:before="100" w:beforeAutospacing="1" w:after="100" w:afterAutospacing="1"/>
      <w:textAlignment w:val="center"/>
    </w:pPr>
    <w:rPr>
      <w:rFonts w:eastAsia="Times New Roman"/>
      <w:sz w:val="24"/>
      <w:szCs w:val="24"/>
      <w:u w:val="single"/>
      <w:lang w:eastAsia="cs-CZ"/>
    </w:rPr>
  </w:style>
  <w:style w:type="paragraph" w:customStyle="1" w:styleId="xl83">
    <w:name w:val="xl83"/>
    <w:basedOn w:val="Normln"/>
    <w:rsid w:val="0066663C"/>
    <w:pPr>
      <w:shd w:val="clear" w:color="000000" w:fill="DCE6F1"/>
      <w:spacing w:before="100" w:beforeAutospacing="1" w:after="100" w:afterAutospacing="1"/>
      <w:textAlignment w:val="center"/>
    </w:pPr>
    <w:rPr>
      <w:rFonts w:ascii="Arial Narrow" w:eastAsia="Times New Roman" w:hAnsi="Arial Narrow"/>
      <w:lang w:eastAsia="cs-CZ"/>
    </w:rPr>
  </w:style>
  <w:style w:type="paragraph" w:customStyle="1" w:styleId="xl84">
    <w:name w:val="xl84"/>
    <w:basedOn w:val="Normln"/>
    <w:rsid w:val="0066663C"/>
    <w:pPr>
      <w:shd w:val="clear" w:color="000000" w:fill="DCE6F1"/>
      <w:spacing w:before="100" w:beforeAutospacing="1" w:after="100" w:afterAutospacing="1"/>
      <w:textAlignment w:val="center"/>
    </w:pPr>
    <w:rPr>
      <w:rFonts w:eastAsia="Times New Roman"/>
      <w:sz w:val="24"/>
      <w:szCs w:val="24"/>
      <w:lang w:eastAsia="cs-CZ"/>
    </w:rPr>
  </w:style>
  <w:style w:type="paragraph" w:customStyle="1" w:styleId="xl85">
    <w:name w:val="xl85"/>
    <w:basedOn w:val="Normln"/>
    <w:rsid w:val="0066663C"/>
    <w:pPr>
      <w:spacing w:before="100" w:beforeAutospacing="1" w:after="100" w:afterAutospacing="1"/>
      <w:textAlignment w:val="center"/>
    </w:pPr>
    <w:rPr>
      <w:rFonts w:ascii="Arial Narrow" w:eastAsia="Times New Roman" w:hAnsi="Arial Narrow"/>
      <w:b/>
      <w:bCs/>
      <w:sz w:val="24"/>
      <w:szCs w:val="24"/>
      <w:lang w:eastAsia="cs-CZ"/>
    </w:rPr>
  </w:style>
  <w:style w:type="paragraph" w:customStyle="1" w:styleId="xl86">
    <w:name w:val="xl86"/>
    <w:basedOn w:val="Normln"/>
    <w:rsid w:val="0066663C"/>
    <w:pPr>
      <w:spacing w:before="100" w:beforeAutospacing="1" w:after="100" w:afterAutospacing="1"/>
      <w:textAlignment w:val="center"/>
    </w:pPr>
    <w:rPr>
      <w:rFonts w:eastAsia="Times New Roman"/>
      <w:sz w:val="24"/>
      <w:szCs w:val="24"/>
      <w:lang w:eastAsia="cs-CZ"/>
    </w:rPr>
  </w:style>
  <w:style w:type="paragraph" w:customStyle="1" w:styleId="xl87">
    <w:name w:val="xl87"/>
    <w:basedOn w:val="Normln"/>
    <w:rsid w:val="0066663C"/>
    <w:pPr>
      <w:spacing w:before="100" w:beforeAutospacing="1" w:after="100" w:afterAutospacing="1"/>
      <w:jc w:val="center"/>
      <w:textAlignment w:val="center"/>
    </w:pPr>
    <w:rPr>
      <w:rFonts w:ascii="Arial Narrow" w:eastAsia="Times New Roman" w:hAnsi="Arial Narrow"/>
      <w:sz w:val="24"/>
      <w:szCs w:val="24"/>
      <w:lang w:eastAsia="cs-CZ"/>
    </w:rPr>
  </w:style>
  <w:style w:type="paragraph" w:customStyle="1" w:styleId="xl88">
    <w:name w:val="xl88"/>
    <w:basedOn w:val="Normln"/>
    <w:rsid w:val="0066663C"/>
    <w:pPr>
      <w:spacing w:before="100" w:beforeAutospacing="1" w:after="100" w:afterAutospacing="1"/>
      <w:textAlignment w:val="center"/>
    </w:pPr>
    <w:rPr>
      <w:rFonts w:ascii="Arial Narrow" w:eastAsia="Times New Roman" w:hAnsi="Arial Narrow"/>
      <w:sz w:val="24"/>
      <w:szCs w:val="24"/>
      <w:u w:val="single"/>
      <w:lang w:eastAsia="cs-CZ"/>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qFormat/>
    <w:rsid w:val="0066663C"/>
    <w:rPr>
      <w:rFonts w:eastAsia="Times New Roman"/>
      <w:sz w:val="24"/>
      <w:szCs w:val="24"/>
    </w:rPr>
  </w:style>
  <w:style w:type="paragraph" w:customStyle="1" w:styleId="msonormal0">
    <w:name w:val="msonormal"/>
    <w:basedOn w:val="Normln"/>
    <w:rsid w:val="0066663C"/>
    <w:pPr>
      <w:spacing w:before="100" w:beforeAutospacing="1" w:after="100" w:afterAutospacing="1"/>
    </w:pPr>
    <w:rPr>
      <w:rFonts w:eastAsia="Times New Roman"/>
      <w:sz w:val="24"/>
      <w:szCs w:val="24"/>
      <w:lang w:eastAsia="cs-CZ"/>
    </w:rPr>
  </w:style>
  <w:style w:type="paragraph" w:customStyle="1" w:styleId="xl89">
    <w:name w:val="xl89"/>
    <w:basedOn w:val="Normln"/>
    <w:rsid w:val="0066663C"/>
    <w:pPr>
      <w:shd w:val="clear" w:color="D9D9D9" w:fill="D9D9D9"/>
      <w:spacing w:before="100" w:beforeAutospacing="1" w:after="100" w:afterAutospacing="1"/>
    </w:pPr>
    <w:rPr>
      <w:rFonts w:eastAsia="Times New Roman"/>
      <w:b/>
      <w:bCs/>
      <w:color w:val="000000"/>
      <w:sz w:val="24"/>
      <w:szCs w:val="24"/>
      <w:lang w:eastAsia="cs-CZ"/>
    </w:rPr>
  </w:style>
  <w:style w:type="paragraph" w:customStyle="1" w:styleId="pf0">
    <w:name w:val="pf0"/>
    <w:basedOn w:val="Normln"/>
    <w:rsid w:val="0066663C"/>
    <w:pPr>
      <w:spacing w:before="100" w:beforeAutospacing="1" w:after="100" w:afterAutospacing="1"/>
    </w:pPr>
    <w:rPr>
      <w:rFonts w:eastAsia="Times New Roman"/>
      <w:sz w:val="24"/>
      <w:szCs w:val="24"/>
      <w:lang w:eastAsia="cs-CZ"/>
    </w:rPr>
  </w:style>
  <w:style w:type="character" w:customStyle="1" w:styleId="cf01">
    <w:name w:val="cf01"/>
    <w:basedOn w:val="Standardnpsmoodstavce"/>
    <w:rsid w:val="006666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450">
      <w:bodyDiv w:val="1"/>
      <w:marLeft w:val="0"/>
      <w:marRight w:val="0"/>
      <w:marTop w:val="0"/>
      <w:marBottom w:val="0"/>
      <w:divBdr>
        <w:top w:val="none" w:sz="0" w:space="0" w:color="auto"/>
        <w:left w:val="none" w:sz="0" w:space="0" w:color="auto"/>
        <w:bottom w:val="none" w:sz="0" w:space="0" w:color="auto"/>
        <w:right w:val="none" w:sz="0" w:space="0" w:color="auto"/>
      </w:divBdr>
    </w:div>
    <w:div w:id="22099946">
      <w:bodyDiv w:val="1"/>
      <w:marLeft w:val="0"/>
      <w:marRight w:val="0"/>
      <w:marTop w:val="0"/>
      <w:marBottom w:val="0"/>
      <w:divBdr>
        <w:top w:val="none" w:sz="0" w:space="0" w:color="auto"/>
        <w:left w:val="none" w:sz="0" w:space="0" w:color="auto"/>
        <w:bottom w:val="none" w:sz="0" w:space="0" w:color="auto"/>
        <w:right w:val="none" w:sz="0" w:space="0" w:color="auto"/>
      </w:divBdr>
    </w:div>
    <w:div w:id="85661803">
      <w:bodyDiv w:val="1"/>
      <w:marLeft w:val="0"/>
      <w:marRight w:val="0"/>
      <w:marTop w:val="0"/>
      <w:marBottom w:val="0"/>
      <w:divBdr>
        <w:top w:val="none" w:sz="0" w:space="0" w:color="auto"/>
        <w:left w:val="none" w:sz="0" w:space="0" w:color="auto"/>
        <w:bottom w:val="none" w:sz="0" w:space="0" w:color="auto"/>
        <w:right w:val="none" w:sz="0" w:space="0" w:color="auto"/>
      </w:divBdr>
    </w:div>
    <w:div w:id="157039373">
      <w:bodyDiv w:val="1"/>
      <w:marLeft w:val="0"/>
      <w:marRight w:val="0"/>
      <w:marTop w:val="0"/>
      <w:marBottom w:val="0"/>
      <w:divBdr>
        <w:top w:val="none" w:sz="0" w:space="0" w:color="auto"/>
        <w:left w:val="none" w:sz="0" w:space="0" w:color="auto"/>
        <w:bottom w:val="none" w:sz="0" w:space="0" w:color="auto"/>
        <w:right w:val="none" w:sz="0" w:space="0" w:color="auto"/>
      </w:divBdr>
    </w:div>
    <w:div w:id="179857974">
      <w:bodyDiv w:val="1"/>
      <w:marLeft w:val="0"/>
      <w:marRight w:val="0"/>
      <w:marTop w:val="0"/>
      <w:marBottom w:val="0"/>
      <w:divBdr>
        <w:top w:val="none" w:sz="0" w:space="0" w:color="auto"/>
        <w:left w:val="none" w:sz="0" w:space="0" w:color="auto"/>
        <w:bottom w:val="none" w:sz="0" w:space="0" w:color="auto"/>
        <w:right w:val="none" w:sz="0" w:space="0" w:color="auto"/>
      </w:divBdr>
    </w:div>
    <w:div w:id="266277497">
      <w:bodyDiv w:val="1"/>
      <w:marLeft w:val="0"/>
      <w:marRight w:val="0"/>
      <w:marTop w:val="0"/>
      <w:marBottom w:val="0"/>
      <w:divBdr>
        <w:top w:val="none" w:sz="0" w:space="0" w:color="auto"/>
        <w:left w:val="none" w:sz="0" w:space="0" w:color="auto"/>
        <w:bottom w:val="none" w:sz="0" w:space="0" w:color="auto"/>
        <w:right w:val="none" w:sz="0" w:space="0" w:color="auto"/>
      </w:divBdr>
    </w:div>
    <w:div w:id="332346170">
      <w:bodyDiv w:val="1"/>
      <w:marLeft w:val="0"/>
      <w:marRight w:val="0"/>
      <w:marTop w:val="0"/>
      <w:marBottom w:val="0"/>
      <w:divBdr>
        <w:top w:val="none" w:sz="0" w:space="0" w:color="auto"/>
        <w:left w:val="none" w:sz="0" w:space="0" w:color="auto"/>
        <w:bottom w:val="none" w:sz="0" w:space="0" w:color="auto"/>
        <w:right w:val="none" w:sz="0" w:space="0" w:color="auto"/>
      </w:divBdr>
    </w:div>
    <w:div w:id="367923251">
      <w:bodyDiv w:val="1"/>
      <w:marLeft w:val="0"/>
      <w:marRight w:val="0"/>
      <w:marTop w:val="0"/>
      <w:marBottom w:val="0"/>
      <w:divBdr>
        <w:top w:val="none" w:sz="0" w:space="0" w:color="auto"/>
        <w:left w:val="none" w:sz="0" w:space="0" w:color="auto"/>
        <w:bottom w:val="none" w:sz="0" w:space="0" w:color="auto"/>
        <w:right w:val="none" w:sz="0" w:space="0" w:color="auto"/>
      </w:divBdr>
      <w:divsChild>
        <w:div w:id="1010328854">
          <w:marLeft w:val="0"/>
          <w:marRight w:val="0"/>
          <w:marTop w:val="0"/>
          <w:marBottom w:val="0"/>
          <w:divBdr>
            <w:top w:val="none" w:sz="0" w:space="0" w:color="auto"/>
            <w:left w:val="none" w:sz="0" w:space="0" w:color="auto"/>
            <w:bottom w:val="none" w:sz="0" w:space="0" w:color="auto"/>
            <w:right w:val="none" w:sz="0" w:space="0" w:color="auto"/>
          </w:divBdr>
          <w:divsChild>
            <w:div w:id="1947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5071">
      <w:bodyDiv w:val="1"/>
      <w:marLeft w:val="0"/>
      <w:marRight w:val="0"/>
      <w:marTop w:val="0"/>
      <w:marBottom w:val="0"/>
      <w:divBdr>
        <w:top w:val="none" w:sz="0" w:space="0" w:color="auto"/>
        <w:left w:val="none" w:sz="0" w:space="0" w:color="auto"/>
        <w:bottom w:val="none" w:sz="0" w:space="0" w:color="auto"/>
        <w:right w:val="none" w:sz="0" w:space="0" w:color="auto"/>
      </w:divBdr>
    </w:div>
    <w:div w:id="400909162">
      <w:bodyDiv w:val="1"/>
      <w:marLeft w:val="0"/>
      <w:marRight w:val="0"/>
      <w:marTop w:val="0"/>
      <w:marBottom w:val="0"/>
      <w:divBdr>
        <w:top w:val="none" w:sz="0" w:space="0" w:color="auto"/>
        <w:left w:val="none" w:sz="0" w:space="0" w:color="auto"/>
        <w:bottom w:val="none" w:sz="0" w:space="0" w:color="auto"/>
        <w:right w:val="none" w:sz="0" w:space="0" w:color="auto"/>
      </w:divBdr>
    </w:div>
    <w:div w:id="406465449">
      <w:bodyDiv w:val="1"/>
      <w:marLeft w:val="0"/>
      <w:marRight w:val="0"/>
      <w:marTop w:val="0"/>
      <w:marBottom w:val="0"/>
      <w:divBdr>
        <w:top w:val="none" w:sz="0" w:space="0" w:color="auto"/>
        <w:left w:val="none" w:sz="0" w:space="0" w:color="auto"/>
        <w:bottom w:val="none" w:sz="0" w:space="0" w:color="auto"/>
        <w:right w:val="none" w:sz="0" w:space="0" w:color="auto"/>
      </w:divBdr>
    </w:div>
    <w:div w:id="470829678">
      <w:bodyDiv w:val="1"/>
      <w:marLeft w:val="0"/>
      <w:marRight w:val="0"/>
      <w:marTop w:val="0"/>
      <w:marBottom w:val="0"/>
      <w:divBdr>
        <w:top w:val="none" w:sz="0" w:space="0" w:color="auto"/>
        <w:left w:val="none" w:sz="0" w:space="0" w:color="auto"/>
        <w:bottom w:val="none" w:sz="0" w:space="0" w:color="auto"/>
        <w:right w:val="none" w:sz="0" w:space="0" w:color="auto"/>
      </w:divBdr>
    </w:div>
    <w:div w:id="494881170">
      <w:bodyDiv w:val="1"/>
      <w:marLeft w:val="0"/>
      <w:marRight w:val="0"/>
      <w:marTop w:val="0"/>
      <w:marBottom w:val="0"/>
      <w:divBdr>
        <w:top w:val="none" w:sz="0" w:space="0" w:color="auto"/>
        <w:left w:val="none" w:sz="0" w:space="0" w:color="auto"/>
        <w:bottom w:val="none" w:sz="0" w:space="0" w:color="auto"/>
        <w:right w:val="none" w:sz="0" w:space="0" w:color="auto"/>
      </w:divBdr>
    </w:div>
    <w:div w:id="613052341">
      <w:bodyDiv w:val="1"/>
      <w:marLeft w:val="0"/>
      <w:marRight w:val="0"/>
      <w:marTop w:val="0"/>
      <w:marBottom w:val="0"/>
      <w:divBdr>
        <w:top w:val="none" w:sz="0" w:space="0" w:color="auto"/>
        <w:left w:val="none" w:sz="0" w:space="0" w:color="auto"/>
        <w:bottom w:val="none" w:sz="0" w:space="0" w:color="auto"/>
        <w:right w:val="none" w:sz="0" w:space="0" w:color="auto"/>
      </w:divBdr>
      <w:divsChild>
        <w:div w:id="609312435">
          <w:marLeft w:val="0"/>
          <w:marRight w:val="0"/>
          <w:marTop w:val="0"/>
          <w:marBottom w:val="0"/>
          <w:divBdr>
            <w:top w:val="none" w:sz="0" w:space="0" w:color="auto"/>
            <w:left w:val="none" w:sz="0" w:space="0" w:color="auto"/>
            <w:bottom w:val="none" w:sz="0" w:space="0" w:color="auto"/>
            <w:right w:val="none" w:sz="0" w:space="0" w:color="auto"/>
          </w:divBdr>
          <w:divsChild>
            <w:div w:id="20520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401">
      <w:bodyDiv w:val="1"/>
      <w:marLeft w:val="0"/>
      <w:marRight w:val="0"/>
      <w:marTop w:val="0"/>
      <w:marBottom w:val="0"/>
      <w:divBdr>
        <w:top w:val="none" w:sz="0" w:space="0" w:color="auto"/>
        <w:left w:val="none" w:sz="0" w:space="0" w:color="auto"/>
        <w:bottom w:val="none" w:sz="0" w:space="0" w:color="auto"/>
        <w:right w:val="none" w:sz="0" w:space="0" w:color="auto"/>
      </w:divBdr>
    </w:div>
    <w:div w:id="898593156">
      <w:bodyDiv w:val="1"/>
      <w:marLeft w:val="0"/>
      <w:marRight w:val="0"/>
      <w:marTop w:val="0"/>
      <w:marBottom w:val="0"/>
      <w:divBdr>
        <w:top w:val="none" w:sz="0" w:space="0" w:color="auto"/>
        <w:left w:val="none" w:sz="0" w:space="0" w:color="auto"/>
        <w:bottom w:val="none" w:sz="0" w:space="0" w:color="auto"/>
        <w:right w:val="none" w:sz="0" w:space="0" w:color="auto"/>
      </w:divBdr>
    </w:div>
    <w:div w:id="972441412">
      <w:bodyDiv w:val="1"/>
      <w:marLeft w:val="0"/>
      <w:marRight w:val="0"/>
      <w:marTop w:val="0"/>
      <w:marBottom w:val="0"/>
      <w:divBdr>
        <w:top w:val="none" w:sz="0" w:space="0" w:color="auto"/>
        <w:left w:val="none" w:sz="0" w:space="0" w:color="auto"/>
        <w:bottom w:val="none" w:sz="0" w:space="0" w:color="auto"/>
        <w:right w:val="none" w:sz="0" w:space="0" w:color="auto"/>
      </w:divBdr>
    </w:div>
    <w:div w:id="984579285">
      <w:bodyDiv w:val="1"/>
      <w:marLeft w:val="0"/>
      <w:marRight w:val="0"/>
      <w:marTop w:val="0"/>
      <w:marBottom w:val="0"/>
      <w:divBdr>
        <w:top w:val="none" w:sz="0" w:space="0" w:color="auto"/>
        <w:left w:val="none" w:sz="0" w:space="0" w:color="auto"/>
        <w:bottom w:val="none" w:sz="0" w:space="0" w:color="auto"/>
        <w:right w:val="none" w:sz="0" w:space="0" w:color="auto"/>
      </w:divBdr>
    </w:div>
    <w:div w:id="1056396787">
      <w:bodyDiv w:val="1"/>
      <w:marLeft w:val="0"/>
      <w:marRight w:val="0"/>
      <w:marTop w:val="0"/>
      <w:marBottom w:val="0"/>
      <w:divBdr>
        <w:top w:val="none" w:sz="0" w:space="0" w:color="auto"/>
        <w:left w:val="none" w:sz="0" w:space="0" w:color="auto"/>
        <w:bottom w:val="none" w:sz="0" w:space="0" w:color="auto"/>
        <w:right w:val="none" w:sz="0" w:space="0" w:color="auto"/>
      </w:divBdr>
    </w:div>
    <w:div w:id="1111970597">
      <w:bodyDiv w:val="1"/>
      <w:marLeft w:val="0"/>
      <w:marRight w:val="0"/>
      <w:marTop w:val="0"/>
      <w:marBottom w:val="0"/>
      <w:divBdr>
        <w:top w:val="none" w:sz="0" w:space="0" w:color="auto"/>
        <w:left w:val="none" w:sz="0" w:space="0" w:color="auto"/>
        <w:bottom w:val="none" w:sz="0" w:space="0" w:color="auto"/>
        <w:right w:val="none" w:sz="0" w:space="0" w:color="auto"/>
      </w:divBdr>
    </w:div>
    <w:div w:id="1115715309">
      <w:bodyDiv w:val="1"/>
      <w:marLeft w:val="0"/>
      <w:marRight w:val="0"/>
      <w:marTop w:val="0"/>
      <w:marBottom w:val="0"/>
      <w:divBdr>
        <w:top w:val="none" w:sz="0" w:space="0" w:color="auto"/>
        <w:left w:val="none" w:sz="0" w:space="0" w:color="auto"/>
        <w:bottom w:val="none" w:sz="0" w:space="0" w:color="auto"/>
        <w:right w:val="none" w:sz="0" w:space="0" w:color="auto"/>
      </w:divBdr>
    </w:div>
    <w:div w:id="1131364663">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161123367">
      <w:bodyDiv w:val="1"/>
      <w:marLeft w:val="0"/>
      <w:marRight w:val="0"/>
      <w:marTop w:val="0"/>
      <w:marBottom w:val="0"/>
      <w:divBdr>
        <w:top w:val="none" w:sz="0" w:space="0" w:color="auto"/>
        <w:left w:val="none" w:sz="0" w:space="0" w:color="auto"/>
        <w:bottom w:val="none" w:sz="0" w:space="0" w:color="auto"/>
        <w:right w:val="none" w:sz="0" w:space="0" w:color="auto"/>
      </w:divBdr>
    </w:div>
    <w:div w:id="1184393811">
      <w:bodyDiv w:val="1"/>
      <w:marLeft w:val="0"/>
      <w:marRight w:val="0"/>
      <w:marTop w:val="0"/>
      <w:marBottom w:val="0"/>
      <w:divBdr>
        <w:top w:val="none" w:sz="0" w:space="0" w:color="auto"/>
        <w:left w:val="none" w:sz="0" w:space="0" w:color="auto"/>
        <w:bottom w:val="none" w:sz="0" w:space="0" w:color="auto"/>
        <w:right w:val="none" w:sz="0" w:space="0" w:color="auto"/>
      </w:divBdr>
      <w:divsChild>
        <w:div w:id="573079235">
          <w:marLeft w:val="0"/>
          <w:marRight w:val="0"/>
          <w:marTop w:val="0"/>
          <w:marBottom w:val="0"/>
          <w:divBdr>
            <w:top w:val="none" w:sz="0" w:space="0" w:color="auto"/>
            <w:left w:val="none" w:sz="0" w:space="0" w:color="auto"/>
            <w:bottom w:val="none" w:sz="0" w:space="0" w:color="auto"/>
            <w:right w:val="none" w:sz="0" w:space="0" w:color="auto"/>
          </w:divBdr>
          <w:divsChild>
            <w:div w:id="12689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169">
      <w:bodyDiv w:val="1"/>
      <w:marLeft w:val="0"/>
      <w:marRight w:val="0"/>
      <w:marTop w:val="0"/>
      <w:marBottom w:val="0"/>
      <w:divBdr>
        <w:top w:val="none" w:sz="0" w:space="0" w:color="auto"/>
        <w:left w:val="none" w:sz="0" w:space="0" w:color="auto"/>
        <w:bottom w:val="none" w:sz="0" w:space="0" w:color="auto"/>
        <w:right w:val="none" w:sz="0" w:space="0" w:color="auto"/>
      </w:divBdr>
    </w:div>
    <w:div w:id="1260724269">
      <w:bodyDiv w:val="1"/>
      <w:marLeft w:val="0"/>
      <w:marRight w:val="0"/>
      <w:marTop w:val="0"/>
      <w:marBottom w:val="0"/>
      <w:divBdr>
        <w:top w:val="none" w:sz="0" w:space="0" w:color="auto"/>
        <w:left w:val="none" w:sz="0" w:space="0" w:color="auto"/>
        <w:bottom w:val="none" w:sz="0" w:space="0" w:color="auto"/>
        <w:right w:val="none" w:sz="0" w:space="0" w:color="auto"/>
      </w:divBdr>
    </w:div>
    <w:div w:id="1291016796">
      <w:bodyDiv w:val="1"/>
      <w:marLeft w:val="0"/>
      <w:marRight w:val="0"/>
      <w:marTop w:val="0"/>
      <w:marBottom w:val="0"/>
      <w:divBdr>
        <w:top w:val="none" w:sz="0" w:space="0" w:color="auto"/>
        <w:left w:val="none" w:sz="0" w:space="0" w:color="auto"/>
        <w:bottom w:val="none" w:sz="0" w:space="0" w:color="auto"/>
        <w:right w:val="none" w:sz="0" w:space="0" w:color="auto"/>
      </w:divBdr>
    </w:div>
    <w:div w:id="1367636791">
      <w:bodyDiv w:val="1"/>
      <w:marLeft w:val="0"/>
      <w:marRight w:val="0"/>
      <w:marTop w:val="0"/>
      <w:marBottom w:val="0"/>
      <w:divBdr>
        <w:top w:val="none" w:sz="0" w:space="0" w:color="auto"/>
        <w:left w:val="none" w:sz="0" w:space="0" w:color="auto"/>
        <w:bottom w:val="none" w:sz="0" w:space="0" w:color="auto"/>
        <w:right w:val="none" w:sz="0" w:space="0" w:color="auto"/>
      </w:divBdr>
    </w:div>
    <w:div w:id="1503163387">
      <w:bodyDiv w:val="1"/>
      <w:marLeft w:val="0"/>
      <w:marRight w:val="0"/>
      <w:marTop w:val="0"/>
      <w:marBottom w:val="0"/>
      <w:divBdr>
        <w:top w:val="none" w:sz="0" w:space="0" w:color="auto"/>
        <w:left w:val="none" w:sz="0" w:space="0" w:color="auto"/>
        <w:bottom w:val="none" w:sz="0" w:space="0" w:color="auto"/>
        <w:right w:val="none" w:sz="0" w:space="0" w:color="auto"/>
      </w:divBdr>
    </w:div>
    <w:div w:id="1518159692">
      <w:bodyDiv w:val="1"/>
      <w:marLeft w:val="0"/>
      <w:marRight w:val="0"/>
      <w:marTop w:val="0"/>
      <w:marBottom w:val="0"/>
      <w:divBdr>
        <w:top w:val="none" w:sz="0" w:space="0" w:color="auto"/>
        <w:left w:val="none" w:sz="0" w:space="0" w:color="auto"/>
        <w:bottom w:val="none" w:sz="0" w:space="0" w:color="auto"/>
        <w:right w:val="none" w:sz="0" w:space="0" w:color="auto"/>
      </w:divBdr>
    </w:div>
    <w:div w:id="1712221777">
      <w:bodyDiv w:val="1"/>
      <w:marLeft w:val="0"/>
      <w:marRight w:val="0"/>
      <w:marTop w:val="0"/>
      <w:marBottom w:val="0"/>
      <w:divBdr>
        <w:top w:val="none" w:sz="0" w:space="0" w:color="auto"/>
        <w:left w:val="none" w:sz="0" w:space="0" w:color="auto"/>
        <w:bottom w:val="none" w:sz="0" w:space="0" w:color="auto"/>
        <w:right w:val="none" w:sz="0" w:space="0" w:color="auto"/>
      </w:divBdr>
    </w:div>
    <w:div w:id="1843544688">
      <w:bodyDiv w:val="1"/>
      <w:marLeft w:val="0"/>
      <w:marRight w:val="0"/>
      <w:marTop w:val="0"/>
      <w:marBottom w:val="0"/>
      <w:divBdr>
        <w:top w:val="none" w:sz="0" w:space="0" w:color="auto"/>
        <w:left w:val="none" w:sz="0" w:space="0" w:color="auto"/>
        <w:bottom w:val="none" w:sz="0" w:space="0" w:color="auto"/>
        <w:right w:val="none" w:sz="0" w:space="0" w:color="auto"/>
      </w:divBdr>
    </w:div>
    <w:div w:id="1968002530">
      <w:bodyDiv w:val="1"/>
      <w:marLeft w:val="0"/>
      <w:marRight w:val="0"/>
      <w:marTop w:val="0"/>
      <w:marBottom w:val="0"/>
      <w:divBdr>
        <w:top w:val="none" w:sz="0" w:space="0" w:color="auto"/>
        <w:left w:val="none" w:sz="0" w:space="0" w:color="auto"/>
        <w:bottom w:val="none" w:sz="0" w:space="0" w:color="auto"/>
        <w:right w:val="none" w:sz="0" w:space="0" w:color="auto"/>
      </w:divBdr>
    </w:div>
    <w:div w:id="2003385011">
      <w:bodyDiv w:val="1"/>
      <w:marLeft w:val="0"/>
      <w:marRight w:val="0"/>
      <w:marTop w:val="0"/>
      <w:marBottom w:val="0"/>
      <w:divBdr>
        <w:top w:val="none" w:sz="0" w:space="0" w:color="auto"/>
        <w:left w:val="none" w:sz="0" w:space="0" w:color="auto"/>
        <w:bottom w:val="none" w:sz="0" w:space="0" w:color="auto"/>
        <w:right w:val="none" w:sz="0" w:space="0" w:color="auto"/>
      </w:divBdr>
    </w:div>
    <w:div w:id="2044285362">
      <w:bodyDiv w:val="1"/>
      <w:marLeft w:val="0"/>
      <w:marRight w:val="0"/>
      <w:marTop w:val="0"/>
      <w:marBottom w:val="0"/>
      <w:divBdr>
        <w:top w:val="none" w:sz="0" w:space="0" w:color="auto"/>
        <w:left w:val="none" w:sz="0" w:space="0" w:color="auto"/>
        <w:bottom w:val="none" w:sz="0" w:space="0" w:color="auto"/>
        <w:right w:val="none" w:sz="0" w:space="0" w:color="auto"/>
      </w:divBdr>
      <w:divsChild>
        <w:div w:id="839390219">
          <w:marLeft w:val="0"/>
          <w:marRight w:val="0"/>
          <w:marTop w:val="0"/>
          <w:marBottom w:val="0"/>
          <w:divBdr>
            <w:top w:val="none" w:sz="0" w:space="0" w:color="auto"/>
            <w:left w:val="none" w:sz="0" w:space="0" w:color="auto"/>
            <w:bottom w:val="none" w:sz="0" w:space="0" w:color="auto"/>
            <w:right w:val="none" w:sz="0" w:space="0" w:color="auto"/>
          </w:divBdr>
          <w:divsChild>
            <w:div w:id="5297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kludova@rect.muni.cz" TargetMode="External"/><Relationship Id="rId18" Type="http://schemas.openxmlformats.org/officeDocument/2006/relationships/hyperlink" Target="mailto:olbrecht@inving.c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hyperlink" Target="mailto:strobl@inving.cz" TargetMode="External"/><Relationship Id="rId25" Type="http://schemas.openxmlformats.org/officeDocument/2006/relationships/hyperlink" Target="https://zakazky.muni.cz/vz00007731" TargetMode="External"/><Relationship Id="rId2" Type="http://schemas.openxmlformats.org/officeDocument/2006/relationships/customXml" Target="../customXml/item2.xml"/><Relationship Id="rId16" Type="http://schemas.openxmlformats.org/officeDocument/2006/relationships/hyperlink" Target="mailto:studeny@inving.cz" TargetMode="External"/><Relationship Id="rId20" Type="http://schemas.openxmlformats.org/officeDocument/2006/relationships/hyperlink" Target="https://zakazky.muni.cz/vz0000773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31"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muni.cz/vz00007731" TargetMode="Externa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zakazky.muni.cz/vz0000773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731"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3CDCCF73CC4E228D4844D0B56EFC96"/>
        <w:category>
          <w:name w:val="Obecné"/>
          <w:gallery w:val="placeholder"/>
        </w:category>
        <w:types>
          <w:type w:val="bbPlcHdr"/>
        </w:types>
        <w:behaviors>
          <w:behavior w:val="content"/>
        </w:behaviors>
        <w:guid w:val="{E8AEFCFF-D945-4D72-8DF9-C5789F03A22A}"/>
      </w:docPartPr>
      <w:docPartBody>
        <w:p w:rsidR="00E74998" w:rsidRDefault="00E74998" w:rsidP="00E74998">
          <w:pPr>
            <w:pStyle w:val="DF3CDCCF73CC4E228D4844D0B56EFC96"/>
          </w:pPr>
          <w:r w:rsidRPr="001C71C2">
            <w:rPr>
              <w:rFonts w:ascii="Arial Narrow" w:eastAsia="Times New Roman" w:hAnsi="Arial Narrow" w:cs="Times New Roman"/>
              <w:color w:val="808080"/>
              <w:szCs w:val="20"/>
              <w:highlight w:val="yellow"/>
            </w:rPr>
            <w:t>vepište název</w:t>
          </w:r>
        </w:p>
      </w:docPartBody>
    </w:docPart>
    <w:docPart>
      <w:docPartPr>
        <w:name w:val="747F9BB06C1E4F5BBAA7013A61713491"/>
        <w:category>
          <w:name w:val="Obecné"/>
          <w:gallery w:val="placeholder"/>
        </w:category>
        <w:types>
          <w:type w:val="bbPlcHdr"/>
        </w:types>
        <w:behaviors>
          <w:behavior w:val="content"/>
        </w:behaviors>
        <w:guid w:val="{014DCEA9-01A2-4690-97E9-F11C3770071C}"/>
      </w:docPartPr>
      <w:docPartBody>
        <w:p w:rsidR="00E74998" w:rsidRDefault="00E74998" w:rsidP="00E74998">
          <w:pPr>
            <w:pStyle w:val="747F9BB06C1E4F5BBAA7013A61713491"/>
          </w:pPr>
          <w:r w:rsidRPr="001C71C2">
            <w:rPr>
              <w:rStyle w:val="Zstupntext"/>
              <w:rFonts w:ascii="Arial Narrow" w:hAnsi="Arial Narrow"/>
              <w:highlight w:val="yellow"/>
            </w:rPr>
            <w:t>zvolte položku</w:t>
          </w:r>
        </w:p>
      </w:docPartBody>
    </w:docPart>
    <w:docPart>
      <w:docPartPr>
        <w:name w:val="118B0CB696D84F00B67F537B6EE6931F"/>
        <w:category>
          <w:name w:val="Obecné"/>
          <w:gallery w:val="placeholder"/>
        </w:category>
        <w:types>
          <w:type w:val="bbPlcHdr"/>
        </w:types>
        <w:behaviors>
          <w:behavior w:val="content"/>
        </w:behaviors>
        <w:guid w:val="{2D9B60C8-60B5-405F-9925-5D3DB6E66589}"/>
      </w:docPartPr>
      <w:docPartBody>
        <w:p w:rsidR="00E74998" w:rsidRDefault="00E74998" w:rsidP="00E74998">
          <w:pPr>
            <w:pStyle w:val="118B0CB696D84F00B67F537B6EE6931F"/>
          </w:pPr>
          <w:r w:rsidRPr="001C71C2">
            <w:rPr>
              <w:rFonts w:eastAsia="Times New Roman" w:cs="Times New Roman"/>
              <w:color w:val="808080"/>
              <w:szCs w:val="20"/>
              <w:highlight w:val="yellow"/>
            </w:rPr>
            <w:t>vepište název</w:t>
          </w:r>
        </w:p>
      </w:docPartBody>
    </w:docPart>
    <w:docPart>
      <w:docPartPr>
        <w:name w:val="BA5F38B8957B49ECBF54DA688567D65C"/>
        <w:category>
          <w:name w:val="Obecné"/>
          <w:gallery w:val="placeholder"/>
        </w:category>
        <w:types>
          <w:type w:val="bbPlcHdr"/>
        </w:types>
        <w:behaviors>
          <w:behavior w:val="content"/>
        </w:behaviors>
        <w:guid w:val="{10F69B70-2EB9-46FB-9AA4-02F4F51039C0}"/>
      </w:docPartPr>
      <w:docPartBody>
        <w:p w:rsidR="00F01436" w:rsidRDefault="00F01436" w:rsidP="00F01436">
          <w:pPr>
            <w:pStyle w:val="BA5F38B8957B49ECBF54DA688567D65C"/>
          </w:pPr>
          <w:r>
            <w:rPr>
              <w:rStyle w:val="Zstupntext"/>
            </w:rPr>
            <w:t>z</w:t>
          </w:r>
          <w:r w:rsidRPr="00086D6B">
            <w:rPr>
              <w:rStyle w:val="Zstupntext"/>
            </w:rPr>
            <w:t>volte položku.</w:t>
          </w:r>
        </w:p>
      </w:docPartBody>
    </w:docPart>
    <w:docPart>
      <w:docPartPr>
        <w:name w:val="E25FEC8928F64B25BC8210689FA63885"/>
        <w:category>
          <w:name w:val="Obecné"/>
          <w:gallery w:val="placeholder"/>
        </w:category>
        <w:types>
          <w:type w:val="bbPlcHdr"/>
        </w:types>
        <w:behaviors>
          <w:behavior w:val="content"/>
        </w:behaviors>
        <w:guid w:val="{1F24EF16-8F34-4B3C-BB92-626B5F88B545}"/>
      </w:docPartPr>
      <w:docPartBody>
        <w:p w:rsidR="00F01436" w:rsidRDefault="00F01436" w:rsidP="00F01436">
          <w:pPr>
            <w:pStyle w:val="E25FEC8928F64B25BC8210689FA63885"/>
          </w:pPr>
          <w:r>
            <w:rPr>
              <w:rStyle w:val="Zstupntext"/>
            </w:rPr>
            <w:t>z</w:t>
          </w:r>
          <w:r w:rsidRPr="007F31EE">
            <w:rPr>
              <w:rStyle w:val="Zstupntext"/>
            </w:rPr>
            <w:t>volte položku.</w:t>
          </w:r>
        </w:p>
      </w:docPartBody>
    </w:docPart>
    <w:docPart>
      <w:docPartPr>
        <w:name w:val="FAAA6F4B159F43A9AE158EF6FBEC008E"/>
        <w:category>
          <w:name w:val="Obecné"/>
          <w:gallery w:val="placeholder"/>
        </w:category>
        <w:types>
          <w:type w:val="bbPlcHdr"/>
        </w:types>
        <w:behaviors>
          <w:behavior w:val="content"/>
        </w:behaviors>
        <w:guid w:val="{3B1D1D60-225E-498E-9E93-18978D202E9B}"/>
      </w:docPartPr>
      <w:docPartBody>
        <w:p w:rsidR="00F01436" w:rsidRDefault="00F01436" w:rsidP="00F01436">
          <w:pPr>
            <w:pStyle w:val="FAAA6F4B159F43A9AE158EF6FBEC008E"/>
          </w:pPr>
          <w:r w:rsidRPr="00FB47AA">
            <w:rPr>
              <w:rStyle w:val="Zstupntext"/>
            </w:rPr>
            <w:t>URL zakázky v E-ZAK</w:t>
          </w:r>
        </w:p>
      </w:docPartBody>
    </w:docPart>
    <w:docPart>
      <w:docPartPr>
        <w:name w:val="2303921109C04EC1BFBECC67758F225F"/>
        <w:category>
          <w:name w:val="Obecné"/>
          <w:gallery w:val="placeholder"/>
        </w:category>
        <w:types>
          <w:type w:val="bbPlcHdr"/>
        </w:types>
        <w:behaviors>
          <w:behavior w:val="content"/>
        </w:behaviors>
        <w:guid w:val="{825BEE42-AE41-429D-BD06-C503E39AA92E}"/>
      </w:docPartPr>
      <w:docPartBody>
        <w:p w:rsidR="00F01436" w:rsidRDefault="00F01436" w:rsidP="00F01436">
          <w:pPr>
            <w:pStyle w:val="2303921109C04EC1BFBECC67758F225F"/>
          </w:pPr>
          <w:r w:rsidRPr="00AF0693">
            <w:rPr>
              <w:rStyle w:val="Zstupntext"/>
            </w:rPr>
            <w:t>Klikněte nebo klepněte sem a zadejte text.</w:t>
          </w:r>
        </w:p>
      </w:docPartBody>
    </w:docPart>
    <w:docPart>
      <w:docPartPr>
        <w:name w:val="1AB199189E2D4523A2EEE05918FAA587"/>
        <w:category>
          <w:name w:val="Obecné"/>
          <w:gallery w:val="placeholder"/>
        </w:category>
        <w:types>
          <w:type w:val="bbPlcHdr"/>
        </w:types>
        <w:behaviors>
          <w:behavior w:val="content"/>
        </w:behaviors>
        <w:guid w:val="{EB182EA9-186A-49AA-A6E2-A109F60FD390}"/>
      </w:docPartPr>
      <w:docPartBody>
        <w:p w:rsidR="00F01436" w:rsidRDefault="00F01436" w:rsidP="00F01436">
          <w:pPr>
            <w:pStyle w:val="1AB199189E2D4523A2EEE05918FAA587"/>
          </w:pPr>
          <w:r w:rsidRPr="00AF0693">
            <w:rPr>
              <w:rStyle w:val="Zstupntext"/>
            </w:rPr>
            <w:t>Klikněte nebo klepněte sem a zadejte text.</w:t>
          </w:r>
        </w:p>
      </w:docPartBody>
    </w:docPart>
    <w:docPart>
      <w:docPartPr>
        <w:name w:val="537A60B13000437B91EB3D851126F77B"/>
        <w:category>
          <w:name w:val="Obecné"/>
          <w:gallery w:val="placeholder"/>
        </w:category>
        <w:types>
          <w:type w:val="bbPlcHdr"/>
        </w:types>
        <w:behaviors>
          <w:behavior w:val="content"/>
        </w:behaviors>
        <w:guid w:val="{3099DEEF-ECD0-4F0D-A01D-62C4C0ECBE62}"/>
      </w:docPartPr>
      <w:docPartBody>
        <w:p w:rsidR="00F01436" w:rsidRDefault="00F01436" w:rsidP="00F01436">
          <w:pPr>
            <w:pStyle w:val="537A60B13000437B91EB3D851126F77B"/>
          </w:pPr>
          <w:r w:rsidRPr="00AF0693">
            <w:rPr>
              <w:rStyle w:val="Zstupntext"/>
            </w:rPr>
            <w:t>Klikněte nebo klepněte sem a zadejte text.</w:t>
          </w:r>
        </w:p>
      </w:docPartBody>
    </w:docPart>
    <w:docPart>
      <w:docPartPr>
        <w:name w:val="9786E3ECE47343F497BBA65ABB92A17A"/>
        <w:category>
          <w:name w:val="Obecné"/>
          <w:gallery w:val="placeholder"/>
        </w:category>
        <w:types>
          <w:type w:val="bbPlcHdr"/>
        </w:types>
        <w:behaviors>
          <w:behavior w:val="content"/>
        </w:behaviors>
        <w:guid w:val="{4F5FF88F-44D8-447B-8F7D-E2726AD89DAD}"/>
      </w:docPartPr>
      <w:docPartBody>
        <w:p w:rsidR="00F01436" w:rsidRDefault="00F01436" w:rsidP="00F01436">
          <w:pPr>
            <w:pStyle w:val="9786E3ECE47343F497BBA65ABB92A17A"/>
          </w:pPr>
          <w:r>
            <w:rPr>
              <w:rStyle w:val="Zstupntext"/>
            </w:rPr>
            <w:t>v</w:t>
          </w:r>
          <w:r w:rsidRPr="00FB47AA">
            <w:rPr>
              <w:rStyle w:val="Zstupntext"/>
            </w:rPr>
            <w:t>epište název</w:t>
          </w:r>
        </w:p>
      </w:docPartBody>
    </w:docPart>
    <w:docPart>
      <w:docPartPr>
        <w:name w:val="11C813BDCF2B4DC88A2F7CFD49E5CB4B"/>
        <w:category>
          <w:name w:val="Obecné"/>
          <w:gallery w:val="placeholder"/>
        </w:category>
        <w:types>
          <w:type w:val="bbPlcHdr"/>
        </w:types>
        <w:behaviors>
          <w:behavior w:val="content"/>
        </w:behaviors>
        <w:guid w:val="{3E18F979-D893-4310-B117-84A21D1D6482}"/>
      </w:docPartPr>
      <w:docPartBody>
        <w:p w:rsidR="00A02795" w:rsidRDefault="00A10FB9" w:rsidP="00A10FB9">
          <w:pPr>
            <w:pStyle w:val="11C813BDCF2B4DC88A2F7CFD49E5CB4B"/>
          </w:pPr>
          <w:r w:rsidRPr="00FB47AA">
            <w:rPr>
              <w:rStyle w:val="Zstupntext"/>
            </w:rPr>
            <w:t>URL zakázky v E-ZAK</w:t>
          </w:r>
        </w:p>
      </w:docPartBody>
    </w:docPart>
    <w:docPart>
      <w:docPartPr>
        <w:name w:val="7A06FFB8E2BC4BD2BCE63A44A68F1F0C"/>
        <w:category>
          <w:name w:val="Obecné"/>
          <w:gallery w:val="placeholder"/>
        </w:category>
        <w:types>
          <w:type w:val="bbPlcHdr"/>
        </w:types>
        <w:behaviors>
          <w:behavior w:val="content"/>
        </w:behaviors>
        <w:guid w:val="{351B60B4-8500-4802-8E98-9BCD5E9B411F}"/>
      </w:docPartPr>
      <w:docPartBody>
        <w:p w:rsidR="00A02795" w:rsidRDefault="00A10FB9" w:rsidP="00A10FB9">
          <w:pPr>
            <w:pStyle w:val="7A06FFB8E2BC4BD2BCE63A44A68F1F0C"/>
          </w:pPr>
          <w:r w:rsidRPr="00FB47AA">
            <w:rPr>
              <w:rStyle w:val="Zstupntext"/>
            </w:rPr>
            <w:t>URL zakázky v E-ZAK</w:t>
          </w:r>
        </w:p>
      </w:docPartBody>
    </w:docPart>
    <w:docPart>
      <w:docPartPr>
        <w:name w:val="C1C71030F58040E2AAE7A65E223432E1"/>
        <w:category>
          <w:name w:val="Obecné"/>
          <w:gallery w:val="placeholder"/>
        </w:category>
        <w:types>
          <w:type w:val="bbPlcHdr"/>
        </w:types>
        <w:behaviors>
          <w:behavior w:val="content"/>
        </w:behaviors>
        <w:guid w:val="{8452EA0A-15BA-4A6B-8F00-E011E16BB780}"/>
      </w:docPartPr>
      <w:docPartBody>
        <w:p w:rsidR="00A02795" w:rsidRDefault="00A10FB9" w:rsidP="00A10FB9">
          <w:pPr>
            <w:pStyle w:val="C1C71030F58040E2AAE7A65E223432E1"/>
          </w:pPr>
          <w:r w:rsidRPr="00FB47AA">
            <w:rPr>
              <w:rStyle w:val="Zstupntext"/>
            </w:rPr>
            <w:t>URL zakázky v E-ZAK</w:t>
          </w:r>
        </w:p>
      </w:docPartBody>
    </w:docPart>
    <w:docPart>
      <w:docPartPr>
        <w:name w:val="1BF8387B2B9D441CBEA759C8ABE2702B"/>
        <w:category>
          <w:name w:val="Obecné"/>
          <w:gallery w:val="placeholder"/>
        </w:category>
        <w:types>
          <w:type w:val="bbPlcHdr"/>
        </w:types>
        <w:behaviors>
          <w:behavior w:val="content"/>
        </w:behaviors>
        <w:guid w:val="{AB5B1B0A-DFE4-40A8-A67F-037DAC9AAD36}"/>
      </w:docPartPr>
      <w:docPartBody>
        <w:p w:rsidR="00A02795" w:rsidRDefault="00A10FB9" w:rsidP="00A10FB9">
          <w:pPr>
            <w:pStyle w:val="1BF8387B2B9D441CBEA759C8ABE2702B"/>
          </w:pPr>
          <w:r w:rsidRPr="00FB47AA">
            <w:rPr>
              <w:rStyle w:val="Zstupntext"/>
            </w:rPr>
            <w:t>URL zakázky v E-ZAK</w:t>
          </w:r>
        </w:p>
      </w:docPartBody>
    </w:docPart>
    <w:docPart>
      <w:docPartPr>
        <w:name w:val="D91AEE128FEB44FD873E38C4C1EDD431"/>
        <w:category>
          <w:name w:val="Obecné"/>
          <w:gallery w:val="placeholder"/>
        </w:category>
        <w:types>
          <w:type w:val="bbPlcHdr"/>
        </w:types>
        <w:behaviors>
          <w:behavior w:val="content"/>
        </w:behaviors>
        <w:guid w:val="{093D79DE-F90E-44C5-8DF7-8396B84D42F7}"/>
      </w:docPartPr>
      <w:docPartBody>
        <w:p w:rsidR="00BC3FF2" w:rsidRDefault="008E29A0" w:rsidP="008E29A0">
          <w:pPr>
            <w:pStyle w:val="D91AEE128FEB44FD873E38C4C1EDD431"/>
          </w:pPr>
          <w:r w:rsidRPr="00FB47AA">
            <w:rPr>
              <w:rStyle w:val="Zstupntext"/>
            </w:rPr>
            <w:t>URL zakázky v E-ZAK</w:t>
          </w:r>
        </w:p>
      </w:docPartBody>
    </w:docPart>
    <w:docPart>
      <w:docPartPr>
        <w:name w:val="6833D7AA37DB4260936B066C27129BC4"/>
        <w:category>
          <w:name w:val="Obecné"/>
          <w:gallery w:val="placeholder"/>
        </w:category>
        <w:types>
          <w:type w:val="bbPlcHdr"/>
        </w:types>
        <w:behaviors>
          <w:behavior w:val="content"/>
        </w:behaviors>
        <w:guid w:val="{B945110D-306B-4D95-9ED8-B4BDAE165CF8}"/>
      </w:docPartPr>
      <w:docPartBody>
        <w:p w:rsidR="004B1648" w:rsidRDefault="005D0C39" w:rsidP="005D0C39">
          <w:pPr>
            <w:pStyle w:val="6833D7AA37DB4260936B066C27129BC4"/>
          </w:pPr>
          <w:r w:rsidRPr="00FB47AA">
            <w:rPr>
              <w:rStyle w:val="Zstupntext"/>
            </w:rPr>
            <w:t>URL zakázky v E-ZAK</w:t>
          </w:r>
        </w:p>
      </w:docPartBody>
    </w:docPart>
    <w:docPart>
      <w:docPartPr>
        <w:name w:val="BFDC96D39F914796832D41552814699F"/>
        <w:category>
          <w:name w:val="Obecné"/>
          <w:gallery w:val="placeholder"/>
        </w:category>
        <w:types>
          <w:type w:val="bbPlcHdr"/>
        </w:types>
        <w:behaviors>
          <w:behavior w:val="content"/>
        </w:behaviors>
        <w:guid w:val="{E746EC43-C13B-407F-8D7D-0482F9BCA7E5}"/>
      </w:docPartPr>
      <w:docPartBody>
        <w:p w:rsidR="00F62420" w:rsidRDefault="00F62420" w:rsidP="00F62420">
          <w:pPr>
            <w:pStyle w:val="BFDC96D39F914796832D41552814699F"/>
          </w:pPr>
          <w:r>
            <w:rPr>
              <w:rStyle w:val="Zstupntext"/>
            </w:rPr>
            <w:t>v</w:t>
          </w:r>
          <w:r w:rsidRPr="00FB47AA">
            <w:rPr>
              <w:rStyle w:val="Zstupntext"/>
            </w:rPr>
            <w:t>epište název</w:t>
          </w:r>
        </w:p>
      </w:docPartBody>
    </w:docPart>
    <w:docPart>
      <w:docPartPr>
        <w:name w:val="245F5985EAB24F729DC8147B8C2A7E72"/>
        <w:category>
          <w:name w:val="Obecné"/>
          <w:gallery w:val="placeholder"/>
        </w:category>
        <w:types>
          <w:type w:val="bbPlcHdr"/>
        </w:types>
        <w:behaviors>
          <w:behavior w:val="content"/>
        </w:behaviors>
        <w:guid w:val="{D01FFD03-149D-41AA-BAF8-F7854C66EA30}"/>
      </w:docPartPr>
      <w:docPartBody>
        <w:p w:rsidR="00AD48B8" w:rsidRDefault="00AD48B8" w:rsidP="00AD48B8">
          <w:pPr>
            <w:pStyle w:val="245F5985EAB24F729DC8147B8C2A7E72"/>
          </w:pPr>
          <w:r>
            <w:rPr>
              <w:rStyle w:val="Zstupntext"/>
            </w:rPr>
            <w:t>v</w:t>
          </w:r>
          <w:r w:rsidRPr="00FB47AA">
            <w:rPr>
              <w:rStyle w:val="Zstupntext"/>
            </w:rPr>
            <w:t>epište název</w:t>
          </w:r>
        </w:p>
      </w:docPartBody>
    </w:docPart>
    <w:docPart>
      <w:docPartPr>
        <w:name w:val="0D4055D5B3FE432FA9039052C66BAC55"/>
        <w:category>
          <w:name w:val="Obecné"/>
          <w:gallery w:val="placeholder"/>
        </w:category>
        <w:types>
          <w:type w:val="bbPlcHdr"/>
        </w:types>
        <w:behaviors>
          <w:behavior w:val="content"/>
        </w:behaviors>
        <w:guid w:val="{838028AD-5BA0-4F67-A706-4A58A35684C2}"/>
      </w:docPartPr>
      <w:docPartBody>
        <w:p w:rsidR="00E65A4F" w:rsidRDefault="00745F40" w:rsidP="00745F40">
          <w:pPr>
            <w:pStyle w:val="0D4055D5B3FE432FA9039052C66BAC55"/>
          </w:pPr>
          <w:r>
            <w:rPr>
              <w:rStyle w:val="Zstupntext"/>
              <w:highlight w:val="yellow"/>
            </w:rPr>
            <w:t>vepište text</w:t>
          </w:r>
        </w:p>
      </w:docPartBody>
    </w:docPart>
    <w:docPart>
      <w:docPartPr>
        <w:name w:val="6D537FD4660A479389E66187B821B39A"/>
        <w:category>
          <w:name w:val="Obecné"/>
          <w:gallery w:val="placeholder"/>
        </w:category>
        <w:types>
          <w:type w:val="bbPlcHdr"/>
        </w:types>
        <w:behaviors>
          <w:behavior w:val="content"/>
        </w:behaviors>
        <w:guid w:val="{FB03B2E3-78D8-49E6-B6DC-5DFE71D74CB7}"/>
      </w:docPartPr>
      <w:docPartBody>
        <w:p w:rsidR="00E65A4F" w:rsidRDefault="00745F40" w:rsidP="00745F40">
          <w:pPr>
            <w:pStyle w:val="6D537FD4660A479389E66187B821B39A"/>
          </w:pPr>
          <w:r w:rsidRPr="000C7776">
            <w:rPr>
              <w:rStyle w:val="Zstupntext"/>
            </w:rPr>
            <w:t>název programu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ablanca">
    <w:altName w:val="Times New Roman"/>
    <w:charset w:val="00"/>
    <w:family w:val="roman"/>
    <w:pitch w:val="variable"/>
  </w:font>
  <w:font w:name="Times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FE"/>
    <w:rsid w:val="0005157E"/>
    <w:rsid w:val="0006013A"/>
    <w:rsid w:val="000C292B"/>
    <w:rsid w:val="000F5460"/>
    <w:rsid w:val="0013699F"/>
    <w:rsid w:val="00185F3B"/>
    <w:rsid w:val="00205A56"/>
    <w:rsid w:val="002B033D"/>
    <w:rsid w:val="002F6CEE"/>
    <w:rsid w:val="002F78FF"/>
    <w:rsid w:val="003162F5"/>
    <w:rsid w:val="003236D4"/>
    <w:rsid w:val="00337C53"/>
    <w:rsid w:val="00347E3D"/>
    <w:rsid w:val="00392761"/>
    <w:rsid w:val="003D0DF3"/>
    <w:rsid w:val="003F5474"/>
    <w:rsid w:val="004001E6"/>
    <w:rsid w:val="004263BB"/>
    <w:rsid w:val="00483B5D"/>
    <w:rsid w:val="004878FF"/>
    <w:rsid w:val="004B1648"/>
    <w:rsid w:val="004F73BF"/>
    <w:rsid w:val="005205A0"/>
    <w:rsid w:val="00552698"/>
    <w:rsid w:val="00576053"/>
    <w:rsid w:val="00584B27"/>
    <w:rsid w:val="005B66FE"/>
    <w:rsid w:val="005C283A"/>
    <w:rsid w:val="005D0C39"/>
    <w:rsid w:val="005F0390"/>
    <w:rsid w:val="005F6A75"/>
    <w:rsid w:val="00600B9D"/>
    <w:rsid w:val="006C0636"/>
    <w:rsid w:val="006C6A3A"/>
    <w:rsid w:val="006C7104"/>
    <w:rsid w:val="006E354A"/>
    <w:rsid w:val="006E4015"/>
    <w:rsid w:val="006F047D"/>
    <w:rsid w:val="006F4F2D"/>
    <w:rsid w:val="007366F9"/>
    <w:rsid w:val="00745F40"/>
    <w:rsid w:val="00765E2E"/>
    <w:rsid w:val="007820C9"/>
    <w:rsid w:val="007B066D"/>
    <w:rsid w:val="00814DE4"/>
    <w:rsid w:val="008B11AA"/>
    <w:rsid w:val="008C0C3F"/>
    <w:rsid w:val="008E29A0"/>
    <w:rsid w:val="0095715A"/>
    <w:rsid w:val="00970E22"/>
    <w:rsid w:val="00987118"/>
    <w:rsid w:val="009F3822"/>
    <w:rsid w:val="00A02795"/>
    <w:rsid w:val="00A10434"/>
    <w:rsid w:val="00A10BDA"/>
    <w:rsid w:val="00A10FB9"/>
    <w:rsid w:val="00A340EA"/>
    <w:rsid w:val="00A4609F"/>
    <w:rsid w:val="00AC4037"/>
    <w:rsid w:val="00AD48B8"/>
    <w:rsid w:val="00AE5506"/>
    <w:rsid w:val="00AF3896"/>
    <w:rsid w:val="00B36E22"/>
    <w:rsid w:val="00BC3FF2"/>
    <w:rsid w:val="00BE0736"/>
    <w:rsid w:val="00BF0232"/>
    <w:rsid w:val="00C24CB6"/>
    <w:rsid w:val="00C35409"/>
    <w:rsid w:val="00C454CA"/>
    <w:rsid w:val="00C84910"/>
    <w:rsid w:val="00CA17F9"/>
    <w:rsid w:val="00CE3A36"/>
    <w:rsid w:val="00CF12D1"/>
    <w:rsid w:val="00D826A8"/>
    <w:rsid w:val="00D829AD"/>
    <w:rsid w:val="00DC1710"/>
    <w:rsid w:val="00E352DA"/>
    <w:rsid w:val="00E65A4F"/>
    <w:rsid w:val="00E74998"/>
    <w:rsid w:val="00EF0123"/>
    <w:rsid w:val="00F01436"/>
    <w:rsid w:val="00F42A64"/>
    <w:rsid w:val="00F62420"/>
    <w:rsid w:val="00F668A9"/>
    <w:rsid w:val="00F76E7E"/>
    <w:rsid w:val="00FD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5F40"/>
  </w:style>
  <w:style w:type="paragraph" w:customStyle="1" w:styleId="DF3CDCCF73CC4E228D4844D0B56EFC96">
    <w:name w:val="DF3CDCCF73CC4E228D4844D0B56EFC96"/>
    <w:rsid w:val="00E74998"/>
  </w:style>
  <w:style w:type="paragraph" w:customStyle="1" w:styleId="747F9BB06C1E4F5BBAA7013A61713491">
    <w:name w:val="747F9BB06C1E4F5BBAA7013A61713491"/>
    <w:rsid w:val="00E74998"/>
  </w:style>
  <w:style w:type="paragraph" w:customStyle="1" w:styleId="118B0CB696D84F00B67F537B6EE6931F">
    <w:name w:val="118B0CB696D84F00B67F537B6EE6931F"/>
    <w:rsid w:val="00E74998"/>
  </w:style>
  <w:style w:type="paragraph" w:customStyle="1" w:styleId="245F5985EAB24F729DC8147B8C2A7E72">
    <w:name w:val="245F5985EAB24F729DC8147B8C2A7E72"/>
    <w:rsid w:val="00AD48B8"/>
    <w:pPr>
      <w:spacing w:line="278" w:lineRule="auto"/>
    </w:pPr>
    <w:rPr>
      <w:kern w:val="2"/>
      <w:sz w:val="24"/>
      <w:szCs w:val="24"/>
      <w14:ligatures w14:val="standardContextual"/>
    </w:rPr>
  </w:style>
  <w:style w:type="paragraph" w:customStyle="1" w:styleId="BA5F38B8957B49ECBF54DA688567D65C">
    <w:name w:val="BA5F38B8957B49ECBF54DA688567D65C"/>
    <w:rsid w:val="00F01436"/>
    <w:pPr>
      <w:spacing w:line="278" w:lineRule="auto"/>
    </w:pPr>
    <w:rPr>
      <w:kern w:val="2"/>
      <w:sz w:val="24"/>
      <w:szCs w:val="24"/>
      <w14:ligatures w14:val="standardContextual"/>
    </w:rPr>
  </w:style>
  <w:style w:type="paragraph" w:customStyle="1" w:styleId="E25FEC8928F64B25BC8210689FA63885">
    <w:name w:val="E25FEC8928F64B25BC8210689FA63885"/>
    <w:rsid w:val="00F01436"/>
    <w:pPr>
      <w:spacing w:line="278" w:lineRule="auto"/>
    </w:pPr>
    <w:rPr>
      <w:kern w:val="2"/>
      <w:sz w:val="24"/>
      <w:szCs w:val="24"/>
      <w14:ligatures w14:val="standardContextual"/>
    </w:rPr>
  </w:style>
  <w:style w:type="paragraph" w:customStyle="1" w:styleId="FAAA6F4B159F43A9AE158EF6FBEC008E">
    <w:name w:val="FAAA6F4B159F43A9AE158EF6FBEC008E"/>
    <w:rsid w:val="00F01436"/>
    <w:pPr>
      <w:spacing w:line="278" w:lineRule="auto"/>
    </w:pPr>
    <w:rPr>
      <w:kern w:val="2"/>
      <w:sz w:val="24"/>
      <w:szCs w:val="24"/>
      <w14:ligatures w14:val="standardContextual"/>
    </w:rPr>
  </w:style>
  <w:style w:type="paragraph" w:customStyle="1" w:styleId="2303921109C04EC1BFBECC67758F225F">
    <w:name w:val="2303921109C04EC1BFBECC67758F225F"/>
    <w:rsid w:val="00F01436"/>
    <w:pPr>
      <w:spacing w:line="278" w:lineRule="auto"/>
    </w:pPr>
    <w:rPr>
      <w:kern w:val="2"/>
      <w:sz w:val="24"/>
      <w:szCs w:val="24"/>
      <w14:ligatures w14:val="standardContextual"/>
    </w:rPr>
  </w:style>
  <w:style w:type="paragraph" w:customStyle="1" w:styleId="1AB199189E2D4523A2EEE05918FAA587">
    <w:name w:val="1AB199189E2D4523A2EEE05918FAA587"/>
    <w:rsid w:val="00F01436"/>
    <w:pPr>
      <w:spacing w:line="278" w:lineRule="auto"/>
    </w:pPr>
    <w:rPr>
      <w:kern w:val="2"/>
      <w:sz w:val="24"/>
      <w:szCs w:val="24"/>
      <w14:ligatures w14:val="standardContextual"/>
    </w:rPr>
  </w:style>
  <w:style w:type="paragraph" w:customStyle="1" w:styleId="537A60B13000437B91EB3D851126F77B">
    <w:name w:val="537A60B13000437B91EB3D851126F77B"/>
    <w:rsid w:val="00F01436"/>
    <w:pPr>
      <w:spacing w:line="278" w:lineRule="auto"/>
    </w:pPr>
    <w:rPr>
      <w:kern w:val="2"/>
      <w:sz w:val="24"/>
      <w:szCs w:val="24"/>
      <w14:ligatures w14:val="standardContextual"/>
    </w:rPr>
  </w:style>
  <w:style w:type="paragraph" w:customStyle="1" w:styleId="9786E3ECE47343F497BBA65ABB92A17A">
    <w:name w:val="9786E3ECE47343F497BBA65ABB92A17A"/>
    <w:rsid w:val="00F01436"/>
    <w:pPr>
      <w:spacing w:line="278" w:lineRule="auto"/>
    </w:pPr>
    <w:rPr>
      <w:kern w:val="2"/>
      <w:sz w:val="24"/>
      <w:szCs w:val="24"/>
      <w14:ligatures w14:val="standardContextual"/>
    </w:rPr>
  </w:style>
  <w:style w:type="paragraph" w:customStyle="1" w:styleId="11C813BDCF2B4DC88A2F7CFD49E5CB4B">
    <w:name w:val="11C813BDCF2B4DC88A2F7CFD49E5CB4B"/>
    <w:rsid w:val="00A10FB9"/>
    <w:pPr>
      <w:spacing w:line="278" w:lineRule="auto"/>
    </w:pPr>
    <w:rPr>
      <w:kern w:val="2"/>
      <w:sz w:val="24"/>
      <w:szCs w:val="24"/>
      <w14:ligatures w14:val="standardContextual"/>
    </w:rPr>
  </w:style>
  <w:style w:type="paragraph" w:customStyle="1" w:styleId="7A06FFB8E2BC4BD2BCE63A44A68F1F0C">
    <w:name w:val="7A06FFB8E2BC4BD2BCE63A44A68F1F0C"/>
    <w:rsid w:val="00A10FB9"/>
    <w:pPr>
      <w:spacing w:line="278" w:lineRule="auto"/>
    </w:pPr>
    <w:rPr>
      <w:kern w:val="2"/>
      <w:sz w:val="24"/>
      <w:szCs w:val="24"/>
      <w14:ligatures w14:val="standardContextual"/>
    </w:rPr>
  </w:style>
  <w:style w:type="paragraph" w:customStyle="1" w:styleId="C1C71030F58040E2AAE7A65E223432E1">
    <w:name w:val="C1C71030F58040E2AAE7A65E223432E1"/>
    <w:rsid w:val="00A10FB9"/>
    <w:pPr>
      <w:spacing w:line="278" w:lineRule="auto"/>
    </w:pPr>
    <w:rPr>
      <w:kern w:val="2"/>
      <w:sz w:val="24"/>
      <w:szCs w:val="24"/>
      <w14:ligatures w14:val="standardContextual"/>
    </w:rPr>
  </w:style>
  <w:style w:type="paragraph" w:customStyle="1" w:styleId="1BF8387B2B9D441CBEA759C8ABE2702B">
    <w:name w:val="1BF8387B2B9D441CBEA759C8ABE2702B"/>
    <w:rsid w:val="00A10FB9"/>
    <w:pPr>
      <w:spacing w:line="278" w:lineRule="auto"/>
    </w:pPr>
    <w:rPr>
      <w:kern w:val="2"/>
      <w:sz w:val="24"/>
      <w:szCs w:val="24"/>
      <w14:ligatures w14:val="standardContextual"/>
    </w:rPr>
  </w:style>
  <w:style w:type="paragraph" w:customStyle="1" w:styleId="D91AEE128FEB44FD873E38C4C1EDD431">
    <w:name w:val="D91AEE128FEB44FD873E38C4C1EDD431"/>
    <w:rsid w:val="008E29A0"/>
    <w:pPr>
      <w:spacing w:line="278" w:lineRule="auto"/>
    </w:pPr>
    <w:rPr>
      <w:kern w:val="2"/>
      <w:sz w:val="24"/>
      <w:szCs w:val="24"/>
      <w14:ligatures w14:val="standardContextual"/>
    </w:rPr>
  </w:style>
  <w:style w:type="paragraph" w:customStyle="1" w:styleId="6833D7AA37DB4260936B066C27129BC4">
    <w:name w:val="6833D7AA37DB4260936B066C27129BC4"/>
    <w:rsid w:val="005D0C39"/>
    <w:pPr>
      <w:spacing w:line="278" w:lineRule="auto"/>
    </w:pPr>
    <w:rPr>
      <w:kern w:val="2"/>
      <w:sz w:val="24"/>
      <w:szCs w:val="24"/>
      <w14:ligatures w14:val="standardContextual"/>
    </w:rPr>
  </w:style>
  <w:style w:type="paragraph" w:customStyle="1" w:styleId="BFDC96D39F914796832D41552814699F">
    <w:name w:val="BFDC96D39F914796832D41552814699F"/>
    <w:rsid w:val="00F62420"/>
    <w:pPr>
      <w:spacing w:line="278" w:lineRule="auto"/>
    </w:pPr>
    <w:rPr>
      <w:kern w:val="2"/>
      <w:sz w:val="24"/>
      <w:szCs w:val="24"/>
      <w14:ligatures w14:val="standardContextual"/>
    </w:rPr>
  </w:style>
  <w:style w:type="paragraph" w:customStyle="1" w:styleId="0D4055D5B3FE432FA9039052C66BAC55">
    <w:name w:val="0D4055D5B3FE432FA9039052C66BAC55"/>
    <w:rsid w:val="00745F40"/>
    <w:pPr>
      <w:spacing w:line="278" w:lineRule="auto"/>
    </w:pPr>
    <w:rPr>
      <w:kern w:val="2"/>
      <w:sz w:val="24"/>
      <w:szCs w:val="24"/>
      <w14:ligatures w14:val="standardContextual"/>
    </w:rPr>
  </w:style>
  <w:style w:type="paragraph" w:customStyle="1" w:styleId="6D537FD4660A479389E66187B821B39A">
    <w:name w:val="6D537FD4660A479389E66187B821B39A"/>
    <w:rsid w:val="00745F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88BAA-324F-432C-9287-6441F944AABB}">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652746C6-66B4-426A-8ECB-F192B2F496CE}">
  <ds:schemaRefs>
    <ds:schemaRef ds:uri="http://schemas.microsoft.com/sharepoint/v3/contenttype/forms"/>
  </ds:schemaRefs>
</ds:datastoreItem>
</file>

<file path=customXml/itemProps3.xml><?xml version="1.0" encoding="utf-8"?>
<ds:datastoreItem xmlns:ds="http://schemas.openxmlformats.org/officeDocument/2006/customXml" ds:itemID="{9357E7B9-C99B-4D50-BDA6-6A9BCC96FE17}">
  <ds:schemaRefs>
    <ds:schemaRef ds:uri="http://schemas.openxmlformats.org/officeDocument/2006/bibliography"/>
  </ds:schemaRefs>
</ds:datastoreItem>
</file>

<file path=customXml/itemProps4.xml><?xml version="1.0" encoding="utf-8"?>
<ds:datastoreItem xmlns:ds="http://schemas.openxmlformats.org/officeDocument/2006/customXml" ds:itemID="{6649C67D-C192-4357-B1C2-380122B2F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67</TotalTime>
  <Pages>27</Pages>
  <Words>9229</Words>
  <Characters>54456</Characters>
  <Application>Microsoft Office Word</Application>
  <DocSecurity>0</DocSecurity>
  <Lines>453</Lines>
  <Paragraphs>127</Paragraphs>
  <ScaleCrop>false</ScaleCrop>
  <Company>Hewlett-Packard Company</Company>
  <LinksUpToDate>false</LinksUpToDate>
  <CharactersWithSpaces>63558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cp:lastModifiedBy>Petra Kopová</cp:lastModifiedBy>
  <cp:revision>44</cp:revision>
  <cp:lastPrinted>2025-04-30T10:52:00Z</cp:lastPrinted>
  <dcterms:created xsi:type="dcterms:W3CDTF">2025-05-19T12:11:00Z</dcterms:created>
  <dcterms:modified xsi:type="dcterms:W3CDTF">2025-06-13T12:42:00Z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854300</vt:r8>
  </property>
  <property fmtid="{D5CDD505-2E9C-101B-9397-08002B2CF9AE}" pid="4" name="MediaServiceImageTags">
    <vt:lpwstr/>
  </property>
</Properties>
</file>