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E2FB" w14:textId="77777777" w:rsidR="00924558" w:rsidRDefault="00924558" w:rsidP="00924558">
      <w:pPr>
        <w:widowControl w:val="0"/>
        <w:tabs>
          <w:tab w:val="left" w:pos="5580"/>
        </w:tabs>
        <w:spacing w:before="120" w:after="240"/>
        <w:ind w:left="142"/>
        <w:jc w:val="center"/>
        <w:outlineLvl w:val="3"/>
        <w:rPr>
          <w:rFonts w:ascii="Arial Narrow" w:hAnsi="Arial Narrow"/>
          <w:b/>
          <w:caps/>
          <w:sz w:val="32"/>
          <w:szCs w:val="32"/>
        </w:rPr>
      </w:pPr>
    </w:p>
    <w:p w14:paraId="726682A2" w14:textId="77777777" w:rsidR="00924558" w:rsidRPr="00394E0A" w:rsidRDefault="00924558" w:rsidP="00924558">
      <w:pPr>
        <w:widowControl w:val="0"/>
        <w:tabs>
          <w:tab w:val="left" w:pos="5580"/>
        </w:tabs>
        <w:spacing w:before="120" w:after="240"/>
        <w:ind w:left="142"/>
        <w:jc w:val="center"/>
        <w:outlineLvl w:val="3"/>
        <w:rPr>
          <w:rFonts w:ascii="Arial Narrow" w:hAnsi="Arial Narrow"/>
          <w:b/>
          <w:caps/>
          <w:sz w:val="32"/>
          <w:szCs w:val="32"/>
        </w:rPr>
      </w:pPr>
      <w:r w:rsidRPr="00394E0A">
        <w:rPr>
          <w:rFonts w:ascii="Arial Narrow" w:hAnsi="Arial Narrow"/>
          <w:b/>
          <w:caps/>
          <w:sz w:val="32"/>
          <w:szCs w:val="32"/>
        </w:rPr>
        <w:t>předloha smlouvy na veřejnou zakázku</w:t>
      </w:r>
    </w:p>
    <w:p w14:paraId="61AE7DAE" w14:textId="77777777" w:rsidR="00924558" w:rsidRPr="00394E0A" w:rsidRDefault="00924558" w:rsidP="00924558">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924558" w:rsidRPr="00394E0A" w14:paraId="0A365988" w14:textId="77777777" w:rsidTr="00C6536D">
        <w:trPr>
          <w:gridAfter w:val="1"/>
          <w:wAfter w:w="247" w:type="dxa"/>
        </w:trPr>
        <w:tc>
          <w:tcPr>
            <w:tcW w:w="9878" w:type="dxa"/>
            <w:gridSpan w:val="2"/>
            <w:shd w:val="clear" w:color="auto" w:fill="auto"/>
            <w:vAlign w:val="center"/>
          </w:tcPr>
          <w:p w14:paraId="7E186DB9" w14:textId="77777777" w:rsidR="00924558" w:rsidRPr="00394E0A" w:rsidRDefault="00924558" w:rsidP="00C6536D">
            <w:pPr>
              <w:tabs>
                <w:tab w:val="left" w:pos="5580"/>
              </w:tabs>
              <w:spacing w:before="240"/>
              <w:ind w:left="-108"/>
              <w:rPr>
                <w:rFonts w:ascii="Arial Narrow" w:hAnsi="Arial Narrow"/>
                <w:b/>
                <w:sz w:val="28"/>
                <w:szCs w:val="32"/>
              </w:rPr>
            </w:pPr>
            <w:r w:rsidRPr="00394E0A">
              <w:rPr>
                <w:rFonts w:ascii="Arial Narrow" w:hAnsi="Arial Narrow"/>
                <w:b/>
                <w:sz w:val="28"/>
                <w:szCs w:val="32"/>
              </w:rPr>
              <w:t>Identifikace veřejné zakázky</w:t>
            </w:r>
          </w:p>
        </w:tc>
      </w:tr>
      <w:tr w:rsidR="00413625" w:rsidRPr="00394E0A" w14:paraId="680876B1" w14:textId="77777777" w:rsidTr="00C6536D">
        <w:tc>
          <w:tcPr>
            <w:tcW w:w="2471" w:type="dxa"/>
            <w:shd w:val="clear" w:color="auto" w:fill="auto"/>
            <w:vAlign w:val="center"/>
          </w:tcPr>
          <w:p w14:paraId="62156BAE" w14:textId="77777777" w:rsidR="00413625" w:rsidRPr="00394E0A" w:rsidRDefault="00413625" w:rsidP="00413625">
            <w:pPr>
              <w:tabs>
                <w:tab w:val="left" w:pos="5580"/>
              </w:tabs>
              <w:spacing w:before="60" w:after="120"/>
              <w:ind w:left="-108"/>
              <w:rPr>
                <w:rFonts w:ascii="Arial Narrow" w:hAnsi="Arial Narrow"/>
                <w:b/>
              </w:rPr>
            </w:pPr>
            <w:r w:rsidRPr="00C1288B">
              <w:rPr>
                <w:rFonts w:ascii="Arial Narrow" w:hAnsi="Arial Narrow"/>
                <w:b/>
                <w:sz w:val="22"/>
                <w:szCs w:val="22"/>
              </w:rPr>
              <w:t>Název</w:t>
            </w:r>
            <w:r w:rsidRPr="00394E0A">
              <w:rPr>
                <w:rFonts w:ascii="Arial Narrow" w:hAnsi="Arial Narrow"/>
                <w:b/>
              </w:rPr>
              <w:t>:</w:t>
            </w:r>
          </w:p>
        </w:tc>
        <w:sdt>
          <w:sdtPr>
            <w:rPr>
              <w:rFonts w:ascii="Arial Narrow" w:hAnsi="Arial Narrow"/>
              <w:b/>
            </w:rPr>
            <w:id w:val="-1541360055"/>
            <w:placeholder>
              <w:docPart w:val="C014C660CA73401B872FDC7A81BB198B"/>
            </w:placeholder>
          </w:sdtPr>
          <w:sdtEndPr/>
          <w:sdtContent>
            <w:sdt>
              <w:sdtPr>
                <w:rPr>
                  <w:rFonts w:ascii="Arial Narrow" w:hAnsi="Arial Narrow"/>
                  <w:b/>
                </w:rPr>
                <w:id w:val="-332077610"/>
                <w:placeholder>
                  <w:docPart w:val="37AB1E647B234BA0A39F8BB06EF4761D"/>
                </w:placeholder>
              </w:sdtPr>
              <w:sdtEndPr/>
              <w:sdtContent>
                <w:tc>
                  <w:tcPr>
                    <w:tcW w:w="7654" w:type="dxa"/>
                    <w:gridSpan w:val="2"/>
                    <w:shd w:val="clear" w:color="auto" w:fill="auto"/>
                    <w:vAlign w:val="center"/>
                  </w:tcPr>
                  <w:p w14:paraId="6AD0D1AB" w14:textId="50915DB3" w:rsidR="00413625" w:rsidRPr="00413625" w:rsidRDefault="00413625" w:rsidP="00413625">
                    <w:pPr>
                      <w:tabs>
                        <w:tab w:val="left" w:pos="5580"/>
                      </w:tabs>
                      <w:spacing w:before="60" w:after="120"/>
                      <w:ind w:left="284" w:hanging="52"/>
                      <w:rPr>
                        <w:rFonts w:ascii="Arial Narrow" w:hAnsi="Arial Narrow"/>
                        <w:b/>
                      </w:rPr>
                    </w:pPr>
                    <w:r w:rsidRPr="00413625">
                      <w:rPr>
                        <w:rFonts w:ascii="Arial Narrow" w:hAnsi="Arial Narrow"/>
                        <w:b/>
                        <w:sz w:val="28"/>
                        <w:szCs w:val="28"/>
                      </w:rPr>
                      <w:t>„</w:t>
                    </w:r>
                    <w:r w:rsidRPr="00413625">
                      <w:rPr>
                        <w:rFonts w:ascii="Arial Narrow" w:hAnsi="Arial Narrow" w:cs="Tahoma"/>
                        <w:b/>
                        <w:bCs/>
                        <w:color w:val="000000"/>
                        <w:sz w:val="28"/>
                        <w:szCs w:val="28"/>
                      </w:rPr>
                      <w:t>Pronájem, servis a zajištění provozu multifunkčního zařízení pro Ústav veřejného zdraví LF MU</w:t>
                    </w:r>
                    <w:r w:rsidRPr="00413625">
                      <w:rPr>
                        <w:rFonts w:ascii="Arial Narrow" w:hAnsi="Arial Narrow"/>
                        <w:b/>
                        <w:sz w:val="28"/>
                        <w:szCs w:val="28"/>
                      </w:rPr>
                      <w:t>“</w:t>
                    </w:r>
                  </w:p>
                </w:tc>
              </w:sdtContent>
            </w:sdt>
          </w:sdtContent>
        </w:sdt>
      </w:tr>
      <w:tr w:rsidR="00413625" w:rsidRPr="00394E0A" w14:paraId="7669A2E0" w14:textId="77777777" w:rsidTr="00C6536D">
        <w:tc>
          <w:tcPr>
            <w:tcW w:w="2471" w:type="dxa"/>
            <w:shd w:val="clear" w:color="auto" w:fill="auto"/>
            <w:vAlign w:val="center"/>
          </w:tcPr>
          <w:p w14:paraId="27BE61F5" w14:textId="77777777" w:rsidR="00413625" w:rsidRPr="00C1288B" w:rsidRDefault="00413625" w:rsidP="00413625">
            <w:pPr>
              <w:tabs>
                <w:tab w:val="left" w:pos="5580"/>
              </w:tabs>
              <w:spacing w:after="120"/>
              <w:ind w:left="-108"/>
              <w:rPr>
                <w:rFonts w:ascii="Arial Narrow" w:hAnsi="Arial Narrow"/>
                <w:sz w:val="22"/>
                <w:szCs w:val="22"/>
              </w:rPr>
            </w:pPr>
            <w:r w:rsidRPr="00C1288B">
              <w:rPr>
                <w:rFonts w:ascii="Arial Narrow" w:hAnsi="Arial Narrow"/>
                <w:sz w:val="22"/>
                <w:szCs w:val="22"/>
              </w:rPr>
              <w:t>Druh veřejné zakázky:</w:t>
            </w:r>
          </w:p>
        </w:tc>
        <w:sdt>
          <w:sdtPr>
            <w:rPr>
              <w:rFonts w:ascii="Arial Narrow" w:hAnsi="Arial Narrow"/>
              <w:sz w:val="22"/>
              <w:szCs w:val="22"/>
            </w:rPr>
            <w:id w:val="-801774444"/>
            <w:placeholder>
              <w:docPart w:val="B09321C1C05A43B99010E7E639B19F05"/>
            </w:placeholder>
            <w:comboBox>
              <w:listItem w:value="Zvolte položku."/>
              <w:listItem w:displayText="Dodávky" w:value="Dodávky"/>
              <w:listItem w:displayText="Služby" w:value="Služby"/>
              <w:listItem w:displayText="Stavební práce" w:value="Stavební práce"/>
            </w:comboBox>
          </w:sdtPr>
          <w:sdtEndPr/>
          <w:sdtContent>
            <w:tc>
              <w:tcPr>
                <w:tcW w:w="7654" w:type="dxa"/>
                <w:gridSpan w:val="2"/>
                <w:shd w:val="clear" w:color="auto" w:fill="auto"/>
                <w:vAlign w:val="center"/>
              </w:tcPr>
              <w:p w14:paraId="4DC0BEEF" w14:textId="687624C1" w:rsidR="00413625" w:rsidRPr="00413625" w:rsidRDefault="00413625" w:rsidP="00413625">
                <w:pPr>
                  <w:tabs>
                    <w:tab w:val="left" w:pos="5580"/>
                  </w:tabs>
                  <w:spacing w:after="120"/>
                  <w:ind w:left="284" w:hanging="52"/>
                  <w:rPr>
                    <w:rFonts w:ascii="Arial Narrow" w:hAnsi="Arial Narrow"/>
                    <w:sz w:val="22"/>
                    <w:szCs w:val="22"/>
                  </w:rPr>
                </w:pPr>
                <w:r w:rsidRPr="00413625">
                  <w:rPr>
                    <w:rFonts w:ascii="Arial Narrow" w:hAnsi="Arial Narrow"/>
                    <w:sz w:val="22"/>
                    <w:szCs w:val="22"/>
                  </w:rPr>
                  <w:t>Služby</w:t>
                </w:r>
              </w:p>
            </w:tc>
          </w:sdtContent>
        </w:sdt>
      </w:tr>
      <w:tr w:rsidR="00413625" w:rsidRPr="00394E0A" w14:paraId="6D8C995A" w14:textId="77777777" w:rsidTr="00C6536D">
        <w:trPr>
          <w:trHeight w:val="249"/>
        </w:trPr>
        <w:tc>
          <w:tcPr>
            <w:tcW w:w="2471" w:type="dxa"/>
            <w:shd w:val="clear" w:color="auto" w:fill="auto"/>
            <w:vAlign w:val="center"/>
          </w:tcPr>
          <w:p w14:paraId="4D9A533A" w14:textId="77777777" w:rsidR="00413625" w:rsidRPr="00C1288B" w:rsidRDefault="00413625" w:rsidP="00413625">
            <w:pPr>
              <w:tabs>
                <w:tab w:val="left" w:pos="5580"/>
              </w:tabs>
              <w:spacing w:after="120"/>
              <w:ind w:left="-108"/>
              <w:rPr>
                <w:rFonts w:ascii="Arial Narrow" w:hAnsi="Arial Narrow"/>
                <w:sz w:val="22"/>
                <w:szCs w:val="22"/>
              </w:rPr>
            </w:pPr>
            <w:r w:rsidRPr="00C1288B">
              <w:rPr>
                <w:rFonts w:ascii="Arial Narrow" w:hAnsi="Arial Narrow"/>
                <w:sz w:val="22"/>
                <w:szCs w:val="22"/>
              </w:rPr>
              <w:t>Druh řízení:</w:t>
            </w:r>
          </w:p>
        </w:tc>
        <w:tc>
          <w:tcPr>
            <w:tcW w:w="7654" w:type="dxa"/>
            <w:gridSpan w:val="2"/>
            <w:shd w:val="clear" w:color="auto" w:fill="auto"/>
            <w:vAlign w:val="center"/>
          </w:tcPr>
          <w:p w14:paraId="3477A89F" w14:textId="51A8EE1F" w:rsidR="00413625" w:rsidRPr="00413625" w:rsidRDefault="00413625" w:rsidP="00413625">
            <w:pPr>
              <w:tabs>
                <w:tab w:val="left" w:pos="2505"/>
              </w:tabs>
              <w:spacing w:after="120"/>
              <w:ind w:left="284" w:hanging="52"/>
              <w:rPr>
                <w:rFonts w:ascii="Arial Narrow" w:hAnsi="Arial Narrow"/>
                <w:sz w:val="22"/>
                <w:szCs w:val="22"/>
              </w:rPr>
            </w:pPr>
            <w:r w:rsidRPr="00413625">
              <w:rPr>
                <w:rFonts w:ascii="Arial Narrow" w:hAnsi="Arial Narrow"/>
                <w:sz w:val="22"/>
                <w:szCs w:val="22"/>
              </w:rPr>
              <w:t>malého rozsahu, zadávané v souladu s ustanovením § 31 zákona č. 134/2016 Sb., o zadávání veřejných zakázek, ve znění pozdějších předpisů (dále jen „ZZVZ“), postupem mimo režim ZZVZ.</w:t>
            </w:r>
          </w:p>
        </w:tc>
      </w:tr>
      <w:tr w:rsidR="00413625" w:rsidRPr="00394E0A" w14:paraId="725BDB08" w14:textId="77777777" w:rsidTr="00C6536D">
        <w:tc>
          <w:tcPr>
            <w:tcW w:w="2471" w:type="dxa"/>
            <w:shd w:val="clear" w:color="auto" w:fill="auto"/>
            <w:vAlign w:val="center"/>
          </w:tcPr>
          <w:p w14:paraId="45E3F75F" w14:textId="77777777" w:rsidR="00413625" w:rsidRPr="00C1288B" w:rsidRDefault="00413625" w:rsidP="00413625">
            <w:pPr>
              <w:tabs>
                <w:tab w:val="left" w:pos="5580"/>
              </w:tabs>
              <w:spacing w:after="120"/>
              <w:ind w:left="-108"/>
              <w:rPr>
                <w:rFonts w:ascii="Arial Narrow" w:hAnsi="Arial Narrow"/>
                <w:sz w:val="22"/>
                <w:szCs w:val="22"/>
              </w:rPr>
            </w:pPr>
            <w:r w:rsidRPr="00C1288B">
              <w:rPr>
                <w:rFonts w:ascii="Arial Narrow" w:hAnsi="Arial Narrow"/>
                <w:sz w:val="22"/>
                <w:szCs w:val="22"/>
              </w:rPr>
              <w:t>Adresa veřejné zakázky:</w:t>
            </w:r>
          </w:p>
        </w:tc>
        <w:tc>
          <w:tcPr>
            <w:tcW w:w="7654" w:type="dxa"/>
            <w:gridSpan w:val="2"/>
            <w:shd w:val="clear" w:color="auto" w:fill="auto"/>
            <w:vAlign w:val="center"/>
          </w:tcPr>
          <w:sdt>
            <w:sdtPr>
              <w:rPr>
                <w:rFonts w:ascii="Arial Narrow" w:hAnsi="Arial Narrow"/>
                <w:sz w:val="22"/>
                <w:szCs w:val="22"/>
              </w:rPr>
              <w:id w:val="-1137099066"/>
              <w:placeholder>
                <w:docPart w:val="FBD7936CF99A48B9BC97D2A568C15814"/>
              </w:placeholder>
            </w:sdtPr>
            <w:sdtEndPr/>
            <w:sdtContent>
              <w:p w14:paraId="5595E415" w14:textId="741F9E27" w:rsidR="00413625" w:rsidRPr="00413625" w:rsidRDefault="00413625" w:rsidP="00413625">
                <w:pPr>
                  <w:tabs>
                    <w:tab w:val="left" w:pos="2505"/>
                  </w:tabs>
                  <w:spacing w:after="120"/>
                  <w:ind w:left="284" w:hanging="52"/>
                  <w:rPr>
                    <w:rFonts w:ascii="Arial Narrow" w:hAnsi="Arial Narrow"/>
                    <w:sz w:val="22"/>
                    <w:szCs w:val="22"/>
                  </w:rPr>
                </w:pPr>
                <w:r w:rsidRPr="00413625">
                  <w:rPr>
                    <w:rFonts w:ascii="Arial Narrow" w:hAnsi="Arial Narrow" w:cs="Tahoma"/>
                    <w:b/>
                    <w:sz w:val="22"/>
                    <w:szCs w:val="22"/>
                  </w:rPr>
                  <w:t>https://zakazky.muni.cz/vz0000</w:t>
                </w:r>
                <w:r w:rsidRPr="00413625">
                  <w:rPr>
                    <w:rFonts w:ascii="Arial Narrow" w:hAnsi="Arial Narrow"/>
                    <w:b/>
                    <w:sz w:val="22"/>
                    <w:szCs w:val="22"/>
                  </w:rPr>
                  <w:t>7824</w:t>
                </w:r>
              </w:p>
            </w:sdtContent>
          </w:sdt>
        </w:tc>
      </w:tr>
      <w:tr w:rsidR="00924558" w:rsidRPr="00394E0A" w14:paraId="0B5CF521" w14:textId="77777777" w:rsidTr="00C6536D">
        <w:trPr>
          <w:gridAfter w:val="1"/>
          <w:wAfter w:w="247" w:type="dxa"/>
        </w:trPr>
        <w:tc>
          <w:tcPr>
            <w:tcW w:w="9878" w:type="dxa"/>
            <w:gridSpan w:val="2"/>
            <w:shd w:val="clear" w:color="auto" w:fill="auto"/>
            <w:vAlign w:val="center"/>
          </w:tcPr>
          <w:p w14:paraId="48EEC734" w14:textId="77777777" w:rsidR="00924558" w:rsidRPr="00394E0A" w:rsidRDefault="00924558" w:rsidP="00C1288B">
            <w:pPr>
              <w:spacing w:before="240" w:after="120"/>
              <w:ind w:left="-108"/>
              <w:rPr>
                <w:rFonts w:ascii="Arial Narrow" w:hAnsi="Arial Narrow"/>
              </w:rPr>
            </w:pPr>
            <w:r w:rsidRPr="00394E0A">
              <w:rPr>
                <w:rFonts w:ascii="Arial Narrow" w:hAnsi="Arial Narrow"/>
                <w:b/>
                <w:sz w:val="28"/>
                <w:szCs w:val="32"/>
              </w:rPr>
              <w:t>Identifikační údaje zadavatele</w:t>
            </w:r>
          </w:p>
        </w:tc>
      </w:tr>
      <w:tr w:rsidR="00924558" w:rsidRPr="00394E0A" w14:paraId="72DF90D9" w14:textId="77777777" w:rsidTr="00C6536D">
        <w:tc>
          <w:tcPr>
            <w:tcW w:w="2471" w:type="dxa"/>
            <w:shd w:val="clear" w:color="auto" w:fill="auto"/>
            <w:vAlign w:val="center"/>
          </w:tcPr>
          <w:p w14:paraId="0834A14C" w14:textId="77777777" w:rsidR="00924558" w:rsidRPr="00C1288B" w:rsidRDefault="00924558" w:rsidP="00C6536D">
            <w:pPr>
              <w:spacing w:after="120"/>
              <w:rPr>
                <w:rFonts w:ascii="Arial Narrow" w:hAnsi="Arial Narrow"/>
                <w:b/>
                <w:sz w:val="22"/>
                <w:szCs w:val="22"/>
              </w:rPr>
            </w:pPr>
            <w:r w:rsidRPr="00C1288B">
              <w:rPr>
                <w:rFonts w:ascii="Arial Narrow" w:hAnsi="Arial Narrow"/>
                <w:b/>
                <w:sz w:val="22"/>
                <w:szCs w:val="22"/>
              </w:rPr>
              <w:t>Název:</w:t>
            </w:r>
          </w:p>
        </w:tc>
        <w:tc>
          <w:tcPr>
            <w:tcW w:w="7654" w:type="dxa"/>
            <w:gridSpan w:val="2"/>
            <w:shd w:val="clear" w:color="auto" w:fill="auto"/>
            <w:vAlign w:val="center"/>
          </w:tcPr>
          <w:p w14:paraId="661C9DD3" w14:textId="77777777" w:rsidR="00924558" w:rsidRPr="00C1288B" w:rsidRDefault="00924558" w:rsidP="00C6536D">
            <w:pPr>
              <w:spacing w:after="120"/>
              <w:ind w:left="176"/>
              <w:rPr>
                <w:rFonts w:ascii="Arial Narrow" w:hAnsi="Arial Narrow"/>
                <w:b/>
                <w:sz w:val="22"/>
                <w:szCs w:val="22"/>
              </w:rPr>
            </w:pPr>
            <w:r w:rsidRPr="00C1288B">
              <w:rPr>
                <w:rFonts w:ascii="Arial Narrow" w:hAnsi="Arial Narrow"/>
                <w:b/>
                <w:sz w:val="22"/>
                <w:szCs w:val="22"/>
              </w:rPr>
              <w:t>Lékařská fakulta Masarykovy univerzity</w:t>
            </w:r>
          </w:p>
        </w:tc>
      </w:tr>
      <w:tr w:rsidR="00924558" w:rsidRPr="00394E0A" w14:paraId="78AE4C7F" w14:textId="77777777" w:rsidTr="00C6536D">
        <w:tc>
          <w:tcPr>
            <w:tcW w:w="2471" w:type="dxa"/>
            <w:shd w:val="clear" w:color="auto" w:fill="auto"/>
            <w:vAlign w:val="center"/>
          </w:tcPr>
          <w:p w14:paraId="05C4D5F0" w14:textId="77777777" w:rsidR="00924558" w:rsidRPr="00C1288B" w:rsidRDefault="00924558" w:rsidP="00C6536D">
            <w:pPr>
              <w:spacing w:after="120"/>
              <w:rPr>
                <w:rFonts w:ascii="Arial Narrow" w:hAnsi="Arial Narrow"/>
                <w:b/>
                <w:sz w:val="22"/>
                <w:szCs w:val="22"/>
              </w:rPr>
            </w:pPr>
          </w:p>
        </w:tc>
        <w:tc>
          <w:tcPr>
            <w:tcW w:w="7654" w:type="dxa"/>
            <w:gridSpan w:val="2"/>
            <w:shd w:val="clear" w:color="auto" w:fill="auto"/>
            <w:vAlign w:val="center"/>
          </w:tcPr>
          <w:p w14:paraId="6B500A76" w14:textId="77777777" w:rsidR="00924558" w:rsidRPr="00C1288B" w:rsidRDefault="00924558" w:rsidP="00C6536D">
            <w:pPr>
              <w:spacing w:after="120"/>
              <w:ind w:left="176"/>
              <w:rPr>
                <w:rFonts w:ascii="Arial Narrow" w:hAnsi="Arial Narrow"/>
                <w:sz w:val="22"/>
                <w:szCs w:val="22"/>
              </w:rPr>
            </w:pPr>
            <w:r w:rsidRPr="00C1288B">
              <w:rPr>
                <w:rFonts w:ascii="Arial Narrow" w:hAnsi="Arial Narrow"/>
                <w:sz w:val="22"/>
                <w:szCs w:val="22"/>
              </w:rPr>
              <w:t>fakulta veřejné vysoké školy podle zákona č. 111/1998 Sb. o vysokých školách, v platném znění, nezapsaná v obchodním rejstříku</w:t>
            </w:r>
          </w:p>
        </w:tc>
      </w:tr>
      <w:tr w:rsidR="00924558" w:rsidRPr="00394E0A" w14:paraId="1E21783D" w14:textId="77777777" w:rsidTr="00C6536D">
        <w:tc>
          <w:tcPr>
            <w:tcW w:w="2471" w:type="dxa"/>
            <w:shd w:val="clear" w:color="auto" w:fill="auto"/>
            <w:vAlign w:val="center"/>
          </w:tcPr>
          <w:p w14:paraId="51B99940" w14:textId="77777777" w:rsidR="00924558" w:rsidRPr="00C1288B" w:rsidRDefault="00924558" w:rsidP="00C6536D">
            <w:pPr>
              <w:spacing w:after="120"/>
              <w:rPr>
                <w:rFonts w:ascii="Arial Narrow" w:hAnsi="Arial Narrow"/>
                <w:sz w:val="22"/>
                <w:szCs w:val="22"/>
              </w:rPr>
            </w:pPr>
            <w:r w:rsidRPr="00C1288B">
              <w:rPr>
                <w:rFonts w:ascii="Arial Narrow" w:hAnsi="Arial Narrow"/>
                <w:sz w:val="22"/>
                <w:szCs w:val="22"/>
              </w:rPr>
              <w:t xml:space="preserve">Sídlo: </w:t>
            </w:r>
          </w:p>
        </w:tc>
        <w:tc>
          <w:tcPr>
            <w:tcW w:w="7654" w:type="dxa"/>
            <w:gridSpan w:val="2"/>
            <w:shd w:val="clear" w:color="auto" w:fill="auto"/>
            <w:vAlign w:val="center"/>
          </w:tcPr>
          <w:p w14:paraId="5839027E" w14:textId="77777777" w:rsidR="00924558" w:rsidRPr="00C1288B" w:rsidRDefault="00924558" w:rsidP="00C6536D">
            <w:pPr>
              <w:spacing w:after="120"/>
              <w:ind w:left="176"/>
              <w:rPr>
                <w:rFonts w:ascii="Arial Narrow" w:hAnsi="Arial Narrow"/>
                <w:sz w:val="22"/>
                <w:szCs w:val="22"/>
              </w:rPr>
            </w:pPr>
            <w:r w:rsidRPr="00C1288B">
              <w:rPr>
                <w:rFonts w:ascii="Arial Narrow" w:hAnsi="Arial Narrow"/>
                <w:sz w:val="22"/>
                <w:szCs w:val="22"/>
              </w:rPr>
              <w:t>Kamenice 753/5, 625 00 Brno</w:t>
            </w:r>
          </w:p>
        </w:tc>
      </w:tr>
      <w:tr w:rsidR="00924558" w:rsidRPr="00394E0A" w14:paraId="508D26C3" w14:textId="77777777" w:rsidTr="00C6536D">
        <w:tc>
          <w:tcPr>
            <w:tcW w:w="2471" w:type="dxa"/>
            <w:shd w:val="clear" w:color="auto" w:fill="auto"/>
            <w:vAlign w:val="center"/>
          </w:tcPr>
          <w:p w14:paraId="050E752F" w14:textId="77777777" w:rsidR="00924558" w:rsidRPr="00C1288B" w:rsidRDefault="00924558" w:rsidP="00C6536D">
            <w:pPr>
              <w:spacing w:after="120"/>
              <w:rPr>
                <w:rFonts w:ascii="Arial Narrow" w:hAnsi="Arial Narrow"/>
                <w:sz w:val="22"/>
                <w:szCs w:val="22"/>
              </w:rPr>
            </w:pPr>
            <w:r w:rsidRPr="00C1288B">
              <w:rPr>
                <w:rFonts w:ascii="Arial Narrow" w:hAnsi="Arial Narrow"/>
                <w:sz w:val="22"/>
                <w:szCs w:val="22"/>
              </w:rPr>
              <w:t>IČ:</w:t>
            </w:r>
          </w:p>
        </w:tc>
        <w:tc>
          <w:tcPr>
            <w:tcW w:w="7654" w:type="dxa"/>
            <w:gridSpan w:val="2"/>
            <w:shd w:val="clear" w:color="auto" w:fill="auto"/>
            <w:vAlign w:val="center"/>
          </w:tcPr>
          <w:p w14:paraId="16B24852" w14:textId="77777777" w:rsidR="00924558" w:rsidRPr="00C1288B" w:rsidRDefault="00924558" w:rsidP="00C6536D">
            <w:pPr>
              <w:spacing w:after="120"/>
              <w:ind w:left="176"/>
              <w:rPr>
                <w:rFonts w:ascii="Arial Narrow" w:hAnsi="Arial Narrow"/>
                <w:sz w:val="22"/>
                <w:szCs w:val="22"/>
              </w:rPr>
            </w:pPr>
            <w:r w:rsidRPr="00C1288B">
              <w:rPr>
                <w:rFonts w:ascii="Arial Narrow" w:hAnsi="Arial Narrow"/>
                <w:sz w:val="22"/>
                <w:szCs w:val="22"/>
              </w:rPr>
              <w:t>00216224</w:t>
            </w:r>
          </w:p>
        </w:tc>
      </w:tr>
      <w:tr w:rsidR="00924558" w:rsidRPr="00394E0A" w14:paraId="570E59FC" w14:textId="77777777" w:rsidTr="00C6536D">
        <w:trPr>
          <w:trHeight w:val="80"/>
        </w:trPr>
        <w:tc>
          <w:tcPr>
            <w:tcW w:w="2471" w:type="dxa"/>
            <w:shd w:val="clear" w:color="auto" w:fill="auto"/>
            <w:vAlign w:val="center"/>
          </w:tcPr>
          <w:p w14:paraId="5214F0CA" w14:textId="77777777" w:rsidR="00924558" w:rsidRPr="00C1288B" w:rsidRDefault="00924558" w:rsidP="00C6536D">
            <w:pPr>
              <w:spacing w:after="120"/>
              <w:rPr>
                <w:rFonts w:ascii="Arial Narrow" w:hAnsi="Arial Narrow"/>
                <w:sz w:val="22"/>
                <w:szCs w:val="22"/>
              </w:rPr>
            </w:pPr>
            <w:r w:rsidRPr="00C1288B">
              <w:rPr>
                <w:rFonts w:ascii="Arial Narrow" w:hAnsi="Arial Narrow"/>
                <w:sz w:val="22"/>
                <w:szCs w:val="22"/>
              </w:rPr>
              <w:t xml:space="preserve">Zastoupen: </w:t>
            </w:r>
          </w:p>
        </w:tc>
        <w:tc>
          <w:tcPr>
            <w:tcW w:w="7654" w:type="dxa"/>
            <w:gridSpan w:val="2"/>
            <w:shd w:val="clear" w:color="auto" w:fill="auto"/>
            <w:vAlign w:val="center"/>
          </w:tcPr>
          <w:p w14:paraId="08664915" w14:textId="77777777" w:rsidR="00924558" w:rsidRPr="00C1288B" w:rsidRDefault="00924558" w:rsidP="00C6536D">
            <w:pPr>
              <w:spacing w:after="120"/>
              <w:ind w:left="176"/>
              <w:rPr>
                <w:rFonts w:ascii="Arial Narrow" w:hAnsi="Arial Narrow"/>
                <w:sz w:val="22"/>
                <w:szCs w:val="22"/>
              </w:rPr>
            </w:pPr>
            <w:r w:rsidRPr="00C1288B">
              <w:rPr>
                <w:rFonts w:ascii="Arial Narrow" w:hAnsi="Arial Narrow"/>
                <w:sz w:val="22"/>
                <w:szCs w:val="22"/>
              </w:rPr>
              <w:t>prof. MUDr. Martinem Repkem, Ph.D., děkanem Lékařské fakulty MU</w:t>
            </w:r>
          </w:p>
        </w:tc>
      </w:tr>
    </w:tbl>
    <w:p w14:paraId="5C9EEA98" w14:textId="77777777" w:rsidR="00924558" w:rsidRPr="00394E0A" w:rsidRDefault="00924558" w:rsidP="00924558">
      <w:pPr>
        <w:widowControl w:val="0"/>
        <w:tabs>
          <w:tab w:val="left" w:pos="5580"/>
        </w:tabs>
        <w:spacing w:before="120" w:after="120"/>
        <w:jc w:val="both"/>
        <w:rPr>
          <w:rFonts w:ascii="Arial Narrow" w:hAnsi="Arial Narrow"/>
          <w:b/>
          <w:sz w:val="32"/>
          <w:szCs w:val="32"/>
        </w:rPr>
      </w:pPr>
    </w:p>
    <w:p w14:paraId="579A9F16" w14:textId="77777777" w:rsidR="00924558" w:rsidRPr="00394E0A" w:rsidRDefault="00924558" w:rsidP="00924558">
      <w:pPr>
        <w:widowControl w:val="0"/>
        <w:tabs>
          <w:tab w:val="left" w:pos="5580"/>
        </w:tabs>
        <w:spacing w:before="120" w:after="360"/>
        <w:jc w:val="both"/>
        <w:rPr>
          <w:rFonts w:ascii="Arial Narrow" w:hAnsi="Arial Narrow"/>
          <w:b/>
          <w:sz w:val="32"/>
          <w:szCs w:val="32"/>
        </w:rPr>
      </w:pPr>
      <w:r w:rsidRPr="00394E0A">
        <w:rPr>
          <w:rFonts w:ascii="Arial Narrow" w:hAnsi="Arial Narrow"/>
          <w:b/>
          <w:sz w:val="32"/>
          <w:szCs w:val="32"/>
        </w:rPr>
        <w:t>Průvodní list</w:t>
      </w:r>
    </w:p>
    <w:p w14:paraId="61D5EEF9" w14:textId="77777777" w:rsidR="00924558" w:rsidRPr="00327A0F" w:rsidRDefault="00924558" w:rsidP="00924558">
      <w:pPr>
        <w:widowControl w:val="0"/>
        <w:spacing w:before="120" w:after="120"/>
        <w:jc w:val="both"/>
        <w:rPr>
          <w:rFonts w:ascii="Arial Narrow" w:hAnsi="Arial Narrow"/>
          <w:sz w:val="22"/>
          <w:szCs w:val="22"/>
        </w:rPr>
      </w:pPr>
      <w:r w:rsidRPr="00327A0F">
        <w:rPr>
          <w:rFonts w:ascii="Arial Narrow" w:hAnsi="Arial Narrow"/>
          <w:sz w:val="22"/>
          <w:szCs w:val="22"/>
        </w:rPr>
        <w:t>Veškeré technické, obchodní a jiné smluvní podmínky,</w:t>
      </w:r>
      <w:r w:rsidRPr="00327A0F">
        <w:rPr>
          <w:rFonts w:ascii="Arial Narrow" w:hAnsi="Arial Narrow"/>
          <w:b/>
          <w:sz w:val="22"/>
          <w:szCs w:val="22"/>
        </w:rPr>
        <w:t xml:space="preserve"> </w:t>
      </w:r>
      <w:r w:rsidRPr="00327A0F">
        <w:rPr>
          <w:rFonts w:ascii="Arial Narrow" w:hAnsi="Arial Narrow"/>
          <w:sz w:val="22"/>
          <w:szCs w:val="22"/>
        </w:rPr>
        <w:t xml:space="preserve">které jsou zadavatelem zpracovány ve formě předlohy smlouvy, </w:t>
      </w:r>
      <w:r w:rsidRPr="00327A0F">
        <w:rPr>
          <w:rFonts w:ascii="Arial Narrow" w:hAnsi="Arial Narrow"/>
          <w:b/>
          <w:sz w:val="22"/>
          <w:szCs w:val="22"/>
        </w:rPr>
        <w:t>musí být vybraným dodavatelem plně respektovány</w:t>
      </w:r>
      <w:r w:rsidRPr="00327A0F">
        <w:rPr>
          <w:rFonts w:ascii="Arial Narrow" w:hAnsi="Arial Narrow"/>
          <w:sz w:val="22"/>
          <w:szCs w:val="22"/>
        </w:rPr>
        <w:t>.</w:t>
      </w:r>
    </w:p>
    <w:p w14:paraId="673DBA72" w14:textId="77777777" w:rsidR="00924558" w:rsidRPr="00327A0F" w:rsidRDefault="00924558" w:rsidP="00924558">
      <w:pPr>
        <w:widowControl w:val="0"/>
        <w:spacing w:before="120" w:after="120"/>
        <w:jc w:val="both"/>
        <w:rPr>
          <w:rFonts w:ascii="Arial Narrow" w:hAnsi="Arial Narrow"/>
          <w:sz w:val="22"/>
          <w:szCs w:val="22"/>
        </w:rPr>
      </w:pPr>
      <w:r w:rsidRPr="00327A0F">
        <w:rPr>
          <w:rFonts w:ascii="Arial Narrow" w:hAnsi="Arial Narrow"/>
          <w:sz w:val="22"/>
          <w:szCs w:val="22"/>
        </w:rPr>
        <w:t xml:space="preserve">Zadavatel </w:t>
      </w:r>
      <w:r w:rsidRPr="00327A0F">
        <w:rPr>
          <w:rFonts w:ascii="Arial Narrow" w:hAnsi="Arial Narrow"/>
          <w:b/>
          <w:sz w:val="22"/>
          <w:szCs w:val="22"/>
        </w:rPr>
        <w:t xml:space="preserve">nevyžaduje, aby byl </w:t>
      </w:r>
      <w:r w:rsidRPr="00327A0F">
        <w:rPr>
          <w:rFonts w:ascii="Arial Narrow" w:hAnsi="Arial Narrow"/>
          <w:b/>
          <w:color w:val="000000"/>
          <w:sz w:val="22"/>
          <w:szCs w:val="22"/>
        </w:rPr>
        <w:t xml:space="preserve">návrh smlouvy předložen </w:t>
      </w:r>
      <w:r w:rsidRPr="00327A0F">
        <w:rPr>
          <w:rFonts w:ascii="Arial Narrow" w:hAnsi="Arial Narrow"/>
          <w:color w:val="000000"/>
          <w:sz w:val="22"/>
          <w:szCs w:val="22"/>
        </w:rPr>
        <w:t>v nabídce</w:t>
      </w:r>
      <w:r w:rsidRPr="00327A0F">
        <w:rPr>
          <w:rFonts w:ascii="Arial Narrow" w:hAnsi="Arial Narrow"/>
          <w:sz w:val="22"/>
          <w:szCs w:val="22"/>
        </w:rPr>
        <w:t>.</w:t>
      </w:r>
    </w:p>
    <w:p w14:paraId="46268825" w14:textId="77777777" w:rsidR="00924558" w:rsidRPr="00394E0A" w:rsidRDefault="00924558" w:rsidP="00924558">
      <w:pPr>
        <w:tabs>
          <w:tab w:val="left" w:pos="5580"/>
        </w:tabs>
        <w:jc w:val="center"/>
        <w:rPr>
          <w:rFonts w:ascii="Arial Narrow" w:hAnsi="Arial Narrow"/>
        </w:rPr>
      </w:pPr>
    </w:p>
    <w:p w14:paraId="05D55F19" w14:textId="77777777" w:rsidR="00924558" w:rsidRDefault="00924558">
      <w:pPr>
        <w:rPr>
          <w:rFonts w:ascii="Arial" w:hAnsi="Arial" w:cs="Arial"/>
          <w:b/>
          <w:snapToGrid w:val="0"/>
          <w:sz w:val="28"/>
          <w:szCs w:val="28"/>
        </w:rPr>
      </w:pPr>
      <w:r>
        <w:rPr>
          <w:rFonts w:cs="Arial"/>
          <w:szCs w:val="28"/>
        </w:rPr>
        <w:br w:type="page"/>
      </w:r>
    </w:p>
    <w:p w14:paraId="562DD162" w14:textId="5F100D26" w:rsidR="007E5A3E" w:rsidRPr="00DD070C" w:rsidRDefault="00080CC1">
      <w:pPr>
        <w:pStyle w:val="Nzev"/>
        <w:rPr>
          <w:rFonts w:cs="Arial"/>
          <w:szCs w:val="28"/>
        </w:rPr>
      </w:pPr>
      <w:r w:rsidRPr="00DD070C">
        <w:rPr>
          <w:rFonts w:cs="Arial"/>
          <w:szCs w:val="28"/>
        </w:rPr>
        <w:lastRenderedPageBreak/>
        <w:t>SMLOUVA</w:t>
      </w:r>
    </w:p>
    <w:p w14:paraId="502D64F6" w14:textId="10ACF488" w:rsidR="00DE4504" w:rsidRPr="00DD070C" w:rsidRDefault="00080CC1">
      <w:pPr>
        <w:pStyle w:val="Nzev"/>
        <w:rPr>
          <w:rFonts w:cs="Arial"/>
          <w:szCs w:val="28"/>
        </w:rPr>
      </w:pPr>
      <w:r w:rsidRPr="00DD070C">
        <w:rPr>
          <w:rFonts w:cs="Arial"/>
          <w:szCs w:val="28"/>
        </w:rPr>
        <w:t xml:space="preserve"> O NÁJMU MOVITÉ </w:t>
      </w:r>
      <w:r w:rsidR="00DE4504" w:rsidRPr="00DD070C">
        <w:rPr>
          <w:rFonts w:cs="Arial"/>
          <w:szCs w:val="28"/>
        </w:rPr>
        <w:t>VĚCI</w:t>
      </w:r>
    </w:p>
    <w:p w14:paraId="3258DFD3" w14:textId="2564B63F" w:rsidR="00DE4504" w:rsidRPr="00DD070C" w:rsidRDefault="00DE4504">
      <w:pPr>
        <w:jc w:val="center"/>
        <w:rPr>
          <w:rFonts w:ascii="Arial" w:hAnsi="Arial" w:cs="Arial"/>
          <w:b/>
          <w:snapToGrid w:val="0"/>
        </w:rPr>
      </w:pPr>
    </w:p>
    <w:p w14:paraId="23B0492F" w14:textId="77777777" w:rsidR="00EF712D" w:rsidRPr="00DD070C" w:rsidRDefault="00EF712D">
      <w:pPr>
        <w:jc w:val="center"/>
        <w:rPr>
          <w:rFonts w:ascii="Arial" w:hAnsi="Arial" w:cs="Arial"/>
          <w:b/>
          <w:snapToGrid w:val="0"/>
        </w:rPr>
      </w:pPr>
    </w:p>
    <w:p w14:paraId="168F76B3" w14:textId="77777777" w:rsidR="00DE4504" w:rsidRPr="00FC26F3" w:rsidRDefault="00DE4504">
      <w:pPr>
        <w:jc w:val="center"/>
        <w:rPr>
          <w:rFonts w:ascii="Arial" w:hAnsi="Arial" w:cs="Arial"/>
          <w:b/>
          <w:snapToGrid w:val="0"/>
          <w:sz w:val="22"/>
          <w:szCs w:val="22"/>
        </w:rPr>
      </w:pPr>
      <w:r w:rsidRPr="00FC26F3">
        <w:rPr>
          <w:rFonts w:ascii="Arial" w:hAnsi="Arial" w:cs="Arial"/>
          <w:b/>
          <w:snapToGrid w:val="0"/>
          <w:sz w:val="22"/>
          <w:szCs w:val="22"/>
        </w:rPr>
        <w:t>Čl. I.</w:t>
      </w:r>
    </w:p>
    <w:p w14:paraId="18C96ABA" w14:textId="77777777" w:rsidR="00DE4504" w:rsidRPr="00FC26F3" w:rsidRDefault="00DE4504">
      <w:pPr>
        <w:jc w:val="center"/>
        <w:rPr>
          <w:rFonts w:ascii="Arial" w:hAnsi="Arial" w:cs="Arial"/>
          <w:b/>
          <w:snapToGrid w:val="0"/>
          <w:sz w:val="22"/>
          <w:szCs w:val="22"/>
        </w:rPr>
      </w:pPr>
      <w:r w:rsidRPr="00FC26F3">
        <w:rPr>
          <w:rFonts w:ascii="Arial" w:hAnsi="Arial" w:cs="Arial"/>
          <w:b/>
          <w:snapToGrid w:val="0"/>
          <w:sz w:val="22"/>
          <w:szCs w:val="22"/>
        </w:rPr>
        <w:t>Smluvní strany</w:t>
      </w:r>
    </w:p>
    <w:p w14:paraId="02100FCE" w14:textId="77777777" w:rsidR="00263DB8" w:rsidRPr="00FC26F3" w:rsidRDefault="00263DB8" w:rsidP="00263DB8">
      <w:pPr>
        <w:ind w:right="390"/>
        <w:jc w:val="both"/>
        <w:rPr>
          <w:rFonts w:ascii="Arial" w:hAnsi="Arial" w:cs="Arial"/>
          <w:sz w:val="22"/>
          <w:szCs w:val="22"/>
        </w:rPr>
      </w:pPr>
    </w:p>
    <w:p w14:paraId="3D3B0816" w14:textId="77777777" w:rsidR="00263DB8" w:rsidRPr="00FC26F3" w:rsidRDefault="00263DB8" w:rsidP="00263DB8">
      <w:pPr>
        <w:ind w:right="390"/>
        <w:jc w:val="both"/>
        <w:rPr>
          <w:rFonts w:ascii="Arial" w:hAnsi="Arial" w:cs="Arial"/>
          <w:sz w:val="22"/>
          <w:szCs w:val="22"/>
        </w:rPr>
      </w:pPr>
    </w:p>
    <w:tbl>
      <w:tblPr>
        <w:tblW w:w="0" w:type="auto"/>
        <w:tblLook w:val="04A0" w:firstRow="1" w:lastRow="0" w:firstColumn="1" w:lastColumn="0" w:noHBand="0" w:noVBand="1"/>
      </w:tblPr>
      <w:tblGrid>
        <w:gridCol w:w="3868"/>
        <w:gridCol w:w="5430"/>
      </w:tblGrid>
      <w:tr w:rsidR="008D23F2" w:rsidRPr="00FC26F3" w14:paraId="42E4E5F6" w14:textId="77777777" w:rsidTr="00835A1C">
        <w:tc>
          <w:tcPr>
            <w:tcW w:w="3868" w:type="dxa"/>
            <w:shd w:val="clear" w:color="auto" w:fill="auto"/>
          </w:tcPr>
          <w:p w14:paraId="1CB1FAF4" w14:textId="77777777" w:rsidR="008D23F2" w:rsidRPr="009B2496" w:rsidRDefault="008D23F2" w:rsidP="00D459A9">
            <w:pPr>
              <w:ind w:right="390"/>
              <w:jc w:val="both"/>
              <w:rPr>
                <w:rFonts w:ascii="Arial" w:hAnsi="Arial" w:cs="Arial"/>
                <w:b/>
              </w:rPr>
            </w:pPr>
            <w:r w:rsidRPr="009B2496">
              <w:rPr>
                <w:rFonts w:ascii="Arial" w:hAnsi="Arial" w:cs="Arial"/>
                <w:b/>
              </w:rPr>
              <w:t>Pronajímatel</w:t>
            </w:r>
          </w:p>
        </w:tc>
        <w:tc>
          <w:tcPr>
            <w:tcW w:w="5430" w:type="dxa"/>
            <w:shd w:val="clear" w:color="auto" w:fill="auto"/>
          </w:tcPr>
          <w:p w14:paraId="72F52DA4" w14:textId="01A1EDD2" w:rsidR="008D23F2" w:rsidRPr="009B2496" w:rsidRDefault="00FC26F3" w:rsidP="00D459A9">
            <w:pPr>
              <w:ind w:right="390"/>
              <w:jc w:val="both"/>
              <w:rPr>
                <w:rFonts w:ascii="Arial" w:hAnsi="Arial" w:cs="Arial"/>
                <w:b/>
                <w:bCs/>
              </w:rPr>
            </w:pPr>
            <w:r w:rsidRPr="009B2496">
              <w:rPr>
                <w:rFonts w:ascii="Arial" w:hAnsi="Arial" w:cs="Arial"/>
                <w:b/>
                <w:bCs/>
              </w:rPr>
              <w:fldChar w:fldCharType="begin">
                <w:ffData>
                  <w:name w:val="Text108"/>
                  <w:enabled/>
                  <w:calcOnExit w:val="0"/>
                  <w:textInput/>
                </w:ffData>
              </w:fldChar>
            </w:r>
            <w:r w:rsidRPr="009B2496">
              <w:rPr>
                <w:rFonts w:ascii="Arial" w:hAnsi="Arial" w:cs="Arial"/>
                <w:b/>
                <w:bCs/>
              </w:rPr>
              <w:instrText xml:space="preserve"> FORMTEXT </w:instrText>
            </w:r>
            <w:r w:rsidRPr="009B2496">
              <w:rPr>
                <w:rFonts w:ascii="Arial" w:hAnsi="Arial" w:cs="Arial"/>
                <w:b/>
                <w:bCs/>
              </w:rPr>
            </w:r>
            <w:r w:rsidRPr="009B2496">
              <w:rPr>
                <w:rFonts w:ascii="Arial" w:hAnsi="Arial" w:cs="Arial"/>
                <w:b/>
                <w:bCs/>
              </w:rPr>
              <w:fldChar w:fldCharType="separate"/>
            </w:r>
            <w:r w:rsidRPr="009B2496">
              <w:rPr>
                <w:rFonts w:ascii="Arial" w:hAnsi="Arial" w:cs="Arial"/>
                <w:b/>
                <w:bCs/>
              </w:rPr>
              <w:t> </w:t>
            </w:r>
            <w:r w:rsidRPr="009B2496">
              <w:rPr>
                <w:rFonts w:ascii="Arial" w:hAnsi="Arial" w:cs="Arial"/>
                <w:b/>
                <w:bCs/>
              </w:rPr>
              <w:t> </w:t>
            </w:r>
            <w:r w:rsidRPr="009B2496">
              <w:rPr>
                <w:rFonts w:ascii="Arial" w:hAnsi="Arial" w:cs="Arial"/>
                <w:b/>
                <w:bCs/>
              </w:rPr>
              <w:t> </w:t>
            </w:r>
            <w:r w:rsidRPr="009B2496">
              <w:rPr>
                <w:rFonts w:ascii="Arial" w:hAnsi="Arial" w:cs="Arial"/>
                <w:b/>
                <w:bCs/>
              </w:rPr>
              <w:t> </w:t>
            </w:r>
            <w:r w:rsidRPr="009B2496">
              <w:rPr>
                <w:rFonts w:ascii="Arial" w:hAnsi="Arial" w:cs="Arial"/>
                <w:b/>
                <w:bCs/>
              </w:rPr>
              <w:t> </w:t>
            </w:r>
            <w:r w:rsidRPr="009B2496">
              <w:rPr>
                <w:rFonts w:ascii="Arial" w:hAnsi="Arial" w:cs="Arial"/>
                <w:b/>
                <w:bCs/>
              </w:rPr>
              <w:fldChar w:fldCharType="end"/>
            </w:r>
          </w:p>
        </w:tc>
      </w:tr>
      <w:tr w:rsidR="008D23F2" w:rsidRPr="00FC26F3" w14:paraId="5A59990E" w14:textId="77777777" w:rsidTr="00835A1C">
        <w:tc>
          <w:tcPr>
            <w:tcW w:w="3868" w:type="dxa"/>
            <w:shd w:val="clear" w:color="auto" w:fill="auto"/>
          </w:tcPr>
          <w:p w14:paraId="6256F218" w14:textId="77777777" w:rsidR="008D23F2" w:rsidRPr="009B2496" w:rsidRDefault="008D23F2" w:rsidP="00D459A9">
            <w:pPr>
              <w:ind w:right="390"/>
              <w:jc w:val="both"/>
              <w:rPr>
                <w:rFonts w:ascii="Arial" w:hAnsi="Arial" w:cs="Arial"/>
              </w:rPr>
            </w:pPr>
            <w:r w:rsidRPr="009B2496">
              <w:rPr>
                <w:rFonts w:ascii="Arial" w:hAnsi="Arial" w:cs="Arial"/>
              </w:rPr>
              <w:t>sídlo</w:t>
            </w:r>
          </w:p>
        </w:tc>
        <w:tc>
          <w:tcPr>
            <w:tcW w:w="5430" w:type="dxa"/>
            <w:shd w:val="clear" w:color="auto" w:fill="auto"/>
          </w:tcPr>
          <w:p w14:paraId="3C9279DB" w14:textId="60EED7C4" w:rsidR="008D23F2" w:rsidRPr="009B2496" w:rsidRDefault="00FC26F3" w:rsidP="00D459A9">
            <w:pPr>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581859B8" w14:textId="77777777" w:rsidTr="00835A1C">
        <w:tc>
          <w:tcPr>
            <w:tcW w:w="3868" w:type="dxa"/>
            <w:shd w:val="clear" w:color="auto" w:fill="auto"/>
          </w:tcPr>
          <w:p w14:paraId="3A518767" w14:textId="77777777" w:rsidR="008D23F2" w:rsidRPr="009B2496" w:rsidRDefault="008D23F2" w:rsidP="00D459A9">
            <w:pPr>
              <w:ind w:right="390"/>
              <w:jc w:val="both"/>
              <w:rPr>
                <w:rFonts w:ascii="Arial" w:hAnsi="Arial" w:cs="Arial"/>
              </w:rPr>
            </w:pPr>
            <w:r w:rsidRPr="009B2496">
              <w:rPr>
                <w:rFonts w:ascii="Arial" w:hAnsi="Arial" w:cs="Arial"/>
              </w:rPr>
              <w:t>IČ</w:t>
            </w:r>
          </w:p>
        </w:tc>
        <w:tc>
          <w:tcPr>
            <w:tcW w:w="5430" w:type="dxa"/>
            <w:shd w:val="clear" w:color="auto" w:fill="auto"/>
          </w:tcPr>
          <w:p w14:paraId="64C441AC" w14:textId="0DE8144C"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4FF30312" w14:textId="77777777" w:rsidTr="00835A1C">
        <w:tc>
          <w:tcPr>
            <w:tcW w:w="3868" w:type="dxa"/>
            <w:shd w:val="clear" w:color="auto" w:fill="auto"/>
          </w:tcPr>
          <w:p w14:paraId="3936D9CF" w14:textId="77777777" w:rsidR="008D23F2" w:rsidRPr="009B2496" w:rsidRDefault="008D23F2" w:rsidP="00D459A9">
            <w:pPr>
              <w:ind w:right="390"/>
              <w:jc w:val="both"/>
              <w:rPr>
                <w:rFonts w:ascii="Arial" w:hAnsi="Arial" w:cs="Arial"/>
              </w:rPr>
            </w:pPr>
            <w:r w:rsidRPr="009B2496">
              <w:rPr>
                <w:rFonts w:ascii="Arial" w:hAnsi="Arial" w:cs="Arial"/>
              </w:rPr>
              <w:t>DIČ</w:t>
            </w:r>
          </w:p>
        </w:tc>
        <w:tc>
          <w:tcPr>
            <w:tcW w:w="5430" w:type="dxa"/>
            <w:shd w:val="clear" w:color="auto" w:fill="auto"/>
          </w:tcPr>
          <w:p w14:paraId="084EBE9B" w14:textId="341C4DD4"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396A9300" w14:textId="77777777" w:rsidTr="00835A1C">
        <w:tc>
          <w:tcPr>
            <w:tcW w:w="3868" w:type="dxa"/>
            <w:shd w:val="clear" w:color="auto" w:fill="auto"/>
          </w:tcPr>
          <w:p w14:paraId="29A4BC63" w14:textId="77777777" w:rsidR="008D23F2" w:rsidRPr="009B2496" w:rsidRDefault="008D23F2" w:rsidP="00D459A9">
            <w:pPr>
              <w:ind w:right="390"/>
              <w:jc w:val="both"/>
              <w:rPr>
                <w:rFonts w:ascii="Arial" w:hAnsi="Arial" w:cs="Arial"/>
              </w:rPr>
            </w:pPr>
            <w:r w:rsidRPr="009B2496">
              <w:rPr>
                <w:rFonts w:ascii="Arial" w:hAnsi="Arial" w:cs="Arial"/>
              </w:rPr>
              <w:t>zápis v obchodním rejstříku</w:t>
            </w:r>
          </w:p>
        </w:tc>
        <w:tc>
          <w:tcPr>
            <w:tcW w:w="5430" w:type="dxa"/>
            <w:shd w:val="clear" w:color="auto" w:fill="auto"/>
          </w:tcPr>
          <w:p w14:paraId="238ED413" w14:textId="133F8915" w:rsidR="008D23F2" w:rsidRPr="009B2496" w:rsidRDefault="00FC26F3" w:rsidP="00FC26F3">
            <w:pPr>
              <w:tabs>
                <w:tab w:val="left" w:pos="2977"/>
              </w:tabs>
              <w:jc w:val="both"/>
              <w:rPr>
                <w:rFonts w:ascii="Arial" w:hAnsi="Arial" w:cs="Arial"/>
              </w:rPr>
            </w:pPr>
            <w:r w:rsidRPr="009B2496">
              <w:rPr>
                <w:rFonts w:ascii="Arial" w:hAnsi="Arial" w:cs="Arial"/>
              </w:rPr>
              <w:t xml:space="preserve">vedeném </w:t>
            </w:r>
            <w:r w:rsidRPr="009B2496">
              <w:rPr>
                <w:rFonts w:ascii="Arial" w:hAnsi="Arial" w:cs="Arial"/>
              </w:rPr>
              <w:fldChar w:fldCharType="begin">
                <w:ffData>
                  <w:name w:val="Text12"/>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rPr>
              <w:fldChar w:fldCharType="end"/>
            </w:r>
            <w:r w:rsidRPr="009B2496">
              <w:rPr>
                <w:rFonts w:ascii="Arial" w:hAnsi="Arial" w:cs="Arial"/>
              </w:rPr>
              <w:t xml:space="preserve"> soudem </w:t>
            </w:r>
            <w:r w:rsidRPr="009B2496">
              <w:rPr>
                <w:rFonts w:ascii="Arial" w:hAnsi="Arial" w:cs="Arial"/>
              </w:rPr>
              <w:fldChar w:fldCharType="begin">
                <w:ffData>
                  <w:name w:val="Text13"/>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rPr>
              <w:fldChar w:fldCharType="end"/>
            </w:r>
            <w:r w:rsidRPr="009B2496">
              <w:rPr>
                <w:rFonts w:ascii="Arial" w:hAnsi="Arial" w:cs="Arial"/>
              </w:rPr>
              <w:t xml:space="preserve">, v oddílu </w:t>
            </w:r>
            <w:r w:rsidRPr="009B2496">
              <w:rPr>
                <w:rFonts w:ascii="Arial" w:hAnsi="Arial" w:cs="Arial"/>
              </w:rPr>
              <w:fldChar w:fldCharType="begin">
                <w:ffData>
                  <w:name w:val="Text14"/>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rPr>
              <w:fldChar w:fldCharType="end"/>
            </w:r>
            <w:r w:rsidRPr="009B2496">
              <w:rPr>
                <w:rFonts w:ascii="Arial" w:hAnsi="Arial" w:cs="Arial"/>
              </w:rPr>
              <w:t xml:space="preserve">, vložce </w:t>
            </w:r>
            <w:r w:rsidRPr="009B2496">
              <w:rPr>
                <w:rFonts w:ascii="Arial" w:hAnsi="Arial" w:cs="Arial"/>
              </w:rPr>
              <w:fldChar w:fldCharType="begin">
                <w:ffData>
                  <w:name w:val="Text15"/>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rPr>
              <w:fldChar w:fldCharType="end"/>
            </w:r>
          </w:p>
        </w:tc>
      </w:tr>
      <w:tr w:rsidR="008D23F2" w:rsidRPr="00FC26F3" w14:paraId="356FCC98" w14:textId="77777777" w:rsidTr="00835A1C">
        <w:tc>
          <w:tcPr>
            <w:tcW w:w="3868" w:type="dxa"/>
            <w:shd w:val="clear" w:color="auto" w:fill="auto"/>
          </w:tcPr>
          <w:p w14:paraId="48964662" w14:textId="77777777" w:rsidR="008D23F2" w:rsidRPr="009B2496" w:rsidRDefault="008D23F2" w:rsidP="00D459A9">
            <w:pPr>
              <w:ind w:right="390"/>
              <w:rPr>
                <w:rFonts w:ascii="Arial" w:hAnsi="Arial" w:cs="Arial"/>
              </w:rPr>
            </w:pPr>
            <w:r w:rsidRPr="009B2496">
              <w:rPr>
                <w:rFonts w:ascii="Arial" w:hAnsi="Arial" w:cs="Arial"/>
              </w:rPr>
              <w:t>odpovědný zástupce</w:t>
            </w:r>
          </w:p>
        </w:tc>
        <w:tc>
          <w:tcPr>
            <w:tcW w:w="5430" w:type="dxa"/>
            <w:shd w:val="clear" w:color="auto" w:fill="auto"/>
          </w:tcPr>
          <w:p w14:paraId="48170035" w14:textId="640BABF2"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7EC5371F" w14:textId="77777777" w:rsidTr="00835A1C">
        <w:tc>
          <w:tcPr>
            <w:tcW w:w="3868" w:type="dxa"/>
            <w:shd w:val="clear" w:color="auto" w:fill="auto"/>
          </w:tcPr>
          <w:p w14:paraId="1D08A6CE" w14:textId="77777777" w:rsidR="008D23F2" w:rsidRPr="009B2496" w:rsidRDefault="008D23F2" w:rsidP="00D459A9">
            <w:pPr>
              <w:rPr>
                <w:rFonts w:ascii="Arial" w:hAnsi="Arial" w:cs="Arial"/>
              </w:rPr>
            </w:pPr>
            <w:r w:rsidRPr="009B2496">
              <w:rPr>
                <w:rFonts w:ascii="Arial" w:hAnsi="Arial" w:cs="Arial"/>
                <w:snapToGrid w:val="0"/>
              </w:rPr>
              <w:t>bankovní spojení</w:t>
            </w:r>
          </w:p>
        </w:tc>
        <w:tc>
          <w:tcPr>
            <w:tcW w:w="5430" w:type="dxa"/>
            <w:shd w:val="clear" w:color="auto" w:fill="auto"/>
          </w:tcPr>
          <w:p w14:paraId="6FF40087" w14:textId="47E23FE5"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r w:rsidRPr="009B2496">
              <w:rPr>
                <w:rFonts w:ascii="Arial" w:hAnsi="Arial" w:cs="Arial"/>
              </w:rPr>
              <w:t xml:space="preserve">, </w:t>
            </w:r>
            <w:r w:rsidR="00D459A9" w:rsidRPr="009B2496">
              <w:rPr>
                <w:rFonts w:ascii="Arial" w:hAnsi="Arial" w:cs="Arial"/>
                <w:lang w:eastAsia="ja-JP"/>
              </w:rPr>
              <w:t xml:space="preserve">č.ú.: </w:t>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79DB409F" w14:textId="77777777" w:rsidTr="00835A1C">
        <w:tc>
          <w:tcPr>
            <w:tcW w:w="3868" w:type="dxa"/>
            <w:shd w:val="clear" w:color="auto" w:fill="auto"/>
          </w:tcPr>
          <w:p w14:paraId="6EE098AB" w14:textId="77777777" w:rsidR="008D23F2" w:rsidRPr="009B2496" w:rsidRDefault="008D23F2" w:rsidP="00D459A9">
            <w:pPr>
              <w:ind w:right="390"/>
              <w:jc w:val="both"/>
              <w:rPr>
                <w:rFonts w:ascii="Arial" w:hAnsi="Arial" w:cs="Arial"/>
              </w:rPr>
            </w:pPr>
          </w:p>
        </w:tc>
        <w:tc>
          <w:tcPr>
            <w:tcW w:w="5430" w:type="dxa"/>
            <w:shd w:val="clear" w:color="auto" w:fill="auto"/>
          </w:tcPr>
          <w:p w14:paraId="394DD46E" w14:textId="302A5C5F" w:rsidR="008D23F2" w:rsidRPr="009B2496" w:rsidRDefault="008D23F2" w:rsidP="00D459A9">
            <w:pPr>
              <w:ind w:right="390"/>
              <w:jc w:val="both"/>
              <w:rPr>
                <w:rFonts w:ascii="Arial" w:hAnsi="Arial" w:cs="Arial"/>
              </w:rPr>
            </w:pPr>
          </w:p>
        </w:tc>
      </w:tr>
      <w:tr w:rsidR="008D23F2" w:rsidRPr="00FC26F3" w14:paraId="6171A04A" w14:textId="77777777" w:rsidTr="00835A1C">
        <w:tc>
          <w:tcPr>
            <w:tcW w:w="3868" w:type="dxa"/>
            <w:shd w:val="clear" w:color="auto" w:fill="auto"/>
          </w:tcPr>
          <w:p w14:paraId="6B4B0A98" w14:textId="77777777" w:rsidR="008D23F2" w:rsidRPr="009B2496" w:rsidRDefault="008D23F2" w:rsidP="00D459A9">
            <w:pPr>
              <w:ind w:right="390"/>
              <w:jc w:val="both"/>
              <w:rPr>
                <w:rFonts w:ascii="Arial" w:hAnsi="Arial" w:cs="Arial"/>
              </w:rPr>
            </w:pPr>
            <w:r w:rsidRPr="009B2496">
              <w:rPr>
                <w:rFonts w:ascii="Arial" w:hAnsi="Arial" w:cs="Arial"/>
              </w:rPr>
              <w:t xml:space="preserve">kontaktní osoba </w:t>
            </w:r>
          </w:p>
        </w:tc>
        <w:tc>
          <w:tcPr>
            <w:tcW w:w="5430" w:type="dxa"/>
            <w:shd w:val="clear" w:color="auto" w:fill="auto"/>
          </w:tcPr>
          <w:p w14:paraId="38E26CB8" w14:textId="75ECD83F"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5408284F" w14:textId="77777777" w:rsidTr="00835A1C">
        <w:tc>
          <w:tcPr>
            <w:tcW w:w="3868" w:type="dxa"/>
            <w:shd w:val="clear" w:color="auto" w:fill="auto"/>
          </w:tcPr>
          <w:p w14:paraId="5F1F21BB" w14:textId="77777777" w:rsidR="008D23F2" w:rsidRPr="009B2496" w:rsidRDefault="008D23F2" w:rsidP="00D459A9">
            <w:pPr>
              <w:ind w:right="390"/>
              <w:jc w:val="both"/>
              <w:rPr>
                <w:rFonts w:ascii="Arial" w:hAnsi="Arial" w:cs="Arial"/>
              </w:rPr>
            </w:pPr>
            <w:r w:rsidRPr="009B2496">
              <w:rPr>
                <w:rFonts w:ascii="Arial" w:hAnsi="Arial" w:cs="Arial"/>
              </w:rPr>
              <w:t>Tel:</w:t>
            </w:r>
          </w:p>
        </w:tc>
        <w:tc>
          <w:tcPr>
            <w:tcW w:w="5430" w:type="dxa"/>
            <w:shd w:val="clear" w:color="auto" w:fill="auto"/>
          </w:tcPr>
          <w:p w14:paraId="485DDD86" w14:textId="61BB657B"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46D1A009" w14:textId="77777777" w:rsidTr="00835A1C">
        <w:tc>
          <w:tcPr>
            <w:tcW w:w="3868" w:type="dxa"/>
            <w:shd w:val="clear" w:color="auto" w:fill="auto"/>
          </w:tcPr>
          <w:p w14:paraId="57FF353E" w14:textId="77777777" w:rsidR="008D23F2" w:rsidRPr="009B2496" w:rsidRDefault="008D23F2" w:rsidP="00D459A9">
            <w:pPr>
              <w:ind w:right="390"/>
              <w:jc w:val="both"/>
              <w:rPr>
                <w:rFonts w:ascii="Arial" w:hAnsi="Arial" w:cs="Arial"/>
              </w:rPr>
            </w:pPr>
            <w:r w:rsidRPr="009B2496">
              <w:rPr>
                <w:rFonts w:ascii="Arial" w:hAnsi="Arial" w:cs="Arial"/>
              </w:rPr>
              <w:t>E – mail:</w:t>
            </w:r>
          </w:p>
        </w:tc>
        <w:tc>
          <w:tcPr>
            <w:tcW w:w="5430" w:type="dxa"/>
            <w:shd w:val="clear" w:color="auto" w:fill="auto"/>
          </w:tcPr>
          <w:p w14:paraId="74AA5D7E" w14:textId="0BCFF09F"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96420F" w:rsidRPr="00FC26F3" w14:paraId="36A78EC5" w14:textId="77777777" w:rsidTr="00835A1C">
        <w:trPr>
          <w:trHeight w:val="80"/>
        </w:trPr>
        <w:tc>
          <w:tcPr>
            <w:tcW w:w="3868" w:type="dxa"/>
            <w:shd w:val="clear" w:color="auto" w:fill="auto"/>
          </w:tcPr>
          <w:p w14:paraId="72F55D72" w14:textId="77777777" w:rsidR="0096420F" w:rsidRPr="009B2496" w:rsidRDefault="0096420F" w:rsidP="00D459A9">
            <w:pPr>
              <w:ind w:right="390"/>
              <w:jc w:val="both"/>
              <w:rPr>
                <w:rFonts w:ascii="Arial" w:hAnsi="Arial" w:cs="Arial"/>
              </w:rPr>
            </w:pPr>
          </w:p>
        </w:tc>
        <w:tc>
          <w:tcPr>
            <w:tcW w:w="5430" w:type="dxa"/>
            <w:shd w:val="clear" w:color="auto" w:fill="auto"/>
          </w:tcPr>
          <w:p w14:paraId="4A0ED8FF" w14:textId="77777777" w:rsidR="0096420F" w:rsidRPr="009B2496" w:rsidRDefault="0096420F" w:rsidP="00D459A9">
            <w:pPr>
              <w:ind w:right="390"/>
              <w:jc w:val="both"/>
              <w:rPr>
                <w:rFonts w:ascii="Arial" w:hAnsi="Arial" w:cs="Arial"/>
              </w:rPr>
            </w:pPr>
          </w:p>
        </w:tc>
      </w:tr>
      <w:tr w:rsidR="006A1DBE" w:rsidRPr="009B2496" w14:paraId="7351DFAA" w14:textId="77777777" w:rsidTr="004542C7">
        <w:trPr>
          <w:trHeight w:val="80"/>
        </w:trPr>
        <w:tc>
          <w:tcPr>
            <w:tcW w:w="9298" w:type="dxa"/>
            <w:gridSpan w:val="2"/>
            <w:shd w:val="clear" w:color="auto" w:fill="auto"/>
          </w:tcPr>
          <w:p w14:paraId="5812DC34" w14:textId="1D0CC529" w:rsidR="006A1DBE" w:rsidRPr="009B2496" w:rsidRDefault="006A1DBE" w:rsidP="002A43A3">
            <w:pPr>
              <w:jc w:val="both"/>
              <w:rPr>
                <w:rFonts w:ascii="Arial" w:hAnsi="Arial" w:cs="Arial"/>
                <w:snapToGrid w:val="0"/>
              </w:rPr>
            </w:pPr>
            <w:r w:rsidRPr="009B2496">
              <w:rPr>
                <w:rFonts w:ascii="Arial" w:hAnsi="Arial" w:cs="Arial"/>
                <w:snapToGrid w:val="0"/>
              </w:rPr>
              <w:t xml:space="preserve">Opravy na předmět nájmu je nutno nahlásit na tato telefonní čísla, popř. na e-mailovou adresu (v pracovních dnech od 7.00 do </w:t>
            </w:r>
            <w:r w:rsidRPr="009B2496">
              <w:rPr>
                <w:rFonts w:ascii="Arial" w:hAnsi="Arial" w:cs="Arial"/>
              </w:rPr>
              <w:t>15.30</w:t>
            </w:r>
            <w:r w:rsidRPr="009B2496">
              <w:rPr>
                <w:rFonts w:ascii="Arial" w:hAnsi="Arial" w:cs="Arial"/>
                <w:snapToGrid w:val="0"/>
              </w:rPr>
              <w:t xml:space="preserve"> hod.):</w:t>
            </w:r>
            <w:r w:rsidRPr="009B2496">
              <w:rPr>
                <w:rFonts w:ascii="Arial" w:hAnsi="Arial" w:cs="Arial"/>
                <w:snapToGrid w:val="0"/>
              </w:rPr>
              <w:tab/>
            </w:r>
            <w:r w:rsidRPr="009B2496">
              <w:rPr>
                <w:rFonts w:ascii="Arial" w:hAnsi="Arial" w:cs="Arial"/>
                <w:snapToGrid w:val="0"/>
              </w:rPr>
              <w:br/>
              <w:t>tel.:</w:t>
            </w:r>
            <w:r w:rsidRPr="009B2496">
              <w:rPr>
                <w:rFonts w:ascii="Arial" w:hAnsi="Arial" w:cs="Arial"/>
              </w:rPr>
              <w:t xml:space="preserve"> </w:t>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r w:rsidRPr="009B2496">
              <w:rPr>
                <w:rFonts w:ascii="Arial" w:hAnsi="Arial" w:cs="Arial"/>
              </w:rPr>
              <w:t xml:space="preserve">, </w:t>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p w14:paraId="6696A974" w14:textId="76CB588A" w:rsidR="006A1DBE" w:rsidRPr="009B2496" w:rsidRDefault="006A1DBE" w:rsidP="002A43A3">
            <w:pPr>
              <w:jc w:val="both"/>
              <w:rPr>
                <w:rFonts w:ascii="Arial" w:hAnsi="Arial" w:cs="Arial"/>
                <w:snapToGrid w:val="0"/>
              </w:rPr>
            </w:pPr>
            <w:r w:rsidRPr="009B2496">
              <w:rPr>
                <w:rFonts w:ascii="Arial" w:hAnsi="Arial" w:cs="Arial"/>
                <w:snapToGrid w:val="0"/>
              </w:rPr>
              <w:t>e-mail:</w:t>
            </w:r>
            <w:r w:rsidRPr="009B2496">
              <w:rPr>
                <w:rFonts w:ascii="Arial" w:hAnsi="Arial" w:cs="Arial"/>
                <w:snapToGrid w:val="0"/>
              </w:rPr>
              <w:tab/>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p w14:paraId="3CEFBCEE" w14:textId="02FB0C4E" w:rsidR="006A1DBE" w:rsidRPr="009B2496" w:rsidRDefault="006A1DBE" w:rsidP="002A43A3">
            <w:pPr>
              <w:jc w:val="both"/>
              <w:rPr>
                <w:rFonts w:ascii="Arial" w:hAnsi="Arial" w:cs="Arial"/>
              </w:rPr>
            </w:pPr>
            <w:r w:rsidRPr="009B2496">
              <w:rPr>
                <w:rFonts w:ascii="Arial" w:hAnsi="Arial" w:cs="Arial"/>
                <w:snapToGrid w:val="0"/>
              </w:rPr>
              <w:t xml:space="preserve">adresa: </w:t>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p w14:paraId="542FBE9E" w14:textId="77777777" w:rsidR="006A1DBE" w:rsidRPr="009B2496" w:rsidRDefault="006A1DBE" w:rsidP="002A43A3">
            <w:pPr>
              <w:jc w:val="both"/>
              <w:rPr>
                <w:rFonts w:ascii="Arial" w:hAnsi="Arial" w:cs="Arial"/>
                <w:snapToGrid w:val="0"/>
              </w:rPr>
            </w:pPr>
            <w:r w:rsidRPr="009B2496">
              <w:rPr>
                <w:rFonts w:ascii="Arial" w:hAnsi="Arial" w:cs="Arial"/>
                <w:snapToGrid w:val="0"/>
              </w:rPr>
              <w:t xml:space="preserve">V případě připojení strojů na vzdálený monitoring vůči servisnímu středisku pronajímatele, budou některé požadavky na opravy strojů přenášeny automaticky. </w:t>
            </w:r>
          </w:p>
          <w:p w14:paraId="49CA5CAB" w14:textId="77777777" w:rsidR="006A1DBE" w:rsidRPr="009B2496" w:rsidRDefault="006A1DBE" w:rsidP="00D459A9">
            <w:pPr>
              <w:ind w:right="390"/>
              <w:jc w:val="both"/>
              <w:rPr>
                <w:rFonts w:ascii="Arial" w:hAnsi="Arial" w:cs="Arial"/>
              </w:rPr>
            </w:pPr>
          </w:p>
        </w:tc>
      </w:tr>
      <w:tr w:rsidR="006A1DBE" w:rsidRPr="009B2496" w14:paraId="3A9F4BFC" w14:textId="77777777" w:rsidTr="00835A1C">
        <w:trPr>
          <w:trHeight w:val="80"/>
        </w:trPr>
        <w:tc>
          <w:tcPr>
            <w:tcW w:w="3868" w:type="dxa"/>
            <w:shd w:val="clear" w:color="auto" w:fill="auto"/>
          </w:tcPr>
          <w:p w14:paraId="783E0957" w14:textId="77777777" w:rsidR="006A1DBE" w:rsidRPr="009B2496" w:rsidRDefault="006A1DBE" w:rsidP="00D459A9">
            <w:pPr>
              <w:ind w:right="390"/>
              <w:jc w:val="both"/>
              <w:rPr>
                <w:rFonts w:ascii="Arial" w:hAnsi="Arial" w:cs="Arial"/>
              </w:rPr>
            </w:pPr>
          </w:p>
        </w:tc>
        <w:tc>
          <w:tcPr>
            <w:tcW w:w="5430" w:type="dxa"/>
            <w:shd w:val="clear" w:color="auto" w:fill="auto"/>
          </w:tcPr>
          <w:p w14:paraId="7EF93CD2" w14:textId="77777777" w:rsidR="006A1DBE" w:rsidRPr="009B2496" w:rsidRDefault="006A1DBE" w:rsidP="00D459A9">
            <w:pPr>
              <w:ind w:right="390"/>
              <w:jc w:val="both"/>
              <w:rPr>
                <w:rFonts w:ascii="Arial" w:hAnsi="Arial" w:cs="Arial"/>
              </w:rPr>
            </w:pPr>
          </w:p>
        </w:tc>
      </w:tr>
      <w:tr w:rsidR="0096420F" w:rsidRPr="009B2496" w14:paraId="13AA8705" w14:textId="77777777" w:rsidTr="00835A1C">
        <w:tc>
          <w:tcPr>
            <w:tcW w:w="3868" w:type="dxa"/>
            <w:shd w:val="clear" w:color="auto" w:fill="auto"/>
          </w:tcPr>
          <w:p w14:paraId="551CF721" w14:textId="77777777" w:rsidR="0096420F" w:rsidRPr="009B2496" w:rsidRDefault="0096420F" w:rsidP="00D459A9">
            <w:pPr>
              <w:ind w:right="390"/>
              <w:jc w:val="both"/>
              <w:rPr>
                <w:rFonts w:ascii="Arial" w:hAnsi="Arial" w:cs="Arial"/>
                <w:b/>
              </w:rPr>
            </w:pPr>
            <w:r w:rsidRPr="009B2496">
              <w:rPr>
                <w:rFonts w:ascii="Arial" w:hAnsi="Arial" w:cs="Arial"/>
                <w:b/>
              </w:rPr>
              <w:t>Nájemce</w:t>
            </w:r>
          </w:p>
        </w:tc>
        <w:tc>
          <w:tcPr>
            <w:tcW w:w="5430" w:type="dxa"/>
            <w:shd w:val="clear" w:color="auto" w:fill="auto"/>
          </w:tcPr>
          <w:p w14:paraId="5341857A" w14:textId="77777777" w:rsidR="0096420F" w:rsidRPr="009B2496" w:rsidRDefault="0096420F" w:rsidP="00D459A9">
            <w:pPr>
              <w:ind w:right="390"/>
              <w:jc w:val="both"/>
              <w:rPr>
                <w:rFonts w:ascii="Arial" w:hAnsi="Arial" w:cs="Arial"/>
                <w:b/>
              </w:rPr>
            </w:pPr>
            <w:r w:rsidRPr="009B2496">
              <w:rPr>
                <w:rFonts w:ascii="Arial" w:hAnsi="Arial" w:cs="Arial"/>
                <w:b/>
              </w:rPr>
              <w:t>Masarykova univerzita, Lékařská fakulta</w:t>
            </w:r>
          </w:p>
        </w:tc>
      </w:tr>
      <w:tr w:rsidR="0096420F" w:rsidRPr="009B2496" w14:paraId="23438923" w14:textId="77777777" w:rsidTr="00835A1C">
        <w:tc>
          <w:tcPr>
            <w:tcW w:w="3868" w:type="dxa"/>
            <w:shd w:val="clear" w:color="auto" w:fill="auto"/>
          </w:tcPr>
          <w:p w14:paraId="100A7B4C" w14:textId="77777777" w:rsidR="0096420F" w:rsidRPr="009B2496" w:rsidRDefault="0096420F" w:rsidP="00D459A9">
            <w:pPr>
              <w:ind w:right="390"/>
              <w:jc w:val="both"/>
              <w:rPr>
                <w:rFonts w:ascii="Arial" w:hAnsi="Arial" w:cs="Arial"/>
              </w:rPr>
            </w:pPr>
            <w:r w:rsidRPr="009B2496">
              <w:rPr>
                <w:rFonts w:ascii="Arial" w:hAnsi="Arial" w:cs="Arial"/>
              </w:rPr>
              <w:t>sídlo/místo podnikání</w:t>
            </w:r>
          </w:p>
        </w:tc>
        <w:tc>
          <w:tcPr>
            <w:tcW w:w="5430" w:type="dxa"/>
            <w:shd w:val="clear" w:color="auto" w:fill="auto"/>
          </w:tcPr>
          <w:p w14:paraId="7D28DA16" w14:textId="77777777" w:rsidR="0096420F" w:rsidRPr="009B2496" w:rsidRDefault="0096420F" w:rsidP="00D459A9">
            <w:pPr>
              <w:rPr>
                <w:rFonts w:ascii="Arial" w:hAnsi="Arial" w:cs="Arial"/>
              </w:rPr>
            </w:pPr>
            <w:r w:rsidRPr="009B2496">
              <w:rPr>
                <w:rFonts w:ascii="Arial" w:hAnsi="Arial" w:cs="Arial"/>
              </w:rPr>
              <w:t>Žerotínovo náměstí 617/9, 602 00 Brno-střed</w:t>
            </w:r>
          </w:p>
        </w:tc>
      </w:tr>
      <w:tr w:rsidR="0096420F" w:rsidRPr="009B2496" w14:paraId="6C17EA12" w14:textId="77777777" w:rsidTr="00835A1C">
        <w:tc>
          <w:tcPr>
            <w:tcW w:w="3868" w:type="dxa"/>
            <w:shd w:val="clear" w:color="auto" w:fill="auto"/>
          </w:tcPr>
          <w:p w14:paraId="70F0C307" w14:textId="77777777" w:rsidR="0096420F" w:rsidRPr="009B2496" w:rsidRDefault="0096420F" w:rsidP="00D459A9">
            <w:pPr>
              <w:ind w:right="390"/>
              <w:jc w:val="both"/>
              <w:rPr>
                <w:rFonts w:ascii="Arial" w:hAnsi="Arial" w:cs="Arial"/>
              </w:rPr>
            </w:pPr>
            <w:r w:rsidRPr="009B2496">
              <w:rPr>
                <w:rFonts w:ascii="Arial" w:hAnsi="Arial" w:cs="Arial"/>
              </w:rPr>
              <w:t>IČ</w:t>
            </w:r>
          </w:p>
        </w:tc>
        <w:tc>
          <w:tcPr>
            <w:tcW w:w="5430" w:type="dxa"/>
            <w:shd w:val="clear" w:color="auto" w:fill="auto"/>
          </w:tcPr>
          <w:p w14:paraId="5F76D00A" w14:textId="77777777" w:rsidR="0096420F" w:rsidRPr="009B2496" w:rsidRDefault="0096420F" w:rsidP="00D459A9">
            <w:pPr>
              <w:ind w:right="390"/>
              <w:jc w:val="both"/>
              <w:rPr>
                <w:rFonts w:ascii="Arial" w:hAnsi="Arial" w:cs="Arial"/>
                <w:b/>
              </w:rPr>
            </w:pPr>
            <w:r w:rsidRPr="009B2496">
              <w:rPr>
                <w:rFonts w:ascii="Arial" w:hAnsi="Arial" w:cs="Arial"/>
              </w:rPr>
              <w:t>00216224</w:t>
            </w:r>
          </w:p>
        </w:tc>
      </w:tr>
      <w:tr w:rsidR="0096420F" w:rsidRPr="009B2496" w14:paraId="562E9467" w14:textId="77777777" w:rsidTr="00835A1C">
        <w:tc>
          <w:tcPr>
            <w:tcW w:w="3868" w:type="dxa"/>
            <w:shd w:val="clear" w:color="auto" w:fill="auto"/>
          </w:tcPr>
          <w:p w14:paraId="6C7B9798" w14:textId="77777777" w:rsidR="0096420F" w:rsidRPr="009B2496" w:rsidRDefault="0096420F" w:rsidP="00D459A9">
            <w:pPr>
              <w:ind w:right="390"/>
              <w:jc w:val="both"/>
              <w:rPr>
                <w:rFonts w:ascii="Arial" w:hAnsi="Arial" w:cs="Arial"/>
              </w:rPr>
            </w:pPr>
            <w:r w:rsidRPr="009B2496">
              <w:rPr>
                <w:rFonts w:ascii="Arial" w:hAnsi="Arial" w:cs="Arial"/>
              </w:rPr>
              <w:t>DIČ</w:t>
            </w:r>
          </w:p>
        </w:tc>
        <w:tc>
          <w:tcPr>
            <w:tcW w:w="5430" w:type="dxa"/>
            <w:shd w:val="clear" w:color="auto" w:fill="auto"/>
          </w:tcPr>
          <w:p w14:paraId="5C738127" w14:textId="77777777" w:rsidR="0096420F" w:rsidRPr="009B2496" w:rsidRDefault="0096420F" w:rsidP="00D459A9">
            <w:pPr>
              <w:ind w:right="390"/>
              <w:jc w:val="both"/>
              <w:rPr>
                <w:rFonts w:ascii="Arial" w:hAnsi="Arial" w:cs="Arial"/>
              </w:rPr>
            </w:pPr>
            <w:r w:rsidRPr="009B2496">
              <w:rPr>
                <w:rFonts w:ascii="Arial" w:hAnsi="Arial" w:cs="Arial"/>
              </w:rPr>
              <w:t>CZ00216224</w:t>
            </w:r>
          </w:p>
        </w:tc>
      </w:tr>
      <w:tr w:rsidR="0096420F" w:rsidRPr="009B2496" w14:paraId="6C70AA8F" w14:textId="77777777" w:rsidTr="00835A1C">
        <w:tc>
          <w:tcPr>
            <w:tcW w:w="3868" w:type="dxa"/>
            <w:shd w:val="clear" w:color="auto" w:fill="auto"/>
          </w:tcPr>
          <w:p w14:paraId="20431793" w14:textId="77777777" w:rsidR="0096420F" w:rsidRPr="009B2496" w:rsidRDefault="0096420F" w:rsidP="00D459A9">
            <w:pPr>
              <w:ind w:right="390"/>
              <w:jc w:val="both"/>
              <w:rPr>
                <w:rFonts w:ascii="Arial" w:hAnsi="Arial" w:cs="Arial"/>
              </w:rPr>
            </w:pPr>
            <w:r w:rsidRPr="009B2496">
              <w:rPr>
                <w:rFonts w:ascii="Arial" w:hAnsi="Arial" w:cs="Arial"/>
              </w:rPr>
              <w:t>zápis v obchodním rejstříku</w:t>
            </w:r>
          </w:p>
        </w:tc>
        <w:tc>
          <w:tcPr>
            <w:tcW w:w="5430" w:type="dxa"/>
            <w:shd w:val="clear" w:color="auto" w:fill="auto"/>
          </w:tcPr>
          <w:p w14:paraId="265D6FE6" w14:textId="77777777" w:rsidR="0096420F" w:rsidRPr="009B2496" w:rsidRDefault="0096420F" w:rsidP="00D459A9">
            <w:pPr>
              <w:jc w:val="both"/>
              <w:rPr>
                <w:rFonts w:ascii="Arial" w:hAnsi="Arial" w:cs="Arial"/>
              </w:rPr>
            </w:pPr>
            <w:r w:rsidRPr="009B2496">
              <w:rPr>
                <w:rFonts w:ascii="Arial" w:hAnsi="Arial" w:cs="Arial"/>
              </w:rPr>
              <w:t>Masarykova univerzita je veřejná vysoká škola podle zákona č. 111/1998 Sb., nezapsaná v obchodním rejstříku</w:t>
            </w:r>
          </w:p>
          <w:p w14:paraId="699AA31E" w14:textId="77777777" w:rsidR="0096420F" w:rsidRPr="009B2496" w:rsidRDefault="0096420F" w:rsidP="00D459A9">
            <w:pPr>
              <w:ind w:right="390"/>
              <w:jc w:val="both"/>
              <w:rPr>
                <w:rFonts w:ascii="Arial" w:hAnsi="Arial" w:cs="Arial"/>
              </w:rPr>
            </w:pPr>
          </w:p>
        </w:tc>
      </w:tr>
      <w:tr w:rsidR="0096420F" w:rsidRPr="009B2496" w14:paraId="562ADAE2" w14:textId="77777777" w:rsidTr="00835A1C">
        <w:tc>
          <w:tcPr>
            <w:tcW w:w="3868" w:type="dxa"/>
            <w:shd w:val="clear" w:color="auto" w:fill="auto"/>
          </w:tcPr>
          <w:p w14:paraId="394C2909" w14:textId="77777777" w:rsidR="0096420F" w:rsidRPr="009B2496" w:rsidRDefault="0096420F" w:rsidP="00D459A9">
            <w:pPr>
              <w:ind w:right="390"/>
              <w:rPr>
                <w:rFonts w:ascii="Arial" w:hAnsi="Arial" w:cs="Arial"/>
              </w:rPr>
            </w:pPr>
            <w:r w:rsidRPr="009B2496">
              <w:rPr>
                <w:rFonts w:ascii="Arial" w:hAnsi="Arial" w:cs="Arial"/>
              </w:rPr>
              <w:t>odpovědný zástupce</w:t>
            </w:r>
          </w:p>
        </w:tc>
        <w:tc>
          <w:tcPr>
            <w:tcW w:w="5430" w:type="dxa"/>
            <w:shd w:val="clear" w:color="auto" w:fill="auto"/>
          </w:tcPr>
          <w:p w14:paraId="39CF0620" w14:textId="19C65B82" w:rsidR="0096420F" w:rsidRPr="009B2496" w:rsidRDefault="0096420F" w:rsidP="00D459A9">
            <w:pPr>
              <w:ind w:right="390"/>
              <w:jc w:val="both"/>
              <w:rPr>
                <w:rFonts w:ascii="Arial" w:hAnsi="Arial" w:cs="Arial"/>
              </w:rPr>
            </w:pPr>
            <w:r w:rsidRPr="009B2496">
              <w:rPr>
                <w:rFonts w:ascii="Arial" w:hAnsi="Arial" w:cs="Arial"/>
              </w:rPr>
              <w:t>prof. MUDr. Martin Repko, Ph.D. děkan Lékařské fakulty</w:t>
            </w:r>
          </w:p>
        </w:tc>
      </w:tr>
      <w:tr w:rsidR="0096420F" w:rsidRPr="009B2496" w14:paraId="16F31D62" w14:textId="77777777" w:rsidTr="00835A1C">
        <w:tc>
          <w:tcPr>
            <w:tcW w:w="3868" w:type="dxa"/>
            <w:shd w:val="clear" w:color="auto" w:fill="auto"/>
          </w:tcPr>
          <w:p w14:paraId="451BE119" w14:textId="77777777" w:rsidR="0096420F" w:rsidRPr="009B2496" w:rsidRDefault="0096420F" w:rsidP="00D459A9">
            <w:pPr>
              <w:rPr>
                <w:rFonts w:ascii="Arial" w:hAnsi="Arial" w:cs="Arial"/>
              </w:rPr>
            </w:pPr>
            <w:r w:rsidRPr="009B2496">
              <w:rPr>
                <w:rFonts w:ascii="Arial" w:hAnsi="Arial" w:cs="Arial"/>
                <w:snapToGrid w:val="0"/>
              </w:rPr>
              <w:t>bankovní spojení</w:t>
            </w:r>
          </w:p>
        </w:tc>
        <w:tc>
          <w:tcPr>
            <w:tcW w:w="5430" w:type="dxa"/>
            <w:shd w:val="clear" w:color="auto" w:fill="auto"/>
          </w:tcPr>
          <w:p w14:paraId="5997637B" w14:textId="77777777" w:rsidR="0096420F" w:rsidRPr="009B2496" w:rsidRDefault="0096420F" w:rsidP="00D459A9">
            <w:pPr>
              <w:jc w:val="both"/>
              <w:rPr>
                <w:rFonts w:ascii="Arial" w:hAnsi="Arial" w:cs="Arial"/>
              </w:rPr>
            </w:pPr>
            <w:r w:rsidRPr="009B2496">
              <w:rPr>
                <w:rFonts w:ascii="Arial" w:hAnsi="Arial" w:cs="Arial"/>
              </w:rPr>
              <w:t>Komerční banka a.s., pobočka Brno-město</w:t>
            </w:r>
          </w:p>
          <w:p w14:paraId="1FD05900" w14:textId="77777777" w:rsidR="0096420F" w:rsidRPr="009B2496" w:rsidRDefault="0096420F" w:rsidP="00D459A9">
            <w:pPr>
              <w:jc w:val="both"/>
              <w:rPr>
                <w:rFonts w:ascii="Arial" w:hAnsi="Arial" w:cs="Arial"/>
              </w:rPr>
            </w:pPr>
            <w:r w:rsidRPr="009B2496">
              <w:rPr>
                <w:rFonts w:ascii="Arial" w:hAnsi="Arial" w:cs="Arial"/>
              </w:rPr>
              <w:t>č. účtu: 85636621/0100</w:t>
            </w:r>
          </w:p>
        </w:tc>
      </w:tr>
      <w:tr w:rsidR="0096420F" w:rsidRPr="009B2496" w14:paraId="74451E8D" w14:textId="77777777" w:rsidTr="00835A1C">
        <w:tc>
          <w:tcPr>
            <w:tcW w:w="3868" w:type="dxa"/>
            <w:shd w:val="clear" w:color="auto" w:fill="auto"/>
          </w:tcPr>
          <w:p w14:paraId="07BAFDEA" w14:textId="77777777" w:rsidR="0096420F" w:rsidRPr="009B2496" w:rsidRDefault="0096420F" w:rsidP="0096420F">
            <w:pPr>
              <w:ind w:right="390"/>
              <w:jc w:val="both"/>
              <w:rPr>
                <w:rFonts w:ascii="Arial" w:hAnsi="Arial" w:cs="Arial"/>
              </w:rPr>
            </w:pPr>
          </w:p>
        </w:tc>
        <w:tc>
          <w:tcPr>
            <w:tcW w:w="5430" w:type="dxa"/>
            <w:shd w:val="clear" w:color="auto" w:fill="auto"/>
          </w:tcPr>
          <w:p w14:paraId="2BABAE29" w14:textId="77777777" w:rsidR="0096420F" w:rsidRPr="009B2496" w:rsidRDefault="0096420F" w:rsidP="0096420F">
            <w:pPr>
              <w:ind w:right="390"/>
              <w:jc w:val="both"/>
              <w:rPr>
                <w:rFonts w:ascii="Arial" w:hAnsi="Arial" w:cs="Arial"/>
              </w:rPr>
            </w:pPr>
          </w:p>
        </w:tc>
      </w:tr>
      <w:tr w:rsidR="0096420F" w:rsidRPr="009B2496" w14:paraId="53D781C7" w14:textId="77777777" w:rsidTr="00835A1C">
        <w:tc>
          <w:tcPr>
            <w:tcW w:w="3868" w:type="dxa"/>
            <w:shd w:val="clear" w:color="auto" w:fill="auto"/>
          </w:tcPr>
          <w:p w14:paraId="059FA375" w14:textId="77777777" w:rsidR="0096420F" w:rsidRPr="009B2496" w:rsidRDefault="0096420F" w:rsidP="0096420F">
            <w:pPr>
              <w:ind w:right="390"/>
              <w:jc w:val="both"/>
              <w:rPr>
                <w:rFonts w:ascii="Arial" w:hAnsi="Arial" w:cs="Arial"/>
              </w:rPr>
            </w:pPr>
          </w:p>
        </w:tc>
        <w:tc>
          <w:tcPr>
            <w:tcW w:w="5430" w:type="dxa"/>
            <w:shd w:val="clear" w:color="auto" w:fill="auto"/>
          </w:tcPr>
          <w:p w14:paraId="584E6DCF" w14:textId="77777777" w:rsidR="0096420F" w:rsidRPr="009B2496" w:rsidRDefault="0096420F" w:rsidP="0096420F">
            <w:pPr>
              <w:ind w:right="390"/>
              <w:jc w:val="both"/>
              <w:rPr>
                <w:rFonts w:ascii="Arial" w:hAnsi="Arial" w:cs="Arial"/>
              </w:rPr>
            </w:pPr>
          </w:p>
        </w:tc>
      </w:tr>
    </w:tbl>
    <w:p w14:paraId="56E517FA" w14:textId="49D06E2F" w:rsidR="00C237D7" w:rsidRPr="009B2496" w:rsidRDefault="00C237D7" w:rsidP="00BA72B3">
      <w:pPr>
        <w:ind w:right="252"/>
        <w:jc w:val="both"/>
        <w:rPr>
          <w:rFonts w:ascii="Arial" w:hAnsi="Arial" w:cs="Arial"/>
        </w:rPr>
      </w:pPr>
      <w:r w:rsidRPr="009B2496">
        <w:rPr>
          <w:rFonts w:ascii="Arial" w:hAnsi="Arial" w:cs="Arial"/>
        </w:rPr>
        <w:t>Kontaktní osoby pro předmět nájmu jsou uvedeny v</w:t>
      </w:r>
      <w:r w:rsidR="00442D11" w:rsidRPr="009B2496">
        <w:rPr>
          <w:rFonts w:ascii="Arial" w:hAnsi="Arial" w:cs="Arial"/>
        </w:rPr>
        <w:t> dokumentu „Technické podmínky a informační údaje“, které tvoří přílohu č. 1 této smlouvy.</w:t>
      </w:r>
      <w:r w:rsidRPr="009B2496">
        <w:rPr>
          <w:rFonts w:ascii="Arial" w:hAnsi="Arial" w:cs="Arial"/>
        </w:rPr>
        <w:t xml:space="preserve">                                   </w:t>
      </w:r>
    </w:p>
    <w:p w14:paraId="7BC505EE" w14:textId="77777777" w:rsidR="00C237D7" w:rsidRPr="009B2496" w:rsidRDefault="00C237D7" w:rsidP="00BA72B3">
      <w:pPr>
        <w:ind w:right="252"/>
        <w:jc w:val="both"/>
        <w:rPr>
          <w:rFonts w:ascii="Arial" w:hAnsi="Arial" w:cs="Arial"/>
        </w:rPr>
      </w:pPr>
    </w:p>
    <w:p w14:paraId="0D9A987F" w14:textId="2DD5BD1E" w:rsidR="00BA72B3" w:rsidRPr="009B2496" w:rsidRDefault="00BA72B3" w:rsidP="00BA72B3">
      <w:pPr>
        <w:ind w:right="252"/>
        <w:jc w:val="both"/>
        <w:rPr>
          <w:rFonts w:ascii="Arial" w:hAnsi="Arial" w:cs="Arial"/>
        </w:rPr>
      </w:pPr>
      <w:r w:rsidRPr="009B2496">
        <w:rPr>
          <w:rFonts w:ascii="Arial" w:hAnsi="Arial" w:cs="Arial"/>
        </w:rPr>
        <w:t xml:space="preserve">(společně dále jen </w:t>
      </w:r>
      <w:r w:rsidRPr="009B2496">
        <w:rPr>
          <w:rFonts w:ascii="Arial" w:hAnsi="Arial" w:cs="Arial"/>
          <w:b/>
        </w:rPr>
        <w:t>„Smluvní strany“</w:t>
      </w:r>
      <w:r w:rsidRPr="009B2496">
        <w:rPr>
          <w:rFonts w:ascii="Arial" w:hAnsi="Arial" w:cs="Arial"/>
        </w:rPr>
        <w:t xml:space="preserve">) </w:t>
      </w:r>
    </w:p>
    <w:p w14:paraId="7ED8F482" w14:textId="77777777" w:rsidR="00263DB8" w:rsidRPr="009B2496" w:rsidRDefault="00263DB8" w:rsidP="00263DB8">
      <w:pPr>
        <w:ind w:right="390"/>
        <w:jc w:val="both"/>
        <w:rPr>
          <w:rFonts w:ascii="Arial" w:hAnsi="Arial" w:cs="Arial"/>
        </w:rPr>
      </w:pPr>
    </w:p>
    <w:p w14:paraId="64291E27" w14:textId="77777777" w:rsidR="00263DB8" w:rsidRPr="009B2496" w:rsidRDefault="00263DB8" w:rsidP="00263DB8">
      <w:pPr>
        <w:pStyle w:val="Zkladntext21"/>
        <w:ind w:right="390"/>
        <w:rPr>
          <w:rFonts w:ascii="Arial" w:hAnsi="Arial" w:cs="Arial"/>
          <w:color w:val="000000"/>
          <w:sz w:val="20"/>
        </w:rPr>
      </w:pPr>
      <w:r w:rsidRPr="009B2496">
        <w:rPr>
          <w:rFonts w:ascii="Arial" w:hAnsi="Arial" w:cs="Arial"/>
          <w:color w:val="000000"/>
          <w:sz w:val="20"/>
        </w:rPr>
        <w:t xml:space="preserve">uzavřely níže uvedeného dne, měsíce a roku ve smyslu </w:t>
      </w:r>
      <w:r w:rsidR="004E0BE0" w:rsidRPr="009B2496">
        <w:rPr>
          <w:rFonts w:ascii="Arial" w:hAnsi="Arial" w:cs="Arial"/>
          <w:color w:val="000000"/>
          <w:sz w:val="20"/>
        </w:rPr>
        <w:t xml:space="preserve">ust. § 2316 a násl. </w:t>
      </w:r>
      <w:r w:rsidRPr="009B2496">
        <w:rPr>
          <w:rFonts w:ascii="Arial" w:hAnsi="Arial" w:cs="Arial"/>
          <w:color w:val="000000"/>
          <w:sz w:val="20"/>
        </w:rPr>
        <w:t xml:space="preserve">zákona č. </w:t>
      </w:r>
      <w:r w:rsidR="00CF334E" w:rsidRPr="009B2496">
        <w:rPr>
          <w:rFonts w:ascii="Arial" w:hAnsi="Arial" w:cs="Arial"/>
          <w:color w:val="000000"/>
          <w:sz w:val="20"/>
        </w:rPr>
        <w:t>89/2012</w:t>
      </w:r>
      <w:r w:rsidRPr="009B2496">
        <w:rPr>
          <w:rFonts w:ascii="Arial" w:hAnsi="Arial" w:cs="Arial"/>
          <w:color w:val="000000"/>
          <w:sz w:val="20"/>
        </w:rPr>
        <w:t xml:space="preserve"> Sb., </w:t>
      </w:r>
      <w:r w:rsidR="00CF334E" w:rsidRPr="009B2496">
        <w:rPr>
          <w:rFonts w:ascii="Arial" w:hAnsi="Arial" w:cs="Arial"/>
          <w:color w:val="000000"/>
          <w:sz w:val="20"/>
        </w:rPr>
        <w:t>občanský zákoník</w:t>
      </w:r>
      <w:r w:rsidR="0029618D" w:rsidRPr="009B2496">
        <w:rPr>
          <w:rFonts w:ascii="Arial" w:hAnsi="Arial" w:cs="Arial"/>
          <w:color w:val="000000"/>
          <w:sz w:val="20"/>
        </w:rPr>
        <w:t xml:space="preserve"> </w:t>
      </w:r>
      <w:r w:rsidR="004E0BE0" w:rsidRPr="009B2496">
        <w:rPr>
          <w:rFonts w:ascii="Arial" w:hAnsi="Arial" w:cs="Arial"/>
          <w:b/>
          <w:color w:val="000000"/>
          <w:sz w:val="20"/>
        </w:rPr>
        <w:t>Smlouvu o nájmu movité věci</w:t>
      </w:r>
      <w:r w:rsidR="0029618D" w:rsidRPr="009B2496">
        <w:rPr>
          <w:rFonts w:ascii="Arial" w:hAnsi="Arial" w:cs="Arial"/>
          <w:b/>
          <w:color w:val="000000"/>
          <w:sz w:val="20"/>
        </w:rPr>
        <w:t xml:space="preserve"> </w:t>
      </w:r>
      <w:r w:rsidRPr="009B2496">
        <w:rPr>
          <w:rFonts w:ascii="Arial" w:hAnsi="Arial" w:cs="Arial"/>
          <w:color w:val="000000"/>
          <w:sz w:val="20"/>
        </w:rPr>
        <w:t>tohoto obsahu:</w:t>
      </w:r>
    </w:p>
    <w:p w14:paraId="1876B2FC" w14:textId="77777777" w:rsidR="00E616B6" w:rsidRPr="00DD070C" w:rsidRDefault="00E616B6">
      <w:pPr>
        <w:jc w:val="center"/>
        <w:rPr>
          <w:rFonts w:ascii="Arial" w:hAnsi="Arial" w:cs="Arial"/>
          <w:b/>
          <w:snapToGrid w:val="0"/>
        </w:rPr>
      </w:pPr>
    </w:p>
    <w:p w14:paraId="1CBD27D8" w14:textId="5F5C7B3B" w:rsidR="00E616B6" w:rsidRPr="00DD070C" w:rsidRDefault="00E616B6">
      <w:pPr>
        <w:jc w:val="center"/>
        <w:rPr>
          <w:rFonts w:ascii="Arial" w:hAnsi="Arial" w:cs="Arial"/>
          <w:b/>
          <w:snapToGrid w:val="0"/>
        </w:rPr>
      </w:pPr>
    </w:p>
    <w:p w14:paraId="1FAE4916" w14:textId="77777777" w:rsidR="008765C6" w:rsidRPr="00DD070C" w:rsidRDefault="008765C6" w:rsidP="00DD070C">
      <w:pPr>
        <w:rPr>
          <w:rFonts w:ascii="Arial" w:hAnsi="Arial" w:cs="Arial"/>
          <w:b/>
          <w:snapToGrid w:val="0"/>
        </w:rPr>
      </w:pPr>
    </w:p>
    <w:p w14:paraId="3B6061FA" w14:textId="35F5EC4A" w:rsidR="00D459A9" w:rsidRPr="00DD070C" w:rsidRDefault="00D459A9">
      <w:pPr>
        <w:rPr>
          <w:rFonts w:ascii="Arial" w:hAnsi="Arial" w:cs="Arial"/>
          <w:b/>
          <w:snapToGrid w:val="0"/>
        </w:rPr>
      </w:pPr>
    </w:p>
    <w:p w14:paraId="7C368CA2" w14:textId="71614351" w:rsidR="00DE4504" w:rsidRPr="00DD070C" w:rsidRDefault="00DE4504">
      <w:pPr>
        <w:jc w:val="center"/>
        <w:rPr>
          <w:rFonts w:ascii="Arial" w:hAnsi="Arial" w:cs="Arial"/>
          <w:b/>
          <w:snapToGrid w:val="0"/>
        </w:rPr>
      </w:pPr>
      <w:r w:rsidRPr="00DD070C">
        <w:rPr>
          <w:rFonts w:ascii="Arial" w:hAnsi="Arial" w:cs="Arial"/>
          <w:b/>
          <w:snapToGrid w:val="0"/>
        </w:rPr>
        <w:t>Čl. II.</w:t>
      </w:r>
    </w:p>
    <w:p w14:paraId="53BE132B" w14:textId="77777777" w:rsidR="00DE4504" w:rsidRPr="00DD070C" w:rsidRDefault="00DE4504">
      <w:pPr>
        <w:jc w:val="center"/>
        <w:rPr>
          <w:rFonts w:ascii="Arial" w:hAnsi="Arial" w:cs="Arial"/>
          <w:b/>
          <w:snapToGrid w:val="0"/>
        </w:rPr>
      </w:pPr>
      <w:r w:rsidRPr="00DD070C">
        <w:rPr>
          <w:rFonts w:ascii="Arial" w:hAnsi="Arial" w:cs="Arial"/>
          <w:b/>
          <w:snapToGrid w:val="0"/>
        </w:rPr>
        <w:t>Předmět smlouvy</w:t>
      </w:r>
    </w:p>
    <w:p w14:paraId="3DF23D40" w14:textId="77777777" w:rsidR="00DE4504" w:rsidRPr="00DD070C" w:rsidRDefault="00DE4504">
      <w:pPr>
        <w:jc w:val="center"/>
        <w:rPr>
          <w:rFonts w:ascii="Arial" w:hAnsi="Arial" w:cs="Arial"/>
          <w:b/>
          <w:snapToGrid w:val="0"/>
        </w:rPr>
      </w:pPr>
    </w:p>
    <w:p w14:paraId="112497EB" w14:textId="2EB8B6F6" w:rsidR="0029618D" w:rsidRPr="00DD070C" w:rsidRDefault="00DE4504" w:rsidP="00080CC1">
      <w:pPr>
        <w:numPr>
          <w:ilvl w:val="0"/>
          <w:numId w:val="16"/>
        </w:numPr>
        <w:ind w:left="709"/>
        <w:jc w:val="both"/>
        <w:rPr>
          <w:rFonts w:ascii="Arial" w:hAnsi="Arial" w:cs="Arial"/>
          <w:snapToGrid w:val="0"/>
        </w:rPr>
      </w:pPr>
      <w:r w:rsidRPr="00DD070C">
        <w:rPr>
          <w:rFonts w:ascii="Arial" w:hAnsi="Arial" w:cs="Arial"/>
          <w:snapToGrid w:val="0"/>
        </w:rPr>
        <w:t xml:space="preserve">Pronajímatel </w:t>
      </w:r>
      <w:r w:rsidR="004E0BE0" w:rsidRPr="00DD070C">
        <w:rPr>
          <w:rFonts w:ascii="Arial" w:hAnsi="Arial" w:cs="Arial"/>
          <w:snapToGrid w:val="0"/>
        </w:rPr>
        <w:t xml:space="preserve">touto smlouvou </w:t>
      </w:r>
      <w:r w:rsidRPr="00DD070C">
        <w:rPr>
          <w:rFonts w:ascii="Arial" w:hAnsi="Arial" w:cs="Arial"/>
          <w:snapToGrid w:val="0"/>
        </w:rPr>
        <w:t xml:space="preserve">přenechává nájemci </w:t>
      </w:r>
      <w:r w:rsidR="004E0BE0" w:rsidRPr="00DD070C">
        <w:rPr>
          <w:rFonts w:ascii="Arial" w:hAnsi="Arial" w:cs="Arial"/>
          <w:snapToGrid w:val="0"/>
        </w:rPr>
        <w:t xml:space="preserve">na dobu určenou v této smlouvě k užívání </w:t>
      </w:r>
      <w:r w:rsidRPr="00DD070C">
        <w:rPr>
          <w:rFonts w:ascii="Arial" w:hAnsi="Arial" w:cs="Arial"/>
          <w:snapToGrid w:val="0"/>
        </w:rPr>
        <w:t>movit</w:t>
      </w:r>
      <w:r w:rsidR="008C0100" w:rsidRPr="00DD070C">
        <w:rPr>
          <w:rFonts w:ascii="Arial" w:hAnsi="Arial" w:cs="Arial"/>
          <w:snapToGrid w:val="0"/>
        </w:rPr>
        <w:t>é</w:t>
      </w:r>
      <w:r w:rsidRPr="00DD070C">
        <w:rPr>
          <w:rFonts w:ascii="Arial" w:hAnsi="Arial" w:cs="Arial"/>
          <w:snapToGrid w:val="0"/>
        </w:rPr>
        <w:t xml:space="preserve"> věc</w:t>
      </w:r>
      <w:r w:rsidR="008C0100" w:rsidRPr="00DD070C">
        <w:rPr>
          <w:rFonts w:ascii="Arial" w:hAnsi="Arial" w:cs="Arial"/>
          <w:snapToGrid w:val="0"/>
        </w:rPr>
        <w:t>i</w:t>
      </w:r>
      <w:r w:rsidR="004E0BE0" w:rsidRPr="00DD070C">
        <w:rPr>
          <w:rFonts w:ascii="Arial" w:hAnsi="Arial" w:cs="Arial"/>
          <w:snapToGrid w:val="0"/>
        </w:rPr>
        <w:t xml:space="preserve"> včetně příslušenství</w:t>
      </w:r>
      <w:r w:rsidR="007762E2">
        <w:rPr>
          <w:rFonts w:ascii="Arial" w:hAnsi="Arial" w:cs="Arial"/>
          <w:snapToGrid w:val="0"/>
        </w:rPr>
        <w:t xml:space="preserve"> (dále též „stroj“ nebo zařízení“)</w:t>
      </w:r>
      <w:r w:rsidR="00053773">
        <w:rPr>
          <w:rFonts w:ascii="Arial" w:hAnsi="Arial" w:cs="Arial"/>
          <w:snapToGrid w:val="0"/>
        </w:rPr>
        <w:t xml:space="preserve">, </w:t>
      </w:r>
      <w:r w:rsidR="00053773" w:rsidRPr="00DD070C">
        <w:rPr>
          <w:rFonts w:ascii="Arial" w:hAnsi="Arial" w:cs="Arial"/>
          <w:snapToGrid w:val="0"/>
        </w:rPr>
        <w:t>jež jsou specifikovány v článku III.</w:t>
      </w:r>
      <w:r w:rsidR="007762E2">
        <w:rPr>
          <w:rFonts w:ascii="Arial" w:hAnsi="Arial" w:cs="Arial"/>
          <w:snapToGrid w:val="0"/>
        </w:rPr>
        <w:t xml:space="preserve"> této</w:t>
      </w:r>
      <w:r w:rsidR="00053773">
        <w:rPr>
          <w:rFonts w:ascii="Arial" w:hAnsi="Arial" w:cs="Arial"/>
          <w:snapToGrid w:val="0"/>
        </w:rPr>
        <w:t xml:space="preserve"> Smlouvy.</w:t>
      </w:r>
    </w:p>
    <w:p w14:paraId="43E4D9C7" w14:textId="77777777" w:rsidR="0029618D" w:rsidRPr="00DD070C" w:rsidRDefault="0029618D">
      <w:pPr>
        <w:jc w:val="both"/>
        <w:rPr>
          <w:rFonts w:ascii="Arial" w:hAnsi="Arial" w:cs="Arial"/>
          <w:snapToGrid w:val="0"/>
        </w:rPr>
      </w:pPr>
    </w:p>
    <w:p w14:paraId="3D83851B" w14:textId="77777777" w:rsidR="00DE4504" w:rsidRPr="00DD070C" w:rsidRDefault="004E0BE0" w:rsidP="00080CC1">
      <w:pPr>
        <w:numPr>
          <w:ilvl w:val="0"/>
          <w:numId w:val="16"/>
        </w:numPr>
        <w:ind w:left="709"/>
        <w:jc w:val="both"/>
        <w:rPr>
          <w:rFonts w:ascii="Arial" w:hAnsi="Arial" w:cs="Arial"/>
          <w:snapToGrid w:val="0"/>
        </w:rPr>
      </w:pPr>
      <w:r w:rsidRPr="00DD070C">
        <w:rPr>
          <w:rFonts w:ascii="Arial" w:hAnsi="Arial" w:cs="Arial"/>
          <w:snapToGrid w:val="0"/>
        </w:rPr>
        <w:lastRenderedPageBreak/>
        <w:t xml:space="preserve">Nájemce se zavazuje tuto věc </w:t>
      </w:r>
      <w:r w:rsidR="00DE4504" w:rsidRPr="00DD070C">
        <w:rPr>
          <w:rFonts w:ascii="Arial" w:hAnsi="Arial" w:cs="Arial"/>
          <w:snapToGrid w:val="0"/>
        </w:rPr>
        <w:t>dočasně užíva</w:t>
      </w:r>
      <w:r w:rsidRPr="00DD070C">
        <w:rPr>
          <w:rFonts w:ascii="Arial" w:hAnsi="Arial" w:cs="Arial"/>
          <w:snapToGrid w:val="0"/>
        </w:rPr>
        <w:t>t</w:t>
      </w:r>
      <w:r w:rsidR="00DE4504" w:rsidRPr="00DD070C">
        <w:rPr>
          <w:rFonts w:ascii="Arial" w:hAnsi="Arial" w:cs="Arial"/>
          <w:snapToGrid w:val="0"/>
        </w:rPr>
        <w:t xml:space="preserve"> v soul</w:t>
      </w:r>
      <w:r w:rsidRPr="00DD070C">
        <w:rPr>
          <w:rFonts w:ascii="Arial" w:hAnsi="Arial" w:cs="Arial"/>
          <w:snapToGrid w:val="0"/>
        </w:rPr>
        <w:t>adu s ustanoveními této smlouvy a hradit za to pronajímateli dohodnuté nájemné.</w:t>
      </w:r>
    </w:p>
    <w:p w14:paraId="4624599A" w14:textId="7B8E54EA" w:rsidR="007E5A3E" w:rsidRPr="00DD070C" w:rsidRDefault="007E5A3E" w:rsidP="00215F75">
      <w:pPr>
        <w:rPr>
          <w:rFonts w:ascii="Arial" w:hAnsi="Arial" w:cs="Arial"/>
          <w:snapToGrid w:val="0"/>
        </w:rPr>
      </w:pPr>
    </w:p>
    <w:p w14:paraId="1E5C8B66" w14:textId="77777777" w:rsidR="007E5A3E" w:rsidRPr="00DD070C" w:rsidRDefault="007E5A3E" w:rsidP="00E616B6">
      <w:pPr>
        <w:pStyle w:val="Odstavecseseznamem"/>
        <w:rPr>
          <w:rFonts w:ascii="Arial" w:hAnsi="Arial" w:cs="Arial"/>
          <w:snapToGrid w:val="0"/>
        </w:rPr>
      </w:pPr>
    </w:p>
    <w:p w14:paraId="7C73EC28" w14:textId="77777777" w:rsidR="00C7146A" w:rsidRPr="00DD070C" w:rsidRDefault="00C7146A">
      <w:pPr>
        <w:jc w:val="center"/>
        <w:rPr>
          <w:rFonts w:ascii="Arial" w:hAnsi="Arial" w:cs="Arial"/>
          <w:snapToGrid w:val="0"/>
        </w:rPr>
      </w:pPr>
    </w:p>
    <w:p w14:paraId="0637BFC2" w14:textId="77777777" w:rsidR="00DE4504" w:rsidRPr="00DD070C" w:rsidRDefault="00DE4504">
      <w:pPr>
        <w:jc w:val="center"/>
        <w:rPr>
          <w:rFonts w:ascii="Arial" w:hAnsi="Arial" w:cs="Arial"/>
          <w:snapToGrid w:val="0"/>
        </w:rPr>
      </w:pPr>
      <w:r w:rsidRPr="00DD070C">
        <w:rPr>
          <w:rFonts w:ascii="Arial" w:hAnsi="Arial" w:cs="Arial"/>
          <w:b/>
          <w:snapToGrid w:val="0"/>
        </w:rPr>
        <w:t>Čl. III.</w:t>
      </w:r>
    </w:p>
    <w:p w14:paraId="23C42775" w14:textId="77777777" w:rsidR="00DE4504" w:rsidRPr="00DD070C" w:rsidRDefault="00DE4504">
      <w:pPr>
        <w:jc w:val="center"/>
        <w:rPr>
          <w:rFonts w:ascii="Arial" w:hAnsi="Arial" w:cs="Arial"/>
          <w:b/>
          <w:snapToGrid w:val="0"/>
        </w:rPr>
      </w:pPr>
      <w:r w:rsidRPr="00DD070C">
        <w:rPr>
          <w:rFonts w:ascii="Arial" w:hAnsi="Arial" w:cs="Arial"/>
          <w:b/>
          <w:snapToGrid w:val="0"/>
        </w:rPr>
        <w:t>Předmět nájmu</w:t>
      </w:r>
    </w:p>
    <w:p w14:paraId="372A6CE6" w14:textId="77777777" w:rsidR="00DE4504" w:rsidRPr="00924558" w:rsidRDefault="00DE4504">
      <w:pPr>
        <w:rPr>
          <w:rFonts w:ascii="Arial" w:hAnsi="Arial" w:cs="Arial"/>
          <w:b/>
          <w:snapToGrid w:val="0"/>
        </w:rPr>
      </w:pPr>
    </w:p>
    <w:p w14:paraId="71A092A3" w14:textId="76A92042" w:rsidR="00D52605" w:rsidRPr="00924558" w:rsidRDefault="00DE4504" w:rsidP="00727F38">
      <w:pPr>
        <w:numPr>
          <w:ilvl w:val="0"/>
          <w:numId w:val="17"/>
        </w:numPr>
        <w:spacing w:after="120"/>
        <w:ind w:left="709" w:hanging="357"/>
        <w:jc w:val="both"/>
        <w:rPr>
          <w:rFonts w:ascii="Arial" w:hAnsi="Arial" w:cs="Arial"/>
        </w:rPr>
      </w:pPr>
      <w:r w:rsidRPr="00924558">
        <w:rPr>
          <w:rFonts w:ascii="Arial" w:hAnsi="Arial" w:cs="Arial"/>
          <w:snapToGrid w:val="0"/>
        </w:rPr>
        <w:t>Předmětem nájmu</w:t>
      </w:r>
      <w:r w:rsidR="00DD2B9A" w:rsidRPr="00924558">
        <w:rPr>
          <w:rFonts w:ascii="Arial" w:hAnsi="Arial" w:cs="Arial"/>
          <w:snapToGrid w:val="0"/>
        </w:rPr>
        <w:t xml:space="preserve"> </w:t>
      </w:r>
      <w:r w:rsidR="00924558" w:rsidRPr="00924558">
        <w:rPr>
          <w:rFonts w:ascii="Arial" w:hAnsi="Arial" w:cs="Arial"/>
          <w:snapToGrid w:val="0"/>
        </w:rPr>
        <w:t>je</w:t>
      </w:r>
      <w:r w:rsidR="00053773" w:rsidRPr="00924558">
        <w:rPr>
          <w:rFonts w:ascii="Arial" w:hAnsi="Arial" w:cs="Arial"/>
          <w:snapToGrid w:val="0"/>
        </w:rPr>
        <w:t xml:space="preserve"> </w:t>
      </w:r>
      <w:r w:rsidR="00053773" w:rsidRPr="00924558">
        <w:rPr>
          <w:rFonts w:ascii="Arial" w:hAnsi="Arial" w:cs="Arial"/>
          <w:b/>
          <w:snapToGrid w:val="0"/>
        </w:rPr>
        <w:t>multifunkční kopírovací</w:t>
      </w:r>
      <w:r w:rsidR="00053773" w:rsidRPr="00924558">
        <w:rPr>
          <w:rFonts w:ascii="Arial" w:hAnsi="Arial" w:cs="Arial"/>
          <w:snapToGrid w:val="0"/>
        </w:rPr>
        <w:t xml:space="preserve"> stroj (zařízení), jež j</w:t>
      </w:r>
      <w:r w:rsidR="00924558" w:rsidRPr="00924558">
        <w:rPr>
          <w:rFonts w:ascii="Arial" w:hAnsi="Arial" w:cs="Arial"/>
          <w:snapToGrid w:val="0"/>
        </w:rPr>
        <w:t>e</w:t>
      </w:r>
      <w:r w:rsidR="00053773" w:rsidRPr="00924558">
        <w:rPr>
          <w:rFonts w:ascii="Arial" w:hAnsi="Arial" w:cs="Arial"/>
          <w:snapToGrid w:val="0"/>
        </w:rPr>
        <w:t xml:space="preserve"> </w:t>
      </w:r>
      <w:r w:rsidR="007762E2" w:rsidRPr="00924558">
        <w:rPr>
          <w:rFonts w:ascii="Arial" w:hAnsi="Arial" w:cs="Arial"/>
          <w:snapToGrid w:val="0"/>
        </w:rPr>
        <w:t xml:space="preserve">včetně příslušenství podrobně </w:t>
      </w:r>
      <w:r w:rsidR="00053773" w:rsidRPr="00924558">
        <w:rPr>
          <w:rFonts w:ascii="Arial" w:hAnsi="Arial" w:cs="Arial"/>
          <w:snapToGrid w:val="0"/>
        </w:rPr>
        <w:t xml:space="preserve">specifikován </w:t>
      </w:r>
      <w:r w:rsidR="00053773" w:rsidRPr="00924558">
        <w:rPr>
          <w:rFonts w:ascii="Arial" w:hAnsi="Arial" w:cs="Arial"/>
        </w:rPr>
        <w:t>v dokumentu „Technické podmínky a informační údaje“, které tvoří přílohu č. 1 této smlouvy.</w:t>
      </w:r>
    </w:p>
    <w:p w14:paraId="2C2C2554" w14:textId="51477AE3" w:rsidR="0008457F" w:rsidRPr="00924558" w:rsidRDefault="0008457F" w:rsidP="0008457F">
      <w:pPr>
        <w:spacing w:after="120"/>
        <w:ind w:left="709"/>
        <w:jc w:val="both"/>
        <w:rPr>
          <w:rFonts w:ascii="Arial" w:hAnsi="Arial" w:cs="Arial"/>
        </w:rPr>
      </w:pPr>
      <w:r w:rsidRPr="00924558">
        <w:rPr>
          <w:rFonts w:ascii="Arial" w:hAnsi="Arial" w:cs="Arial"/>
        </w:rPr>
        <w:t xml:space="preserve">Pronajímatel podpisem této Smlouvy prohlašuje, že zařízení je </w:t>
      </w:r>
      <w:r w:rsidRPr="00924558">
        <w:rPr>
          <w:rFonts w:ascii="Arial" w:hAnsi="Arial" w:cs="Arial"/>
          <w:b/>
          <w:bCs/>
        </w:rPr>
        <w:t>nové, originální, nepoužité a nemá žádné vady faktické ani právní.</w:t>
      </w:r>
    </w:p>
    <w:p w14:paraId="027152F7" w14:textId="77777777" w:rsidR="004E0BE0" w:rsidRPr="00924558" w:rsidRDefault="004E0BE0">
      <w:pPr>
        <w:rPr>
          <w:rFonts w:ascii="Arial" w:hAnsi="Arial" w:cs="Arial"/>
        </w:rPr>
      </w:pPr>
    </w:p>
    <w:p w14:paraId="508871EC" w14:textId="189A21A7" w:rsidR="004769F5" w:rsidRPr="00924558" w:rsidRDefault="004E0BE0" w:rsidP="0010153E">
      <w:pPr>
        <w:numPr>
          <w:ilvl w:val="0"/>
          <w:numId w:val="17"/>
        </w:numPr>
        <w:ind w:left="709"/>
        <w:jc w:val="both"/>
        <w:rPr>
          <w:rFonts w:ascii="Arial" w:hAnsi="Arial" w:cs="Arial"/>
        </w:rPr>
      </w:pPr>
      <w:r w:rsidRPr="00924558">
        <w:rPr>
          <w:rFonts w:ascii="Arial" w:hAnsi="Arial" w:cs="Arial"/>
        </w:rPr>
        <w:t>V</w:t>
      </w:r>
      <w:r w:rsidR="004769F5" w:rsidRPr="00924558">
        <w:rPr>
          <w:rFonts w:ascii="Arial" w:hAnsi="Arial" w:cs="Arial"/>
        </w:rPr>
        <w:t>ýrobní čísl</w:t>
      </w:r>
      <w:r w:rsidR="0064708A" w:rsidRPr="00924558">
        <w:rPr>
          <w:rFonts w:ascii="Arial" w:hAnsi="Arial" w:cs="Arial"/>
        </w:rPr>
        <w:t>a</w:t>
      </w:r>
      <w:r w:rsidR="004769F5" w:rsidRPr="00924558">
        <w:rPr>
          <w:rFonts w:ascii="Arial" w:hAnsi="Arial" w:cs="Arial"/>
        </w:rPr>
        <w:t xml:space="preserve"> a stav</w:t>
      </w:r>
      <w:r w:rsidR="0064708A" w:rsidRPr="00924558">
        <w:rPr>
          <w:rFonts w:ascii="Arial" w:hAnsi="Arial" w:cs="Arial"/>
        </w:rPr>
        <w:t>y</w:t>
      </w:r>
      <w:r w:rsidR="004769F5" w:rsidRPr="00924558">
        <w:rPr>
          <w:rFonts w:ascii="Arial" w:hAnsi="Arial" w:cs="Arial"/>
        </w:rPr>
        <w:t xml:space="preserve"> počítad</w:t>
      </w:r>
      <w:r w:rsidR="0064708A" w:rsidRPr="00924558">
        <w:rPr>
          <w:rFonts w:ascii="Arial" w:hAnsi="Arial" w:cs="Arial"/>
        </w:rPr>
        <w:t>el</w:t>
      </w:r>
      <w:r w:rsidR="004769F5" w:rsidRPr="00924558">
        <w:rPr>
          <w:rFonts w:ascii="Arial" w:hAnsi="Arial" w:cs="Arial"/>
        </w:rPr>
        <w:t xml:space="preserve"> bud</w:t>
      </w:r>
      <w:r w:rsidR="0064708A" w:rsidRPr="00924558">
        <w:rPr>
          <w:rFonts w:ascii="Arial" w:hAnsi="Arial" w:cs="Arial"/>
        </w:rPr>
        <w:t>ou</w:t>
      </w:r>
      <w:r w:rsidR="004769F5" w:rsidRPr="00924558">
        <w:rPr>
          <w:rFonts w:ascii="Arial" w:hAnsi="Arial" w:cs="Arial"/>
        </w:rPr>
        <w:t xml:space="preserve"> uveden</w:t>
      </w:r>
      <w:r w:rsidR="0064708A" w:rsidRPr="00924558">
        <w:rPr>
          <w:rFonts w:ascii="Arial" w:hAnsi="Arial" w:cs="Arial"/>
        </w:rPr>
        <w:t>y</w:t>
      </w:r>
      <w:r w:rsidR="004769F5" w:rsidRPr="00924558">
        <w:rPr>
          <w:rFonts w:ascii="Arial" w:hAnsi="Arial" w:cs="Arial"/>
        </w:rPr>
        <w:t xml:space="preserve"> </w:t>
      </w:r>
      <w:r w:rsidR="004769F5" w:rsidRPr="00924558">
        <w:rPr>
          <w:rFonts w:ascii="Arial" w:hAnsi="Arial" w:cs="Arial"/>
          <w:b/>
          <w:bCs/>
        </w:rPr>
        <w:t xml:space="preserve">v předávacím a instalačním protokolu, </w:t>
      </w:r>
      <w:r w:rsidRPr="00924558">
        <w:rPr>
          <w:rFonts w:ascii="Arial" w:hAnsi="Arial" w:cs="Arial"/>
          <w:b/>
          <w:bCs/>
        </w:rPr>
        <w:t>kter</w:t>
      </w:r>
      <w:r w:rsidR="0010153E" w:rsidRPr="00924558">
        <w:rPr>
          <w:rFonts w:ascii="Arial" w:hAnsi="Arial" w:cs="Arial"/>
          <w:b/>
          <w:bCs/>
        </w:rPr>
        <w:t>ý</w:t>
      </w:r>
      <w:r w:rsidRPr="00924558">
        <w:rPr>
          <w:rFonts w:ascii="Arial" w:hAnsi="Arial" w:cs="Arial"/>
          <w:b/>
          <w:bCs/>
        </w:rPr>
        <w:t xml:space="preserve"> smluvní strany při předání předmětu nájmu podepíší</w:t>
      </w:r>
      <w:r w:rsidRPr="00924558">
        <w:rPr>
          <w:rFonts w:ascii="Arial" w:hAnsi="Arial" w:cs="Arial"/>
        </w:rPr>
        <w:t xml:space="preserve"> a </w:t>
      </w:r>
      <w:r w:rsidR="004769F5" w:rsidRPr="00924558">
        <w:rPr>
          <w:rFonts w:ascii="Arial" w:hAnsi="Arial" w:cs="Arial"/>
        </w:rPr>
        <w:t>který se stává po instalaci předmětu nájmu</w:t>
      </w:r>
      <w:r w:rsidR="001C20A6" w:rsidRPr="00924558">
        <w:rPr>
          <w:rFonts w:ascii="Arial" w:hAnsi="Arial" w:cs="Arial"/>
        </w:rPr>
        <w:t xml:space="preserve"> nedílnou součástí této smlouvy</w:t>
      </w:r>
      <w:r w:rsidR="004769F5" w:rsidRPr="00924558">
        <w:rPr>
          <w:rFonts w:ascii="Arial" w:hAnsi="Arial" w:cs="Arial"/>
        </w:rPr>
        <w:t>.</w:t>
      </w:r>
    </w:p>
    <w:p w14:paraId="6C09B63E" w14:textId="77777777" w:rsidR="007762E2" w:rsidRPr="00924558" w:rsidRDefault="007762E2" w:rsidP="002A43A3">
      <w:pPr>
        <w:ind w:left="709"/>
        <w:jc w:val="both"/>
        <w:rPr>
          <w:rFonts w:ascii="Arial" w:hAnsi="Arial" w:cs="Arial"/>
        </w:rPr>
      </w:pPr>
    </w:p>
    <w:p w14:paraId="4CB2A730" w14:textId="091F86D4" w:rsidR="007762E2" w:rsidRPr="00924558" w:rsidRDefault="00DE4504" w:rsidP="002A43A3">
      <w:pPr>
        <w:numPr>
          <w:ilvl w:val="0"/>
          <w:numId w:val="17"/>
        </w:numPr>
        <w:ind w:left="709"/>
        <w:jc w:val="both"/>
        <w:rPr>
          <w:rFonts w:ascii="Arial" w:hAnsi="Arial" w:cs="Arial"/>
        </w:rPr>
      </w:pPr>
      <w:r w:rsidRPr="00924558">
        <w:rPr>
          <w:rFonts w:ascii="Arial" w:hAnsi="Arial" w:cs="Arial"/>
        </w:rPr>
        <w:t xml:space="preserve">Umístění </w:t>
      </w:r>
      <w:r w:rsidR="00CD1B48" w:rsidRPr="00924558">
        <w:rPr>
          <w:rFonts w:ascii="Arial" w:hAnsi="Arial" w:cs="Arial"/>
        </w:rPr>
        <w:t>předmětu nájmu</w:t>
      </w:r>
      <w:r w:rsidR="007762E2" w:rsidRPr="00924558">
        <w:rPr>
          <w:rFonts w:ascii="Arial" w:hAnsi="Arial" w:cs="Arial"/>
        </w:rPr>
        <w:t xml:space="preserve"> </w:t>
      </w:r>
      <w:r w:rsidR="008D2EDD" w:rsidRPr="00924558">
        <w:rPr>
          <w:rFonts w:ascii="Arial" w:hAnsi="Arial" w:cs="Arial"/>
        </w:rPr>
        <w:t xml:space="preserve">je uvedeno </w:t>
      </w:r>
      <w:r w:rsidR="007762E2" w:rsidRPr="00924558">
        <w:rPr>
          <w:rFonts w:ascii="Arial" w:hAnsi="Arial" w:cs="Arial"/>
        </w:rPr>
        <w:t>v dokumentu „Technické podmínky a informační údaje“, které tvoří přílohu č. 1 této smlouvy.</w:t>
      </w:r>
    </w:p>
    <w:p w14:paraId="56112BB6" w14:textId="77777777" w:rsidR="00E071F7" w:rsidRPr="00DD070C" w:rsidRDefault="00E071F7" w:rsidP="002A43A3">
      <w:pPr>
        <w:spacing w:after="120"/>
        <w:ind w:left="709"/>
        <w:rPr>
          <w:rFonts w:ascii="Arial" w:hAnsi="Arial" w:cs="Arial"/>
          <w:snapToGrid w:val="0"/>
        </w:rPr>
      </w:pPr>
    </w:p>
    <w:p w14:paraId="2D0A9D03" w14:textId="24C3885D" w:rsidR="0029618D" w:rsidRPr="00DD070C" w:rsidRDefault="0029618D">
      <w:pPr>
        <w:jc w:val="center"/>
        <w:rPr>
          <w:rFonts w:ascii="Arial" w:hAnsi="Arial" w:cs="Arial"/>
          <w:b/>
          <w:snapToGrid w:val="0"/>
        </w:rPr>
      </w:pPr>
    </w:p>
    <w:p w14:paraId="7C531573" w14:textId="77777777" w:rsidR="00BE1141" w:rsidRPr="00DD070C" w:rsidRDefault="00BE1141">
      <w:pPr>
        <w:jc w:val="center"/>
        <w:rPr>
          <w:rFonts w:ascii="Arial" w:hAnsi="Arial" w:cs="Arial"/>
          <w:b/>
          <w:snapToGrid w:val="0"/>
        </w:rPr>
      </w:pPr>
    </w:p>
    <w:p w14:paraId="0B364560" w14:textId="77777777" w:rsidR="00DE4504" w:rsidRPr="00DD070C" w:rsidRDefault="00DE4504">
      <w:pPr>
        <w:jc w:val="center"/>
        <w:rPr>
          <w:rFonts w:ascii="Arial" w:hAnsi="Arial" w:cs="Arial"/>
          <w:snapToGrid w:val="0"/>
        </w:rPr>
      </w:pPr>
      <w:r w:rsidRPr="00DD070C">
        <w:rPr>
          <w:rFonts w:ascii="Arial" w:hAnsi="Arial" w:cs="Arial"/>
          <w:b/>
          <w:snapToGrid w:val="0"/>
        </w:rPr>
        <w:t>Čl. IV.</w:t>
      </w:r>
    </w:p>
    <w:p w14:paraId="3C1019B7" w14:textId="77777777" w:rsidR="00DE4504" w:rsidRPr="00DD070C" w:rsidRDefault="00DE4504">
      <w:pPr>
        <w:jc w:val="center"/>
        <w:rPr>
          <w:rFonts w:ascii="Arial" w:hAnsi="Arial" w:cs="Arial"/>
          <w:b/>
          <w:snapToGrid w:val="0"/>
        </w:rPr>
      </w:pPr>
      <w:r w:rsidRPr="00DD070C">
        <w:rPr>
          <w:rFonts w:ascii="Arial" w:hAnsi="Arial" w:cs="Arial"/>
          <w:b/>
          <w:snapToGrid w:val="0"/>
        </w:rPr>
        <w:t xml:space="preserve"> Čas plnění</w:t>
      </w:r>
    </w:p>
    <w:p w14:paraId="50B750E7" w14:textId="77777777" w:rsidR="00DE4504" w:rsidRPr="00DD070C" w:rsidRDefault="00DE4504" w:rsidP="002A43A3">
      <w:pPr>
        <w:jc w:val="both"/>
        <w:rPr>
          <w:rFonts w:ascii="Arial" w:hAnsi="Arial" w:cs="Arial"/>
          <w:b/>
          <w:snapToGrid w:val="0"/>
        </w:rPr>
      </w:pPr>
    </w:p>
    <w:p w14:paraId="23A79C70" w14:textId="43AA521B" w:rsidR="00DE4504" w:rsidRPr="00924558" w:rsidRDefault="004769F5" w:rsidP="002A43A3">
      <w:pPr>
        <w:pStyle w:val="Odstavecseseznamem"/>
        <w:numPr>
          <w:ilvl w:val="0"/>
          <w:numId w:val="26"/>
        </w:numPr>
        <w:ind w:left="709" w:hanging="284"/>
        <w:jc w:val="both"/>
        <w:rPr>
          <w:rFonts w:ascii="Arial" w:hAnsi="Arial" w:cs="Arial"/>
          <w:b/>
          <w:snapToGrid w:val="0"/>
        </w:rPr>
      </w:pPr>
      <w:r w:rsidRPr="00924558">
        <w:rPr>
          <w:rFonts w:ascii="Arial" w:hAnsi="Arial" w:cs="Arial"/>
          <w:snapToGrid w:val="0"/>
        </w:rPr>
        <w:t>Předmět nájmu</w:t>
      </w:r>
      <w:r w:rsidR="00DE4504" w:rsidRPr="00924558">
        <w:rPr>
          <w:rFonts w:ascii="Arial" w:hAnsi="Arial" w:cs="Arial"/>
          <w:snapToGrid w:val="0"/>
        </w:rPr>
        <w:t xml:space="preserve"> bude dán do užívání nájemci</w:t>
      </w:r>
      <w:r w:rsidR="007762E2" w:rsidRPr="00924558">
        <w:rPr>
          <w:rFonts w:ascii="Arial" w:hAnsi="Arial" w:cs="Arial"/>
          <w:snapToGrid w:val="0"/>
        </w:rPr>
        <w:t xml:space="preserve"> nejpozději</w:t>
      </w:r>
      <w:r w:rsidR="00DE4504" w:rsidRPr="00924558">
        <w:rPr>
          <w:rFonts w:ascii="Arial" w:hAnsi="Arial" w:cs="Arial"/>
          <w:snapToGrid w:val="0"/>
        </w:rPr>
        <w:t xml:space="preserve"> do</w:t>
      </w:r>
      <w:r w:rsidR="0010153E" w:rsidRPr="00924558">
        <w:rPr>
          <w:rFonts w:ascii="Arial" w:hAnsi="Arial" w:cs="Arial"/>
          <w:snapToGrid w:val="0"/>
        </w:rPr>
        <w:t xml:space="preserve"> </w:t>
      </w:r>
      <w:r w:rsidR="007762E2" w:rsidRPr="00924558">
        <w:rPr>
          <w:rFonts w:ascii="Arial" w:hAnsi="Arial" w:cs="Arial"/>
        </w:rPr>
        <w:t>20</w:t>
      </w:r>
      <w:r w:rsidR="0064708A" w:rsidRPr="00924558">
        <w:rPr>
          <w:rFonts w:ascii="Arial" w:hAnsi="Arial" w:cs="Arial"/>
          <w:snapToGrid w:val="0"/>
        </w:rPr>
        <w:t xml:space="preserve"> pracovních</w:t>
      </w:r>
      <w:r w:rsidR="00DE4504" w:rsidRPr="00924558">
        <w:rPr>
          <w:rFonts w:ascii="Arial" w:hAnsi="Arial" w:cs="Arial"/>
          <w:snapToGrid w:val="0"/>
        </w:rPr>
        <w:t xml:space="preserve"> dn</w:t>
      </w:r>
      <w:r w:rsidR="00CD1B48" w:rsidRPr="00924558">
        <w:rPr>
          <w:rFonts w:ascii="Arial" w:hAnsi="Arial" w:cs="Arial"/>
          <w:snapToGrid w:val="0"/>
        </w:rPr>
        <w:t>ů</w:t>
      </w:r>
      <w:r w:rsidR="00DE4504" w:rsidRPr="00924558">
        <w:rPr>
          <w:rFonts w:ascii="Arial" w:hAnsi="Arial" w:cs="Arial"/>
          <w:snapToGrid w:val="0"/>
        </w:rPr>
        <w:t xml:space="preserve"> od</w:t>
      </w:r>
      <w:r w:rsidR="00E6494E" w:rsidRPr="00924558">
        <w:rPr>
          <w:rFonts w:ascii="Arial" w:hAnsi="Arial" w:cs="Arial"/>
          <w:snapToGrid w:val="0"/>
        </w:rPr>
        <w:t>e dne nabytí účinnosti této smlouvy</w:t>
      </w:r>
      <w:r w:rsidR="007762E2" w:rsidRPr="00924558">
        <w:rPr>
          <w:rFonts w:ascii="Arial" w:hAnsi="Arial" w:cs="Arial"/>
          <w:snapToGrid w:val="0"/>
        </w:rPr>
        <w:t>.</w:t>
      </w:r>
    </w:p>
    <w:p w14:paraId="70294B74" w14:textId="77777777" w:rsidR="0001787F" w:rsidRPr="00DD070C" w:rsidRDefault="0001787F">
      <w:pPr>
        <w:jc w:val="center"/>
        <w:rPr>
          <w:rFonts w:ascii="Arial" w:hAnsi="Arial" w:cs="Arial"/>
          <w:b/>
          <w:snapToGrid w:val="0"/>
        </w:rPr>
      </w:pPr>
    </w:p>
    <w:p w14:paraId="7B408804" w14:textId="77777777" w:rsidR="00A74223" w:rsidRPr="00DD070C" w:rsidRDefault="00A74223">
      <w:pPr>
        <w:jc w:val="center"/>
        <w:rPr>
          <w:rFonts w:ascii="Arial" w:hAnsi="Arial" w:cs="Arial"/>
          <w:b/>
          <w:snapToGrid w:val="0"/>
        </w:rPr>
      </w:pPr>
    </w:p>
    <w:p w14:paraId="75AEEA6D" w14:textId="77777777" w:rsidR="00DE4504" w:rsidRPr="00DD070C" w:rsidRDefault="00DE4504">
      <w:pPr>
        <w:jc w:val="center"/>
        <w:rPr>
          <w:rFonts w:ascii="Arial" w:hAnsi="Arial" w:cs="Arial"/>
          <w:b/>
          <w:snapToGrid w:val="0"/>
        </w:rPr>
      </w:pPr>
      <w:r w:rsidRPr="00DD070C">
        <w:rPr>
          <w:rFonts w:ascii="Arial" w:hAnsi="Arial" w:cs="Arial"/>
          <w:b/>
          <w:snapToGrid w:val="0"/>
        </w:rPr>
        <w:t>Čl. V.</w:t>
      </w:r>
    </w:p>
    <w:p w14:paraId="526443DE" w14:textId="77777777" w:rsidR="00DE4504" w:rsidRPr="00DD070C" w:rsidRDefault="00DE4504">
      <w:pPr>
        <w:jc w:val="center"/>
        <w:rPr>
          <w:rFonts w:ascii="Arial" w:hAnsi="Arial" w:cs="Arial"/>
          <w:b/>
          <w:snapToGrid w:val="0"/>
        </w:rPr>
      </w:pPr>
      <w:r w:rsidRPr="00DD070C">
        <w:rPr>
          <w:rFonts w:ascii="Arial" w:hAnsi="Arial" w:cs="Arial"/>
          <w:b/>
          <w:snapToGrid w:val="0"/>
        </w:rPr>
        <w:t>Stav věci</w:t>
      </w:r>
    </w:p>
    <w:p w14:paraId="6B8C879E" w14:textId="77777777" w:rsidR="00DE4504" w:rsidRPr="00DD070C" w:rsidRDefault="00DE4504">
      <w:pPr>
        <w:jc w:val="center"/>
        <w:rPr>
          <w:rFonts w:ascii="Arial" w:hAnsi="Arial" w:cs="Arial"/>
          <w:b/>
          <w:snapToGrid w:val="0"/>
        </w:rPr>
      </w:pPr>
    </w:p>
    <w:p w14:paraId="093BAECA" w14:textId="77777777" w:rsidR="00DE4504" w:rsidRPr="00DD070C" w:rsidRDefault="00DE4504" w:rsidP="00617D9F">
      <w:pPr>
        <w:pStyle w:val="Odstavecseseznamem"/>
        <w:numPr>
          <w:ilvl w:val="0"/>
          <w:numId w:val="27"/>
        </w:numPr>
        <w:ind w:left="709" w:hanging="283"/>
        <w:jc w:val="both"/>
        <w:rPr>
          <w:rFonts w:ascii="Arial" w:hAnsi="Arial" w:cs="Arial"/>
          <w:snapToGrid w:val="0"/>
        </w:rPr>
      </w:pPr>
      <w:r w:rsidRPr="00DD070C">
        <w:rPr>
          <w:rFonts w:ascii="Arial" w:hAnsi="Arial" w:cs="Arial"/>
          <w:snapToGrid w:val="0"/>
        </w:rPr>
        <w:t xml:space="preserve">Pronajímatel je povinen přenechat </w:t>
      </w:r>
      <w:r w:rsidR="0029618D" w:rsidRPr="00DD070C">
        <w:rPr>
          <w:rFonts w:ascii="Arial" w:hAnsi="Arial" w:cs="Arial"/>
          <w:snapToGrid w:val="0"/>
        </w:rPr>
        <w:t>předmět nájmu</w:t>
      </w:r>
      <w:r w:rsidRPr="00DD070C">
        <w:rPr>
          <w:rFonts w:ascii="Arial" w:hAnsi="Arial" w:cs="Arial"/>
          <w:snapToGrid w:val="0"/>
        </w:rPr>
        <w:t xml:space="preserve"> nájemci ve stavu způsobilém smluvenému užívání, a v tomto stavu j</w:t>
      </w:r>
      <w:r w:rsidR="00C7146A" w:rsidRPr="00DD070C">
        <w:rPr>
          <w:rFonts w:ascii="Arial" w:hAnsi="Arial" w:cs="Arial"/>
          <w:snapToGrid w:val="0"/>
        </w:rPr>
        <w:t>ej</w:t>
      </w:r>
      <w:r w:rsidRPr="00DD070C">
        <w:rPr>
          <w:rFonts w:ascii="Arial" w:hAnsi="Arial" w:cs="Arial"/>
          <w:snapToGrid w:val="0"/>
        </w:rPr>
        <w:t xml:space="preserve"> svým nákladem udržovat</w:t>
      </w:r>
      <w:r w:rsidR="008C0100" w:rsidRPr="00DD070C">
        <w:rPr>
          <w:rFonts w:ascii="Arial" w:hAnsi="Arial" w:cs="Arial"/>
          <w:snapToGrid w:val="0"/>
        </w:rPr>
        <w:t>, tj. poskytovat k předmětu nájmu servis a údržbu dle této smlouvy</w:t>
      </w:r>
      <w:r w:rsidRPr="00DD070C">
        <w:rPr>
          <w:rFonts w:ascii="Arial" w:hAnsi="Arial" w:cs="Arial"/>
          <w:snapToGrid w:val="0"/>
        </w:rPr>
        <w:t>.</w:t>
      </w:r>
      <w:r w:rsidR="004E0BE0" w:rsidRPr="00DD070C">
        <w:rPr>
          <w:rFonts w:ascii="Arial" w:hAnsi="Arial" w:cs="Arial"/>
          <w:snapToGrid w:val="0"/>
        </w:rPr>
        <w:t xml:space="preserve"> </w:t>
      </w:r>
    </w:p>
    <w:p w14:paraId="51AD2E8F" w14:textId="77777777" w:rsidR="009F28C4" w:rsidRPr="00DD070C" w:rsidRDefault="009F28C4">
      <w:pPr>
        <w:jc w:val="center"/>
        <w:rPr>
          <w:rFonts w:ascii="Arial" w:hAnsi="Arial" w:cs="Arial"/>
          <w:b/>
          <w:snapToGrid w:val="0"/>
        </w:rPr>
      </w:pPr>
    </w:p>
    <w:p w14:paraId="7BE0001C" w14:textId="77777777" w:rsidR="00047012" w:rsidRPr="00DD070C" w:rsidRDefault="00047012">
      <w:pPr>
        <w:jc w:val="center"/>
        <w:rPr>
          <w:rFonts w:ascii="Arial" w:hAnsi="Arial" w:cs="Arial"/>
          <w:b/>
          <w:snapToGrid w:val="0"/>
        </w:rPr>
      </w:pPr>
    </w:p>
    <w:p w14:paraId="5B711C0B" w14:textId="77777777" w:rsidR="00DE4504" w:rsidRPr="00DD070C" w:rsidRDefault="00DE4504">
      <w:pPr>
        <w:jc w:val="center"/>
        <w:rPr>
          <w:rFonts w:ascii="Arial" w:hAnsi="Arial" w:cs="Arial"/>
          <w:snapToGrid w:val="0"/>
        </w:rPr>
      </w:pPr>
      <w:r w:rsidRPr="00DD070C">
        <w:rPr>
          <w:rFonts w:ascii="Arial" w:hAnsi="Arial" w:cs="Arial"/>
          <w:b/>
          <w:snapToGrid w:val="0"/>
        </w:rPr>
        <w:t>Čl. VI.</w:t>
      </w:r>
    </w:p>
    <w:p w14:paraId="1D4DC52A" w14:textId="77777777" w:rsidR="00DE4504" w:rsidRPr="00DD070C" w:rsidRDefault="00DE4504">
      <w:pPr>
        <w:jc w:val="center"/>
        <w:rPr>
          <w:rFonts w:ascii="Arial" w:hAnsi="Arial" w:cs="Arial"/>
          <w:b/>
          <w:snapToGrid w:val="0"/>
        </w:rPr>
      </w:pPr>
      <w:r w:rsidRPr="00DD070C">
        <w:rPr>
          <w:rFonts w:ascii="Arial" w:hAnsi="Arial" w:cs="Arial"/>
          <w:b/>
          <w:snapToGrid w:val="0"/>
        </w:rPr>
        <w:t>Nájemné</w:t>
      </w:r>
    </w:p>
    <w:p w14:paraId="01D3C31C" w14:textId="4FE4D7D9" w:rsidR="00727F38" w:rsidRPr="00DD070C" w:rsidRDefault="00727F38" w:rsidP="00DB5A82">
      <w:pPr>
        <w:jc w:val="both"/>
        <w:rPr>
          <w:rFonts w:ascii="Arial" w:hAnsi="Arial" w:cs="Arial"/>
          <w:snapToGrid w:val="0"/>
        </w:rPr>
      </w:pPr>
    </w:p>
    <w:p w14:paraId="28A6243E" w14:textId="0A21478F" w:rsidR="007762E2" w:rsidRDefault="00DB5A82" w:rsidP="002A43A3">
      <w:pPr>
        <w:numPr>
          <w:ilvl w:val="0"/>
          <w:numId w:val="11"/>
        </w:numPr>
        <w:tabs>
          <w:tab w:val="clear" w:pos="502"/>
        </w:tabs>
        <w:spacing w:after="120"/>
        <w:ind w:left="709" w:hanging="357"/>
        <w:jc w:val="both"/>
        <w:rPr>
          <w:rFonts w:ascii="Arial" w:hAnsi="Arial" w:cs="Arial"/>
          <w:bCs/>
          <w:snapToGrid w:val="0"/>
        </w:rPr>
      </w:pPr>
      <w:r w:rsidRPr="00DD070C">
        <w:rPr>
          <w:rFonts w:ascii="Arial" w:hAnsi="Arial" w:cs="Arial"/>
          <w:bCs/>
          <w:snapToGrid w:val="0"/>
        </w:rPr>
        <w:t>Smluvní strany se dohodly, že měsíční nájemné za užívání předmětu nájmu a ceny za kopie</w:t>
      </w:r>
      <w:r w:rsidR="00BC0AB7">
        <w:rPr>
          <w:rFonts w:ascii="Arial" w:hAnsi="Arial" w:cs="Arial"/>
          <w:bCs/>
          <w:snapToGrid w:val="0"/>
        </w:rPr>
        <w:t xml:space="preserve"> jsou sjednány takto</w:t>
      </w:r>
      <w:r w:rsidRPr="00DD070C">
        <w:rPr>
          <w:rFonts w:ascii="Arial" w:hAnsi="Arial" w:cs="Arial"/>
          <w:bCs/>
          <w:snapToGrid w:val="0"/>
        </w:rPr>
        <w:t>:</w:t>
      </w:r>
    </w:p>
    <w:p w14:paraId="5ADB0D57" w14:textId="05D544B2" w:rsidR="007762E2" w:rsidRPr="00DD070C" w:rsidRDefault="007762E2" w:rsidP="002A43A3">
      <w:pPr>
        <w:numPr>
          <w:ilvl w:val="0"/>
          <w:numId w:val="34"/>
        </w:numPr>
        <w:ind w:left="1134"/>
        <w:jc w:val="both"/>
        <w:rPr>
          <w:rFonts w:ascii="Arial" w:hAnsi="Arial" w:cs="Arial"/>
          <w:bCs/>
          <w:snapToGrid w:val="0"/>
        </w:rPr>
      </w:pPr>
      <w:r w:rsidRPr="00DD070C">
        <w:rPr>
          <w:rFonts w:ascii="Arial" w:hAnsi="Arial" w:cs="Arial"/>
          <w:bCs/>
        </w:rPr>
        <w:t>měsíční nájemné</w:t>
      </w:r>
      <w:r>
        <w:rPr>
          <w:rFonts w:ascii="Arial" w:hAnsi="Arial" w:cs="Arial"/>
          <w:bCs/>
        </w:rPr>
        <w:t xml:space="preserve"> v Kč bez DPH</w:t>
      </w:r>
    </w:p>
    <w:p w14:paraId="6B9CBE55" w14:textId="32CB8B28" w:rsidR="00DB5A82" w:rsidRPr="00DD070C" w:rsidRDefault="00DB5A82" w:rsidP="002A43A3">
      <w:pPr>
        <w:numPr>
          <w:ilvl w:val="0"/>
          <w:numId w:val="34"/>
        </w:numPr>
        <w:ind w:left="1134"/>
        <w:jc w:val="both"/>
        <w:rPr>
          <w:rFonts w:ascii="Arial" w:hAnsi="Arial" w:cs="Arial"/>
          <w:bCs/>
        </w:rPr>
      </w:pPr>
      <w:r w:rsidRPr="00DD070C">
        <w:rPr>
          <w:rFonts w:ascii="Arial" w:hAnsi="Arial" w:cs="Arial"/>
          <w:bCs/>
        </w:rPr>
        <w:t>Cena za barevnou kopii/výtisk jedné strany formátu A4</w:t>
      </w:r>
      <w:r w:rsidR="007762E2">
        <w:rPr>
          <w:rFonts w:ascii="Arial" w:hAnsi="Arial" w:cs="Arial"/>
          <w:bCs/>
        </w:rPr>
        <w:t xml:space="preserve"> v Kč bez DPH</w:t>
      </w:r>
    </w:p>
    <w:p w14:paraId="773EA315" w14:textId="58CCB4FB" w:rsidR="00DB5A82" w:rsidRDefault="00DB5A82" w:rsidP="007762E2">
      <w:pPr>
        <w:pStyle w:val="Odstavecseseznamem"/>
        <w:numPr>
          <w:ilvl w:val="0"/>
          <w:numId w:val="34"/>
        </w:numPr>
        <w:ind w:left="1134"/>
        <w:rPr>
          <w:rFonts w:ascii="Arial" w:hAnsi="Arial" w:cs="Arial"/>
          <w:bCs/>
        </w:rPr>
      </w:pPr>
      <w:r w:rsidRPr="002A43A3">
        <w:rPr>
          <w:rFonts w:ascii="Arial" w:hAnsi="Arial" w:cs="Arial"/>
          <w:bCs/>
        </w:rPr>
        <w:t xml:space="preserve">Cena za černobílou kopii/výtisk jedné strany formátu A4 </w:t>
      </w:r>
      <w:r w:rsidR="007762E2">
        <w:rPr>
          <w:rFonts w:ascii="Arial" w:hAnsi="Arial" w:cs="Arial"/>
          <w:bCs/>
        </w:rPr>
        <w:t>v Kč bez DPH</w:t>
      </w:r>
    </w:p>
    <w:p w14:paraId="10BAA393" w14:textId="6321F0FA" w:rsidR="00BC0AB7" w:rsidRDefault="00BC0AB7" w:rsidP="00BC0AB7">
      <w:pPr>
        <w:pStyle w:val="Odstavecseseznamem"/>
        <w:ind w:left="1134"/>
        <w:rPr>
          <w:rFonts w:ascii="Arial" w:hAnsi="Arial" w:cs="Arial"/>
          <w:bCs/>
        </w:rPr>
      </w:pPr>
    </w:p>
    <w:p w14:paraId="282697F7" w14:textId="7F5AFB59" w:rsidR="00BC0AB7" w:rsidRPr="002A43A3" w:rsidRDefault="00BC0AB7" w:rsidP="002A43A3">
      <w:pPr>
        <w:ind w:left="709"/>
        <w:jc w:val="both"/>
        <w:rPr>
          <w:rFonts w:ascii="Arial" w:hAnsi="Arial" w:cs="Arial"/>
        </w:rPr>
      </w:pPr>
      <w:r>
        <w:rPr>
          <w:rFonts w:ascii="Arial" w:hAnsi="Arial" w:cs="Arial"/>
        </w:rPr>
        <w:t xml:space="preserve">Jednotkové ceny za uvedené plnění uvedené výše jsou pro jednotlivé stroje (zařízení) stanoveny </w:t>
      </w:r>
      <w:r w:rsidRPr="00442D11">
        <w:rPr>
          <w:rFonts w:ascii="Arial" w:hAnsi="Arial" w:cs="Arial"/>
        </w:rPr>
        <w:t>v</w:t>
      </w:r>
      <w:r>
        <w:rPr>
          <w:rFonts w:ascii="Arial" w:hAnsi="Arial" w:cs="Arial"/>
        </w:rPr>
        <w:t> dokumentu „</w:t>
      </w:r>
      <w:r w:rsidRPr="00442D11">
        <w:rPr>
          <w:rFonts w:ascii="Arial" w:hAnsi="Arial" w:cs="Arial"/>
        </w:rPr>
        <w:t>Technické podmínky a informační údaje</w:t>
      </w:r>
      <w:r>
        <w:rPr>
          <w:rFonts w:ascii="Arial" w:hAnsi="Arial" w:cs="Arial"/>
        </w:rPr>
        <w:t>“, které tvoří přílohu č. 1 této smlouvy.</w:t>
      </w:r>
    </w:p>
    <w:p w14:paraId="59A17EA2" w14:textId="77777777" w:rsidR="00DB5A82" w:rsidRPr="00DD070C" w:rsidRDefault="00DB5A82" w:rsidP="00DB5A82">
      <w:pPr>
        <w:rPr>
          <w:rFonts w:ascii="Arial" w:hAnsi="Arial" w:cs="Arial"/>
        </w:rPr>
      </w:pPr>
    </w:p>
    <w:p w14:paraId="33587D17" w14:textId="67B303B1" w:rsidR="00DB5A82" w:rsidRPr="00DD070C" w:rsidRDefault="00DB5A82" w:rsidP="00DB5A82">
      <w:pPr>
        <w:pStyle w:val="Odstavecseseznamem"/>
        <w:ind w:left="709"/>
        <w:jc w:val="both"/>
        <w:rPr>
          <w:rFonts w:ascii="Arial" w:hAnsi="Arial" w:cs="Arial"/>
          <w:snapToGrid w:val="0"/>
        </w:rPr>
      </w:pPr>
      <w:r w:rsidRPr="00DD070C">
        <w:rPr>
          <w:rFonts w:ascii="Arial" w:hAnsi="Arial" w:cs="Arial"/>
        </w:rPr>
        <w:t>C</w:t>
      </w:r>
      <w:r w:rsidRPr="00DD070C">
        <w:rPr>
          <w:rFonts w:ascii="Arial" w:hAnsi="Arial" w:cs="Arial"/>
          <w:snapToGrid w:val="0"/>
        </w:rPr>
        <w:t>ena za měsíční nájemné zahrnuje připojení stroj</w:t>
      </w:r>
      <w:r w:rsidRPr="00DD070C">
        <w:rPr>
          <w:rFonts w:ascii="Arial" w:hAnsi="Arial" w:cs="Arial"/>
        </w:rPr>
        <w:t>e</w:t>
      </w:r>
      <w:r w:rsidRPr="00DD070C">
        <w:rPr>
          <w:rFonts w:ascii="Arial" w:hAnsi="Arial" w:cs="Arial"/>
          <w:snapToGrid w:val="0"/>
        </w:rPr>
        <w:t xml:space="preserve"> na vzdálený monitoring vůči servisnímu středisku pronajímatele (Help-desk). </w:t>
      </w:r>
    </w:p>
    <w:p w14:paraId="64C3AA7A" w14:textId="77777777" w:rsidR="00DB5A82" w:rsidRPr="00DD070C" w:rsidRDefault="00DB5A82" w:rsidP="00DB5A82">
      <w:pPr>
        <w:pStyle w:val="Odstavecseseznamem"/>
        <w:ind w:left="709"/>
        <w:jc w:val="both"/>
        <w:rPr>
          <w:rFonts w:ascii="Arial" w:hAnsi="Arial" w:cs="Arial"/>
          <w:snapToGrid w:val="0"/>
        </w:rPr>
      </w:pPr>
      <w:r w:rsidRPr="00DD070C">
        <w:rPr>
          <w:rFonts w:ascii="Arial" w:hAnsi="Arial" w:cs="Arial"/>
          <w:snapToGrid w:val="0"/>
        </w:rPr>
        <w:t>Dovoz stroj</w:t>
      </w:r>
      <w:r w:rsidRPr="00DD070C">
        <w:rPr>
          <w:rFonts w:ascii="Arial" w:hAnsi="Arial" w:cs="Arial"/>
        </w:rPr>
        <w:t>e</w:t>
      </w:r>
      <w:r w:rsidRPr="00DD070C">
        <w:rPr>
          <w:rFonts w:ascii="Arial" w:hAnsi="Arial" w:cs="Arial"/>
          <w:snapToGrid w:val="0"/>
        </w:rPr>
        <w:t xml:space="preserve"> na místo určení, provedení instalace stroj</w:t>
      </w:r>
      <w:r w:rsidRPr="00DD070C">
        <w:rPr>
          <w:rFonts w:ascii="Arial" w:hAnsi="Arial" w:cs="Arial"/>
        </w:rPr>
        <w:t>e</w:t>
      </w:r>
      <w:r w:rsidRPr="00DD070C">
        <w:rPr>
          <w:rFonts w:ascii="Arial" w:hAnsi="Arial" w:cs="Arial"/>
          <w:snapToGrid w:val="0"/>
        </w:rPr>
        <w:t xml:space="preserve"> a seznámení uživatelů s obsluhou dle čl. VIII., bod 1) a 2) je </w:t>
      </w:r>
      <w:r w:rsidRPr="00DD070C">
        <w:rPr>
          <w:rFonts w:ascii="Arial" w:hAnsi="Arial" w:cs="Arial"/>
        </w:rPr>
        <w:t>v ceně nájmu určeného dle této smlouvy</w:t>
      </w:r>
      <w:r w:rsidRPr="00DD070C">
        <w:rPr>
          <w:rFonts w:ascii="Arial" w:hAnsi="Arial" w:cs="Arial"/>
          <w:snapToGrid w:val="0"/>
        </w:rPr>
        <w:t xml:space="preserve">. </w:t>
      </w:r>
    </w:p>
    <w:p w14:paraId="41700354" w14:textId="77777777" w:rsidR="00DB5A82" w:rsidRPr="00DD070C" w:rsidRDefault="00DB5A82" w:rsidP="00DB5A82">
      <w:pPr>
        <w:jc w:val="both"/>
        <w:rPr>
          <w:rFonts w:ascii="Arial" w:hAnsi="Arial" w:cs="Arial"/>
          <w:b/>
          <w:snapToGrid w:val="0"/>
        </w:rPr>
      </w:pPr>
    </w:p>
    <w:p w14:paraId="19ECD52A" w14:textId="610682D7" w:rsidR="007762E2" w:rsidRPr="002A43A3" w:rsidRDefault="00DB5A82" w:rsidP="002A43A3">
      <w:pPr>
        <w:pStyle w:val="Odstavecseseznamem"/>
        <w:numPr>
          <w:ilvl w:val="0"/>
          <w:numId w:val="11"/>
        </w:numPr>
        <w:spacing w:line="360" w:lineRule="auto"/>
        <w:ind w:left="499" w:hanging="74"/>
        <w:jc w:val="both"/>
        <w:rPr>
          <w:rFonts w:ascii="Arial" w:eastAsia="Arial" w:hAnsi="Arial" w:cs="Arial"/>
          <w:snapToGrid w:val="0"/>
        </w:rPr>
      </w:pPr>
      <w:r w:rsidRPr="00DD070C">
        <w:rPr>
          <w:rFonts w:ascii="Arial" w:hAnsi="Arial" w:cs="Arial"/>
        </w:rPr>
        <w:t>Kopírovací papír bude dodáván ve formátech</w:t>
      </w:r>
      <w:r w:rsidR="007762E2">
        <w:rPr>
          <w:rFonts w:ascii="Arial" w:hAnsi="Arial" w:cs="Arial"/>
        </w:rPr>
        <w:t>:</w:t>
      </w:r>
    </w:p>
    <w:p w14:paraId="2FB1CDC5" w14:textId="19FFBFFE" w:rsidR="00BC0AB7" w:rsidRPr="002A43A3" w:rsidRDefault="00BC0AB7" w:rsidP="002A43A3">
      <w:pPr>
        <w:pStyle w:val="Odstavecseseznamem"/>
        <w:numPr>
          <w:ilvl w:val="0"/>
          <w:numId w:val="35"/>
        </w:numPr>
        <w:ind w:left="1134"/>
        <w:jc w:val="both"/>
        <w:rPr>
          <w:rFonts w:ascii="Arial" w:eastAsia="Arial" w:hAnsi="Arial" w:cs="Arial"/>
          <w:b/>
          <w:bCs/>
          <w:snapToGrid w:val="0"/>
        </w:rPr>
      </w:pPr>
      <w:r w:rsidRPr="002A43A3">
        <w:rPr>
          <w:rFonts w:ascii="Arial" w:hAnsi="Arial" w:cs="Arial"/>
          <w:b/>
          <w:bCs/>
        </w:rPr>
        <w:t xml:space="preserve">A4 o gramáži </w:t>
      </w:r>
      <w:proofErr w:type="gramStart"/>
      <w:r w:rsidRPr="002A43A3">
        <w:rPr>
          <w:rFonts w:ascii="Arial" w:hAnsi="Arial" w:cs="Arial"/>
          <w:b/>
          <w:bCs/>
        </w:rPr>
        <w:t>80-90g</w:t>
      </w:r>
      <w:proofErr w:type="gramEnd"/>
      <w:r w:rsidRPr="002A43A3">
        <w:rPr>
          <w:rFonts w:ascii="Arial" w:hAnsi="Arial" w:cs="Arial"/>
          <w:b/>
          <w:bCs/>
        </w:rPr>
        <w:t>/m</w:t>
      </w:r>
      <w:r w:rsidRPr="002A43A3">
        <w:rPr>
          <w:rFonts w:ascii="Arial" w:hAnsi="Arial" w:cs="Arial"/>
          <w:b/>
          <w:bCs/>
          <w:vertAlign w:val="superscript"/>
        </w:rPr>
        <w:t>2</w:t>
      </w:r>
    </w:p>
    <w:p w14:paraId="1324C386" w14:textId="6CA720DC" w:rsidR="00BC0AB7" w:rsidRPr="002A43A3" w:rsidRDefault="00DB5A82" w:rsidP="002A43A3">
      <w:pPr>
        <w:pStyle w:val="Odstavecseseznamem"/>
        <w:numPr>
          <w:ilvl w:val="0"/>
          <w:numId w:val="39"/>
        </w:numPr>
        <w:ind w:left="1134"/>
        <w:jc w:val="both"/>
        <w:rPr>
          <w:rFonts w:ascii="Arial" w:hAnsi="Arial" w:cs="Arial"/>
          <w:b/>
          <w:bCs/>
        </w:rPr>
      </w:pPr>
      <w:r w:rsidRPr="002A43A3">
        <w:rPr>
          <w:rFonts w:ascii="Arial" w:hAnsi="Arial" w:cs="Arial"/>
          <w:b/>
          <w:bCs/>
        </w:rPr>
        <w:t xml:space="preserve">A3 o gramáži </w:t>
      </w:r>
      <w:proofErr w:type="gramStart"/>
      <w:r w:rsidRPr="002A43A3">
        <w:rPr>
          <w:rFonts w:ascii="Arial" w:hAnsi="Arial" w:cs="Arial"/>
          <w:b/>
          <w:bCs/>
        </w:rPr>
        <w:t>80-90g</w:t>
      </w:r>
      <w:proofErr w:type="gramEnd"/>
      <w:r w:rsidRPr="002A43A3">
        <w:rPr>
          <w:rFonts w:ascii="Arial" w:hAnsi="Arial" w:cs="Arial"/>
          <w:b/>
          <w:bCs/>
        </w:rPr>
        <w:t>/m</w:t>
      </w:r>
      <w:r w:rsidRPr="002A43A3">
        <w:rPr>
          <w:rFonts w:ascii="Arial" w:hAnsi="Arial" w:cs="Arial"/>
          <w:b/>
          <w:bCs/>
          <w:vertAlign w:val="superscript"/>
        </w:rPr>
        <w:t>2</w:t>
      </w:r>
      <w:r w:rsidR="007762E2" w:rsidRPr="002A43A3">
        <w:rPr>
          <w:rFonts w:ascii="Arial" w:hAnsi="Arial" w:cs="Arial"/>
          <w:b/>
          <w:bCs/>
          <w:vertAlign w:val="superscript"/>
        </w:rPr>
        <w:t xml:space="preserve"> </w:t>
      </w:r>
    </w:p>
    <w:p w14:paraId="6D506CE7" w14:textId="1CF8E016" w:rsidR="00134ED3" w:rsidRPr="00DD070C" w:rsidRDefault="00134ED3" w:rsidP="002A43A3">
      <w:pPr>
        <w:jc w:val="both"/>
        <w:rPr>
          <w:rFonts w:ascii="Arial" w:hAnsi="Arial" w:cs="Arial"/>
        </w:rPr>
      </w:pPr>
    </w:p>
    <w:p w14:paraId="525FA3B4" w14:textId="62A490C8" w:rsidR="00134ED3" w:rsidRPr="00DD070C" w:rsidRDefault="00134ED3" w:rsidP="00134ED3">
      <w:pPr>
        <w:ind w:left="709"/>
        <w:jc w:val="both"/>
        <w:rPr>
          <w:rFonts w:ascii="Arial" w:hAnsi="Arial" w:cs="Arial"/>
        </w:rPr>
      </w:pPr>
      <w:r w:rsidRPr="00DD070C">
        <w:rPr>
          <w:rFonts w:ascii="Arial" w:hAnsi="Arial" w:cs="Arial"/>
        </w:rPr>
        <w:lastRenderedPageBreak/>
        <w:t>Kopírovací papír bude dodáván po balících</w:t>
      </w:r>
      <w:r w:rsidR="00BC0AB7">
        <w:rPr>
          <w:rFonts w:ascii="Arial" w:hAnsi="Arial" w:cs="Arial"/>
        </w:rPr>
        <w:t xml:space="preserve"> (po 500 listech)</w:t>
      </w:r>
      <w:r w:rsidRPr="00DD070C">
        <w:rPr>
          <w:rFonts w:ascii="Arial" w:hAnsi="Arial" w:cs="Arial"/>
        </w:rPr>
        <w:t>, a to</w:t>
      </w:r>
      <w:r w:rsidR="00BC0AB7">
        <w:rPr>
          <w:rFonts w:ascii="Arial" w:hAnsi="Arial" w:cs="Arial"/>
        </w:rPr>
        <w:t xml:space="preserve"> na písemnou výzvu nájemce, případně v</w:t>
      </w:r>
      <w:r w:rsidRPr="00DD070C">
        <w:rPr>
          <w:rFonts w:ascii="Arial" w:hAnsi="Arial" w:cs="Arial"/>
        </w:rPr>
        <w:t xml:space="preserve"> průběžně v dohodnutých časových intervalech, aby byly pokryty provozní potřeby nájemce, pokud se smluvní strany nedohodnou jinak.</w:t>
      </w:r>
    </w:p>
    <w:p w14:paraId="4897DC3C" w14:textId="5257BD8C" w:rsidR="00134ED3" w:rsidRPr="00DD070C" w:rsidRDefault="00134ED3" w:rsidP="00134ED3">
      <w:pPr>
        <w:ind w:left="709"/>
        <w:jc w:val="both"/>
        <w:rPr>
          <w:rFonts w:ascii="Arial" w:hAnsi="Arial" w:cs="Arial"/>
        </w:rPr>
      </w:pPr>
    </w:p>
    <w:p w14:paraId="6E934D44" w14:textId="61FB5F06" w:rsidR="00BC0AB7" w:rsidRPr="00DD070C" w:rsidRDefault="00134ED3" w:rsidP="002A43A3">
      <w:pPr>
        <w:ind w:left="709"/>
        <w:jc w:val="both"/>
        <w:rPr>
          <w:rFonts w:ascii="Arial" w:hAnsi="Arial" w:cs="Arial"/>
        </w:rPr>
      </w:pPr>
      <w:r w:rsidRPr="00DD070C">
        <w:rPr>
          <w:rFonts w:ascii="Arial" w:hAnsi="Arial" w:cs="Arial"/>
        </w:rPr>
        <w:t>Cen</w:t>
      </w:r>
      <w:r w:rsidR="00EF2A71" w:rsidRPr="00DD070C">
        <w:rPr>
          <w:rFonts w:ascii="Arial" w:hAnsi="Arial" w:cs="Arial"/>
        </w:rPr>
        <w:t>y</w:t>
      </w:r>
      <w:r w:rsidRPr="00DD070C">
        <w:rPr>
          <w:rFonts w:ascii="Arial" w:hAnsi="Arial" w:cs="Arial"/>
        </w:rPr>
        <w:t xml:space="preserve"> za</w:t>
      </w:r>
      <w:r w:rsidR="00EF2A71" w:rsidRPr="00DD070C">
        <w:rPr>
          <w:rFonts w:ascii="Arial" w:hAnsi="Arial" w:cs="Arial"/>
        </w:rPr>
        <w:t xml:space="preserve"> jeden</w:t>
      </w:r>
      <w:r w:rsidRPr="00DD070C">
        <w:rPr>
          <w:rFonts w:ascii="Arial" w:hAnsi="Arial" w:cs="Arial"/>
        </w:rPr>
        <w:t xml:space="preserve"> balík papíru</w:t>
      </w:r>
      <w:r w:rsidR="00EF2A71" w:rsidRPr="00DD070C">
        <w:rPr>
          <w:rFonts w:ascii="Arial" w:hAnsi="Arial" w:cs="Arial"/>
        </w:rPr>
        <w:t xml:space="preserve"> (500 listů)</w:t>
      </w:r>
      <w:r w:rsidR="00BC0AB7">
        <w:rPr>
          <w:rFonts w:ascii="Arial" w:hAnsi="Arial" w:cs="Arial"/>
        </w:rPr>
        <w:t xml:space="preserve"> je stanovena </w:t>
      </w:r>
      <w:r w:rsidR="00BC0AB7" w:rsidRPr="00442D11">
        <w:rPr>
          <w:rFonts w:ascii="Arial" w:hAnsi="Arial" w:cs="Arial"/>
        </w:rPr>
        <w:t>v</w:t>
      </w:r>
      <w:r w:rsidR="00BC0AB7">
        <w:rPr>
          <w:rFonts w:ascii="Arial" w:hAnsi="Arial" w:cs="Arial"/>
        </w:rPr>
        <w:t> dokumentu „</w:t>
      </w:r>
      <w:r w:rsidR="00BC0AB7" w:rsidRPr="00442D11">
        <w:rPr>
          <w:rFonts w:ascii="Arial" w:hAnsi="Arial" w:cs="Arial"/>
        </w:rPr>
        <w:t>Technické podmínky a informační údaje</w:t>
      </w:r>
      <w:r w:rsidR="00BC0AB7">
        <w:rPr>
          <w:rFonts w:ascii="Arial" w:hAnsi="Arial" w:cs="Arial"/>
        </w:rPr>
        <w:t>“, které tvoří přílohu č. 1 této smlouvy.</w:t>
      </w:r>
    </w:p>
    <w:p w14:paraId="0B0F754F" w14:textId="5E53220B" w:rsidR="00134ED3" w:rsidRPr="00DD070C" w:rsidRDefault="00134ED3" w:rsidP="00134ED3">
      <w:pPr>
        <w:ind w:left="709"/>
        <w:jc w:val="both"/>
        <w:rPr>
          <w:rFonts w:ascii="Arial" w:hAnsi="Arial" w:cs="Arial"/>
        </w:rPr>
      </w:pPr>
    </w:p>
    <w:p w14:paraId="4878182D" w14:textId="77777777" w:rsidR="00DB5A82" w:rsidRPr="00DD070C" w:rsidRDefault="00DB5A82" w:rsidP="00DB5A82">
      <w:pPr>
        <w:jc w:val="both"/>
        <w:rPr>
          <w:rFonts w:ascii="Arial" w:hAnsi="Arial" w:cs="Arial"/>
          <w:color w:val="FF0000"/>
        </w:rPr>
      </w:pPr>
    </w:p>
    <w:p w14:paraId="5FF64E7C" w14:textId="77777777" w:rsidR="00DB5A82" w:rsidRPr="00DD070C" w:rsidRDefault="00DB5A82" w:rsidP="00DB5A82">
      <w:pPr>
        <w:numPr>
          <w:ilvl w:val="0"/>
          <w:numId w:val="11"/>
        </w:numPr>
        <w:tabs>
          <w:tab w:val="clear" w:pos="502"/>
        </w:tabs>
        <w:ind w:left="709"/>
        <w:jc w:val="both"/>
        <w:rPr>
          <w:rFonts w:ascii="Arial" w:hAnsi="Arial" w:cs="Arial"/>
          <w:snapToGrid w:val="0"/>
        </w:rPr>
      </w:pPr>
      <w:r w:rsidRPr="00DD070C">
        <w:rPr>
          <w:rFonts w:ascii="Arial" w:hAnsi="Arial" w:cs="Arial"/>
          <w:snapToGrid w:val="0"/>
        </w:rPr>
        <w:t>Všechny ceny jsou uváděny bez DPH</w:t>
      </w:r>
      <w:r w:rsidRPr="00DD070C">
        <w:rPr>
          <w:rFonts w:ascii="Arial" w:hAnsi="Arial" w:cs="Arial"/>
        </w:rPr>
        <w:t>, která bude pronajímatelem účtována dle předpisů platných ke dni uskutečnění zdanitelného plnění.</w:t>
      </w:r>
    </w:p>
    <w:p w14:paraId="03CCD449" w14:textId="77777777" w:rsidR="00DB5A82" w:rsidRPr="00DD070C" w:rsidRDefault="00DB5A82" w:rsidP="00DB5A82">
      <w:pPr>
        <w:ind w:left="709"/>
        <w:jc w:val="both"/>
        <w:rPr>
          <w:rFonts w:ascii="Arial" w:hAnsi="Arial" w:cs="Arial"/>
          <w:snapToGrid w:val="0"/>
        </w:rPr>
      </w:pPr>
    </w:p>
    <w:p w14:paraId="319A49EB" w14:textId="77777777" w:rsidR="00D03227" w:rsidRPr="00DD070C" w:rsidRDefault="00D03227" w:rsidP="00DB5A82">
      <w:pPr>
        <w:rPr>
          <w:rFonts w:ascii="Arial" w:hAnsi="Arial" w:cs="Arial"/>
          <w:b/>
          <w:snapToGrid w:val="0"/>
        </w:rPr>
      </w:pPr>
    </w:p>
    <w:p w14:paraId="0712873A" w14:textId="77777777" w:rsidR="002372F1" w:rsidRPr="00DD070C" w:rsidRDefault="002372F1">
      <w:pPr>
        <w:jc w:val="center"/>
        <w:rPr>
          <w:rFonts w:ascii="Arial" w:hAnsi="Arial" w:cs="Arial"/>
          <w:b/>
          <w:snapToGrid w:val="0"/>
        </w:rPr>
      </w:pPr>
    </w:p>
    <w:p w14:paraId="6CDA8127" w14:textId="77777777" w:rsidR="00DE4504" w:rsidRPr="00DD070C" w:rsidRDefault="00DE4504">
      <w:pPr>
        <w:jc w:val="center"/>
        <w:rPr>
          <w:rFonts w:ascii="Arial" w:hAnsi="Arial" w:cs="Arial"/>
          <w:snapToGrid w:val="0"/>
        </w:rPr>
      </w:pPr>
      <w:r w:rsidRPr="00DD070C">
        <w:rPr>
          <w:rFonts w:ascii="Arial" w:hAnsi="Arial" w:cs="Arial"/>
          <w:b/>
          <w:snapToGrid w:val="0"/>
        </w:rPr>
        <w:t>Čl. VII.</w:t>
      </w:r>
    </w:p>
    <w:p w14:paraId="1599A124" w14:textId="77777777" w:rsidR="00DE4504" w:rsidRPr="00DD070C" w:rsidRDefault="00DE4504">
      <w:pPr>
        <w:jc w:val="center"/>
        <w:rPr>
          <w:rFonts w:ascii="Arial" w:hAnsi="Arial" w:cs="Arial"/>
          <w:b/>
          <w:snapToGrid w:val="0"/>
        </w:rPr>
      </w:pPr>
      <w:r w:rsidRPr="00DD070C">
        <w:rPr>
          <w:rFonts w:ascii="Arial" w:hAnsi="Arial" w:cs="Arial"/>
          <w:b/>
          <w:snapToGrid w:val="0"/>
        </w:rPr>
        <w:t xml:space="preserve"> Platební podmínky</w:t>
      </w:r>
    </w:p>
    <w:p w14:paraId="41C7B22D" w14:textId="77777777" w:rsidR="00C727CD" w:rsidRPr="00DD070C" w:rsidRDefault="00C727CD">
      <w:pPr>
        <w:jc w:val="center"/>
        <w:rPr>
          <w:rFonts w:ascii="Arial" w:hAnsi="Arial" w:cs="Arial"/>
          <w:b/>
          <w:snapToGrid w:val="0"/>
        </w:rPr>
      </w:pPr>
    </w:p>
    <w:p w14:paraId="4E32E895" w14:textId="77777777" w:rsidR="00C95F21" w:rsidRPr="00DD070C" w:rsidRDefault="00C95F21" w:rsidP="00DB5A82">
      <w:pPr>
        <w:jc w:val="both"/>
        <w:rPr>
          <w:rFonts w:ascii="Arial" w:hAnsi="Arial" w:cs="Arial"/>
          <w:snapToGrid w:val="0"/>
        </w:rPr>
      </w:pPr>
    </w:p>
    <w:p w14:paraId="3C39578A" w14:textId="59F57C33"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snapToGrid w:val="0"/>
        </w:rPr>
        <w:t>Splatnost nájemného a ceny za vyhotovení výtisků/kopií</w:t>
      </w:r>
      <w:r w:rsidR="00EF2A71" w:rsidRPr="00DD070C">
        <w:rPr>
          <w:rFonts w:ascii="Arial" w:hAnsi="Arial" w:cs="Arial"/>
          <w:snapToGrid w:val="0"/>
        </w:rPr>
        <w:t xml:space="preserve"> a za dodávky balíků papíru</w:t>
      </w:r>
      <w:r w:rsidRPr="00DD070C">
        <w:rPr>
          <w:rFonts w:ascii="Arial" w:hAnsi="Arial" w:cs="Arial"/>
          <w:snapToGrid w:val="0"/>
        </w:rPr>
        <w:t xml:space="preserve"> je sjednána do 30 dnů ode dne vystavení faktur/daňových dokladů. Toto platí pro veškeré faktury vystavené dle této smlouvy.</w:t>
      </w:r>
    </w:p>
    <w:p w14:paraId="7EE01243" w14:textId="77777777" w:rsidR="00DB5A82" w:rsidRPr="00DD070C" w:rsidRDefault="00DB5A82" w:rsidP="00DB5A82">
      <w:pPr>
        <w:ind w:left="720"/>
        <w:jc w:val="both"/>
      </w:pPr>
    </w:p>
    <w:p w14:paraId="75298FF8" w14:textId="0BD13C05" w:rsidR="00DB5A82" w:rsidRPr="00DD070C" w:rsidRDefault="00DB5A82" w:rsidP="00DB5A82">
      <w:pPr>
        <w:numPr>
          <w:ilvl w:val="0"/>
          <w:numId w:val="30"/>
        </w:numPr>
        <w:jc w:val="both"/>
      </w:pPr>
      <w:r w:rsidRPr="00DD070C">
        <w:rPr>
          <w:rFonts w:ascii="Arial" w:hAnsi="Arial" w:cs="Arial"/>
          <w:bCs/>
          <w:snapToGrid w:val="0"/>
        </w:rPr>
        <w:t>Smluvní strany se dohodly, že měsíční nájemné</w:t>
      </w:r>
      <w:r w:rsidRPr="00DD070C">
        <w:rPr>
          <w:rFonts w:ascii="Arial" w:hAnsi="Arial" w:cs="Arial"/>
          <w:bCs/>
        </w:rPr>
        <w:t xml:space="preserve"> </w:t>
      </w:r>
      <w:r w:rsidRPr="00DD070C">
        <w:rPr>
          <w:rFonts w:ascii="Arial" w:hAnsi="Arial" w:cs="Arial"/>
        </w:rPr>
        <w:t xml:space="preserve">dle čl. VI. této smlouvy </w:t>
      </w:r>
      <w:r w:rsidRPr="00DD070C">
        <w:rPr>
          <w:rFonts w:ascii="Arial" w:hAnsi="Arial" w:cs="Arial"/>
          <w:bCs/>
        </w:rPr>
        <w:t xml:space="preserve">bude za předmět nájmu účtováno předem, a to na začátku každého kalendářního </w:t>
      </w:r>
      <w:r w:rsidR="00EF2A71" w:rsidRPr="00DD070C">
        <w:rPr>
          <w:rFonts w:ascii="Arial" w:hAnsi="Arial" w:cs="Arial"/>
          <w:bCs/>
        </w:rPr>
        <w:t>čtvrtletí</w:t>
      </w:r>
      <w:r w:rsidRPr="00DD070C">
        <w:rPr>
          <w:rFonts w:ascii="Arial" w:hAnsi="Arial" w:cs="Arial"/>
          <w:bCs/>
        </w:rPr>
        <w:t xml:space="preserve"> ve výši odpovídající ceně nájmu za </w:t>
      </w:r>
      <w:r w:rsidR="00EF2A71" w:rsidRPr="00DD070C">
        <w:rPr>
          <w:rFonts w:ascii="Arial" w:hAnsi="Arial" w:cs="Arial"/>
          <w:bCs/>
        </w:rPr>
        <w:t>3</w:t>
      </w:r>
      <w:r w:rsidRPr="00DD070C">
        <w:rPr>
          <w:rFonts w:ascii="Arial" w:hAnsi="Arial" w:cs="Arial"/>
          <w:bCs/>
        </w:rPr>
        <w:t xml:space="preserve"> následující kalendářní měsíc</w:t>
      </w:r>
      <w:r w:rsidR="00EF2A71" w:rsidRPr="00DD070C">
        <w:rPr>
          <w:rFonts w:ascii="Arial" w:hAnsi="Arial" w:cs="Arial"/>
          <w:bCs/>
        </w:rPr>
        <w:t>e</w:t>
      </w:r>
      <w:r w:rsidRPr="00DD070C">
        <w:rPr>
          <w:rFonts w:ascii="Arial" w:hAnsi="Arial" w:cs="Arial"/>
          <w:bCs/>
        </w:rPr>
        <w:t xml:space="preserve">. </w:t>
      </w:r>
      <w:r w:rsidRPr="00DD070C">
        <w:rPr>
          <w:rFonts w:ascii="Arial" w:hAnsi="Arial" w:cs="Arial"/>
          <w:snapToGrid w:val="0"/>
        </w:rPr>
        <w:t xml:space="preserve">Přičemž faktura/daňový doklad musí být nájemci doručena vždy do 15. dne prvního měsíce v daném kalendářním </w:t>
      </w:r>
      <w:r w:rsidR="00EF2A71" w:rsidRPr="00DD070C">
        <w:rPr>
          <w:rFonts w:ascii="Arial" w:hAnsi="Arial" w:cs="Arial"/>
          <w:snapToGrid w:val="0"/>
        </w:rPr>
        <w:t>čtvrtletí</w:t>
      </w:r>
      <w:r w:rsidRPr="00DD070C">
        <w:rPr>
          <w:rFonts w:ascii="Arial" w:hAnsi="Arial" w:cs="Arial"/>
          <w:snapToGrid w:val="0"/>
        </w:rPr>
        <w:t xml:space="preserve"> Dnem uskutečnění zdanitelného plnění je 1. den daného kalendářního </w:t>
      </w:r>
      <w:r w:rsidR="00EF2A71" w:rsidRPr="00DD070C">
        <w:rPr>
          <w:rFonts w:ascii="Arial" w:hAnsi="Arial" w:cs="Arial"/>
          <w:snapToGrid w:val="0"/>
        </w:rPr>
        <w:t>čtvrtletí.</w:t>
      </w:r>
    </w:p>
    <w:p w14:paraId="56851235" w14:textId="77777777" w:rsidR="00DB5A82" w:rsidRPr="00DD070C" w:rsidRDefault="00DB5A82" w:rsidP="00DB5A82">
      <w:pPr>
        <w:ind w:left="720"/>
        <w:jc w:val="both"/>
        <w:rPr>
          <w:rFonts w:ascii="Arial" w:hAnsi="Arial" w:cs="Arial"/>
          <w:snapToGrid w:val="0"/>
        </w:rPr>
      </w:pPr>
    </w:p>
    <w:p w14:paraId="4A18517F" w14:textId="3C8586C4" w:rsidR="00DB5A82" w:rsidRPr="00DD070C" w:rsidRDefault="00DB5A82" w:rsidP="00DB5A82">
      <w:pPr>
        <w:ind w:left="708"/>
        <w:jc w:val="both"/>
        <w:rPr>
          <w:rFonts w:ascii="Arial" w:hAnsi="Arial" w:cs="Arial"/>
          <w:snapToGrid w:val="0"/>
        </w:rPr>
      </w:pPr>
      <w:r w:rsidRPr="00DD070C">
        <w:rPr>
          <w:rFonts w:ascii="Arial" w:hAnsi="Arial" w:cs="Arial"/>
        </w:rPr>
        <w:t xml:space="preserve">Pokud instalace předmětu nájmu Pronajímatelem a ukončení plnění dle této smlouvy nebude vycházet přesně na začátek, resp. konec kalendářního </w:t>
      </w:r>
      <w:r w:rsidR="00EF2A71" w:rsidRPr="00DD070C">
        <w:rPr>
          <w:rFonts w:ascii="Arial" w:hAnsi="Arial" w:cs="Arial"/>
        </w:rPr>
        <w:t>čtvrtletí</w:t>
      </w:r>
      <w:r w:rsidRPr="00DD070C">
        <w:rPr>
          <w:rFonts w:ascii="Arial" w:hAnsi="Arial" w:cs="Arial"/>
        </w:rPr>
        <w:t xml:space="preserve">, provede se vyúčtování po zdárné instalaci předmětu nájmu Pronajímatelem a ukončení plnění smlouvy jako poměrná část za tuto dobu plnění. </w:t>
      </w:r>
    </w:p>
    <w:p w14:paraId="21FB519A" w14:textId="77777777" w:rsidR="00DB5A82" w:rsidRPr="00DD070C" w:rsidRDefault="00DB5A82" w:rsidP="00DB5A82">
      <w:pPr>
        <w:ind w:left="720"/>
        <w:jc w:val="both"/>
        <w:rPr>
          <w:rFonts w:ascii="Arial" w:hAnsi="Arial" w:cs="Arial"/>
          <w:snapToGrid w:val="0"/>
        </w:rPr>
      </w:pPr>
    </w:p>
    <w:p w14:paraId="417639F7" w14:textId="0118C7E6" w:rsidR="00DB5A82" w:rsidRPr="00DD070C" w:rsidRDefault="00DB5A82" w:rsidP="00DB5A82">
      <w:pPr>
        <w:pStyle w:val="Odstavecseseznamem"/>
        <w:numPr>
          <w:ilvl w:val="0"/>
          <w:numId w:val="30"/>
        </w:numPr>
        <w:jc w:val="both"/>
        <w:rPr>
          <w:rFonts w:ascii="Arial" w:hAnsi="Arial" w:cs="Arial"/>
          <w:snapToGrid w:val="0"/>
        </w:rPr>
      </w:pPr>
      <w:bookmarkStart w:id="0" w:name="_Hlk192661918"/>
      <w:r w:rsidRPr="00DD070C">
        <w:rPr>
          <w:rFonts w:ascii="Arial" w:hAnsi="Arial" w:cs="Arial"/>
        </w:rPr>
        <w:t>Kopie/výtisky</w:t>
      </w:r>
      <w:r w:rsidR="00EF2A71" w:rsidRPr="00DD070C">
        <w:rPr>
          <w:rFonts w:ascii="Arial" w:hAnsi="Arial" w:cs="Arial"/>
        </w:rPr>
        <w:t xml:space="preserve"> a dodávky kopírovacího papíru</w:t>
      </w:r>
      <w:r w:rsidRPr="00DD070C">
        <w:rPr>
          <w:rFonts w:ascii="Arial" w:hAnsi="Arial" w:cs="Arial"/>
        </w:rPr>
        <w:t xml:space="preserve"> budou fakturovány </w:t>
      </w:r>
      <w:proofErr w:type="gramStart"/>
      <w:r w:rsidRPr="00DD070C">
        <w:rPr>
          <w:rFonts w:ascii="Arial" w:hAnsi="Arial" w:cs="Arial"/>
        </w:rPr>
        <w:t>zpětně</w:t>
      </w:r>
      <w:proofErr w:type="gramEnd"/>
      <w:r w:rsidRPr="00DD070C">
        <w:rPr>
          <w:rFonts w:ascii="Arial" w:hAnsi="Arial" w:cs="Arial"/>
        </w:rPr>
        <w:t xml:space="preserve"> </w:t>
      </w:r>
      <w:r w:rsidRPr="00DD070C">
        <w:rPr>
          <w:rFonts w:ascii="Arial" w:hAnsi="Arial" w:cs="Arial"/>
          <w:bCs/>
        </w:rPr>
        <w:t xml:space="preserve">a to na konci kalendářního </w:t>
      </w:r>
      <w:r w:rsidR="00EF2A71" w:rsidRPr="00DD070C">
        <w:rPr>
          <w:rFonts w:ascii="Arial" w:hAnsi="Arial" w:cs="Arial"/>
          <w:bCs/>
        </w:rPr>
        <w:t>čtvrtletí</w:t>
      </w:r>
      <w:r w:rsidRPr="00DD070C">
        <w:rPr>
          <w:rFonts w:ascii="Arial" w:hAnsi="Arial" w:cs="Arial"/>
          <w:bCs/>
        </w:rPr>
        <w:t xml:space="preserve"> dle skutečně realizovaného tisku</w:t>
      </w:r>
      <w:r w:rsidR="00EF2A71" w:rsidRPr="00DD070C">
        <w:rPr>
          <w:rFonts w:ascii="Arial" w:hAnsi="Arial" w:cs="Arial"/>
          <w:bCs/>
        </w:rPr>
        <w:t xml:space="preserve"> a dodávky kopírovacího papíru</w:t>
      </w:r>
      <w:r w:rsidRPr="00DD070C">
        <w:rPr>
          <w:rFonts w:ascii="Arial" w:hAnsi="Arial" w:cs="Arial"/>
          <w:bCs/>
        </w:rPr>
        <w:t xml:space="preserve"> za uplynul</w:t>
      </w:r>
      <w:r w:rsidR="00EF2A71" w:rsidRPr="00DD070C">
        <w:rPr>
          <w:rFonts w:ascii="Arial" w:hAnsi="Arial" w:cs="Arial"/>
          <w:bCs/>
        </w:rPr>
        <w:t>é</w:t>
      </w:r>
      <w:r w:rsidRPr="00DD070C">
        <w:rPr>
          <w:rFonts w:ascii="Arial" w:hAnsi="Arial" w:cs="Arial"/>
          <w:bCs/>
        </w:rPr>
        <w:t xml:space="preserve"> </w:t>
      </w:r>
      <w:r w:rsidR="00EF2A71" w:rsidRPr="00DD070C">
        <w:rPr>
          <w:rFonts w:ascii="Arial" w:hAnsi="Arial" w:cs="Arial"/>
          <w:bCs/>
        </w:rPr>
        <w:t>3</w:t>
      </w:r>
      <w:r w:rsidRPr="00DD070C">
        <w:rPr>
          <w:rFonts w:ascii="Arial" w:hAnsi="Arial" w:cs="Arial"/>
          <w:bCs/>
        </w:rPr>
        <w:t xml:space="preserve"> kalendářní měsíc</w:t>
      </w:r>
      <w:r w:rsidR="00EF2A71" w:rsidRPr="00DD070C">
        <w:rPr>
          <w:rFonts w:ascii="Arial" w:hAnsi="Arial" w:cs="Arial"/>
          <w:bCs/>
        </w:rPr>
        <w:t>e</w:t>
      </w:r>
      <w:r w:rsidRPr="00DD070C">
        <w:rPr>
          <w:rFonts w:ascii="Arial" w:hAnsi="Arial" w:cs="Arial"/>
          <w:bCs/>
        </w:rPr>
        <w:t xml:space="preserve">. </w:t>
      </w:r>
      <w:r w:rsidRPr="00DD070C">
        <w:rPr>
          <w:rFonts w:ascii="Arial" w:hAnsi="Arial" w:cs="Arial"/>
          <w:snapToGrid w:val="0"/>
        </w:rPr>
        <w:t xml:space="preserve">Přičemž daňový faktura/daňový doklad musí být nájemci doručena vždy do 15. dne měsíce následujícího po uplynulém kalendářním </w:t>
      </w:r>
      <w:r w:rsidR="00EF2A71" w:rsidRPr="00DD070C">
        <w:rPr>
          <w:rFonts w:ascii="Arial" w:hAnsi="Arial" w:cs="Arial"/>
          <w:snapToGrid w:val="0"/>
        </w:rPr>
        <w:t>čtvrtletí</w:t>
      </w:r>
      <w:r w:rsidRPr="00DD070C">
        <w:rPr>
          <w:rFonts w:ascii="Arial" w:hAnsi="Arial" w:cs="Arial"/>
          <w:snapToGrid w:val="0"/>
        </w:rPr>
        <w:t xml:space="preserve">. Dnem uskutečnění zdanitelného plnění je poslední den uplynulého kalendářního </w:t>
      </w:r>
      <w:r w:rsidR="00EF2A71" w:rsidRPr="00DD070C">
        <w:rPr>
          <w:rFonts w:ascii="Arial" w:hAnsi="Arial" w:cs="Arial"/>
          <w:snapToGrid w:val="0"/>
        </w:rPr>
        <w:t>čtvrtletí</w:t>
      </w:r>
      <w:r w:rsidRPr="00DD070C">
        <w:rPr>
          <w:rFonts w:ascii="Arial" w:hAnsi="Arial" w:cs="Arial"/>
          <w:snapToGrid w:val="0"/>
        </w:rPr>
        <w:t>.</w:t>
      </w:r>
    </w:p>
    <w:bookmarkEnd w:id="0"/>
    <w:p w14:paraId="6F9A9B55" w14:textId="77777777" w:rsidR="00DB5A82" w:rsidRPr="00DD070C" w:rsidRDefault="00DB5A82" w:rsidP="00DB5A82">
      <w:pPr>
        <w:ind w:left="720"/>
        <w:jc w:val="both"/>
        <w:rPr>
          <w:rFonts w:ascii="Arial" w:hAnsi="Arial" w:cs="Arial"/>
          <w:snapToGrid w:val="0"/>
        </w:rPr>
      </w:pPr>
    </w:p>
    <w:p w14:paraId="19460D95" w14:textId="20A4358B" w:rsidR="00DB5A82" w:rsidRPr="00DD070C" w:rsidRDefault="00DB5A82" w:rsidP="00DB5A82">
      <w:pPr>
        <w:pStyle w:val="Odstavecseseznamem"/>
        <w:ind w:left="720"/>
        <w:jc w:val="both"/>
        <w:rPr>
          <w:rFonts w:ascii="Arial" w:hAnsi="Arial" w:cs="Arial"/>
        </w:rPr>
      </w:pPr>
      <w:r w:rsidRPr="00DD070C">
        <w:rPr>
          <w:rFonts w:ascii="Arial" w:hAnsi="Arial" w:cs="Arial"/>
        </w:rPr>
        <w:t xml:space="preserve">Pokud ukončení plnění dle této smlouvy nebude vycházet přesně na konec kalendářního </w:t>
      </w:r>
      <w:r w:rsidR="00EF2A71" w:rsidRPr="00DD070C">
        <w:rPr>
          <w:rFonts w:ascii="Arial" w:hAnsi="Arial" w:cs="Arial"/>
        </w:rPr>
        <w:t>čtvrtletí</w:t>
      </w:r>
      <w:r w:rsidRPr="00DD070C">
        <w:rPr>
          <w:rFonts w:ascii="Arial" w:hAnsi="Arial" w:cs="Arial"/>
        </w:rPr>
        <w:t xml:space="preserve">, provede se vyúčtování za kopie/výtisky dle skutečně realizovaných výtisků za tuto část období a bude vyúčtováno do 15. dne následujícího měsíce po ukončení plnění. </w:t>
      </w:r>
    </w:p>
    <w:p w14:paraId="2F83D0CA" w14:textId="77777777" w:rsidR="00DB5A82" w:rsidRPr="00DD070C" w:rsidRDefault="00DB5A82" w:rsidP="00DB5A82">
      <w:pPr>
        <w:ind w:left="11"/>
        <w:jc w:val="center"/>
        <w:rPr>
          <w:rFonts w:ascii="Arial" w:hAnsi="Arial" w:cs="Arial"/>
          <w:b/>
          <w:snapToGrid w:val="0"/>
        </w:rPr>
      </w:pPr>
    </w:p>
    <w:p w14:paraId="6EEDB00B" w14:textId="17773F3B" w:rsidR="00DB5A82" w:rsidRPr="00DD070C" w:rsidRDefault="00DB5A82" w:rsidP="00DB5A82">
      <w:pPr>
        <w:numPr>
          <w:ilvl w:val="0"/>
          <w:numId w:val="30"/>
        </w:numPr>
        <w:jc w:val="both"/>
        <w:rPr>
          <w:rFonts w:ascii="Arial" w:hAnsi="Arial" w:cs="Arial"/>
        </w:rPr>
      </w:pPr>
      <w:r w:rsidRPr="00DD070C">
        <w:rPr>
          <w:rFonts w:ascii="Arial" w:hAnsi="Arial" w:cs="Arial"/>
        </w:rPr>
        <w:t>Nájemce má možnost použití vlastního papíru, musí ale tuto skutečnost oznámit Pronajímateli v průběhu smlouvy dopředu</w:t>
      </w:r>
      <w:r w:rsidR="00EF2A71" w:rsidRPr="00DD070C">
        <w:rPr>
          <w:rFonts w:ascii="Arial" w:hAnsi="Arial" w:cs="Arial"/>
        </w:rPr>
        <w:t>.</w:t>
      </w:r>
      <w:r w:rsidRPr="00DD070C">
        <w:rPr>
          <w:rFonts w:ascii="Arial" w:hAnsi="Arial" w:cs="Arial"/>
        </w:rPr>
        <w:t xml:space="preserve">  Za použití vlastního papíru nebude Nájemci účtován Pronajímatelem žádný poplatek.</w:t>
      </w:r>
    </w:p>
    <w:p w14:paraId="20211E7A" w14:textId="77777777" w:rsidR="00A744F1" w:rsidRPr="00DD070C" w:rsidRDefault="00A744F1" w:rsidP="00A744F1">
      <w:pPr>
        <w:jc w:val="both"/>
        <w:rPr>
          <w:rFonts w:ascii="Arial" w:hAnsi="Arial" w:cs="Arial"/>
          <w:snapToGrid w:val="0"/>
        </w:rPr>
      </w:pPr>
    </w:p>
    <w:p w14:paraId="64AFF62E" w14:textId="713307FF"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 xml:space="preserve">Faktura pronajímatele musí mít náležitosti daňového a účetního dokladu, formou a obsahem odpovídat zákonu č. 563/1991 Sb., </w:t>
      </w:r>
      <w:r w:rsidR="001058F9">
        <w:rPr>
          <w:rFonts w:ascii="Arial" w:hAnsi="Arial" w:cs="Arial"/>
        </w:rPr>
        <w:t xml:space="preserve">o účetnictví, </w:t>
      </w:r>
      <w:r w:rsidRPr="00DD070C">
        <w:rPr>
          <w:rFonts w:ascii="Arial" w:hAnsi="Arial" w:cs="Arial"/>
        </w:rPr>
        <w:t xml:space="preserve">v platném znění, a zákonu č. 235/2004 Sb., </w:t>
      </w:r>
      <w:r w:rsidR="001058F9">
        <w:rPr>
          <w:rFonts w:ascii="Arial" w:hAnsi="Arial" w:cs="Arial"/>
        </w:rPr>
        <w:t xml:space="preserve">o dani z přidané hodnoty, </w:t>
      </w:r>
      <w:r w:rsidRPr="00DD070C">
        <w:rPr>
          <w:rFonts w:ascii="Arial" w:hAnsi="Arial" w:cs="Arial"/>
        </w:rPr>
        <w:t>v platném znění</w:t>
      </w:r>
      <w:r w:rsidR="001058F9">
        <w:rPr>
          <w:rFonts w:ascii="Arial" w:hAnsi="Arial" w:cs="Arial"/>
        </w:rPr>
        <w:t xml:space="preserve"> (dále také jen ZoDPH)</w:t>
      </w:r>
      <w:r w:rsidRPr="00DD070C">
        <w:rPr>
          <w:rFonts w:ascii="Arial" w:hAnsi="Arial" w:cs="Arial"/>
        </w:rPr>
        <w:t>, a mít náležitosti obchodní listiny dle § 435 odst. 1 občanského zákoníku. Faktura musí obsahovat bankovní účet, na který má být provedena platba, který však musí být správcem daně zveřejněn způsobem umožňujícím dálkový přístup.</w:t>
      </w:r>
    </w:p>
    <w:p w14:paraId="4D843906" w14:textId="77777777" w:rsidR="00DB5A82" w:rsidRPr="00DD070C" w:rsidRDefault="00DB5A82" w:rsidP="00DB5A82">
      <w:pPr>
        <w:ind w:left="709"/>
        <w:jc w:val="both"/>
        <w:rPr>
          <w:rFonts w:ascii="Arial" w:hAnsi="Arial" w:cs="Arial"/>
          <w:snapToGrid w:val="0"/>
        </w:rPr>
      </w:pPr>
    </w:p>
    <w:p w14:paraId="648C6DC0" w14:textId="64AF852A"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 xml:space="preserve">V případě, že faktura nebude obsahovat náležitosti daňového a účetního dokladu, bude </w:t>
      </w:r>
      <w:r w:rsidR="001058F9">
        <w:rPr>
          <w:rFonts w:ascii="Arial" w:hAnsi="Arial" w:cs="Arial"/>
        </w:rPr>
        <w:t>nájemcem</w:t>
      </w:r>
      <w:r w:rsidR="001058F9" w:rsidRPr="00DD070C">
        <w:rPr>
          <w:rFonts w:ascii="Arial" w:hAnsi="Arial" w:cs="Arial"/>
        </w:rPr>
        <w:t xml:space="preserve"> </w:t>
      </w:r>
      <w:r w:rsidRPr="00DD070C">
        <w:rPr>
          <w:rFonts w:ascii="Arial" w:hAnsi="Arial" w:cs="Arial"/>
        </w:rPr>
        <w:t xml:space="preserve">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w:t>
      </w:r>
      <w:r w:rsidR="001058F9">
        <w:rPr>
          <w:rFonts w:ascii="Arial" w:hAnsi="Arial" w:cs="Arial"/>
        </w:rPr>
        <w:t xml:space="preserve">ZoDPH. </w:t>
      </w:r>
      <w:r w:rsidRPr="00DD070C">
        <w:rPr>
          <w:rFonts w:ascii="Arial" w:hAnsi="Arial" w:cs="Arial"/>
        </w:rPr>
        <w:t xml:space="preserve">V tomto případě bude, dle volby nájemce, buď faktura vrácena bez proplacení, nebo zaplacena na jiný účet pronajímatele, který je zveřejněn správcem daně způsobem umožňujícím dálkový přístup ve smyslu § 109 ZoDPH. </w:t>
      </w:r>
    </w:p>
    <w:p w14:paraId="7A5B3F08" w14:textId="77777777" w:rsidR="00DB5A82" w:rsidRPr="00DD070C" w:rsidRDefault="00DB5A82" w:rsidP="00DB5A82">
      <w:pPr>
        <w:ind w:left="709"/>
        <w:jc w:val="both"/>
        <w:rPr>
          <w:rFonts w:ascii="Arial" w:hAnsi="Arial" w:cs="Arial"/>
          <w:snapToGrid w:val="0"/>
        </w:rPr>
      </w:pPr>
      <w:r w:rsidRPr="00DD070C">
        <w:rPr>
          <w:rFonts w:ascii="Arial" w:hAnsi="Arial" w:cs="Arial"/>
        </w:rPr>
        <w:t xml:space="preserve"> </w:t>
      </w:r>
    </w:p>
    <w:p w14:paraId="198DFF68" w14:textId="1C0E2945" w:rsidR="00DB5A82" w:rsidRPr="00DD070C" w:rsidRDefault="00DB5A82" w:rsidP="00DB5A82">
      <w:pPr>
        <w:numPr>
          <w:ilvl w:val="0"/>
          <w:numId w:val="30"/>
        </w:numPr>
        <w:tabs>
          <w:tab w:val="num" w:pos="1211"/>
        </w:tabs>
        <w:ind w:left="709"/>
        <w:jc w:val="both"/>
        <w:rPr>
          <w:rFonts w:ascii="Arial" w:hAnsi="Arial" w:cs="Arial"/>
          <w:snapToGrid w:val="0"/>
        </w:rPr>
      </w:pPr>
      <w:r w:rsidRPr="00DD070C">
        <w:rPr>
          <w:rFonts w:ascii="Arial" w:hAnsi="Arial" w:cs="Arial"/>
        </w:rPr>
        <w:lastRenderedPageBreak/>
        <w:t xml:space="preserve">Pronajímatel je povinen neprodleně písemnou formou informovat nájemce o jakékoli relevantní skutečnosti uvedené v § 109 odst. 1 písm. a), b) a c) ZoDPH, jež by mohla mít vztah k nezaplacení zdanitelného plnění dle výše uvedeného zákona. Nájemce si v případě obdržení takovéto informace o skutečnostech uvedených § 109 odst.1 </w:t>
      </w:r>
      <w:proofErr w:type="gramStart"/>
      <w:r w:rsidRPr="00DD070C">
        <w:rPr>
          <w:rFonts w:ascii="Arial" w:hAnsi="Arial" w:cs="Arial"/>
        </w:rPr>
        <w:t>písm.a</w:t>
      </w:r>
      <w:proofErr w:type="gramEnd"/>
      <w:r w:rsidRPr="00DD070C">
        <w:rPr>
          <w:rFonts w:ascii="Arial" w:hAnsi="Arial" w:cs="Arial"/>
        </w:rPr>
        <w:t>),b) a c) ZoDPH vyhrazuje právo uhradit pronajímateli daň (dále jen DPH) ze zdanitelného plnění dle této rámcové dohody přímo jeho příslušnému správci daně. V případě nedodržení informační povinnosti dle tohoto bodu je pronajímatel povinen uhradit nájemci smluvní pokutu ve výši 20 % z výše této potenciálně nezaplacené daně (z částky, jakou Nájemce ručí za potenciálně nezaplacenou daň dle § 109 odst. 1 písm. a ZoDPH)</w:t>
      </w:r>
      <w:r w:rsidR="001058F9">
        <w:rPr>
          <w:rFonts w:ascii="Arial" w:hAnsi="Arial" w:cs="Arial"/>
        </w:rPr>
        <w:t>.</w:t>
      </w:r>
      <w:r w:rsidRPr="00DD070C">
        <w:rPr>
          <w:rFonts w:ascii="Arial" w:hAnsi="Arial" w:cs="Arial"/>
        </w:rPr>
        <w:t xml:space="preserve"> </w:t>
      </w:r>
    </w:p>
    <w:p w14:paraId="778C0907" w14:textId="77777777" w:rsidR="00DB5A82" w:rsidRPr="00DD070C" w:rsidRDefault="00DB5A82" w:rsidP="00DB5A82">
      <w:pPr>
        <w:ind w:left="709"/>
        <w:jc w:val="both"/>
        <w:rPr>
          <w:rFonts w:ascii="Arial" w:hAnsi="Arial" w:cs="Arial"/>
          <w:snapToGrid w:val="0"/>
        </w:rPr>
      </w:pPr>
    </w:p>
    <w:p w14:paraId="52433FFD" w14:textId="77777777"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 xml:space="preserve">Smluvní strany berou na vědomí, že správce daně zveřejňuje ode dne 01. 04. 2013 nespolehlivého plátce DPH v rejstříku nespolehlivých plátců DPH vedeném MF ČR a že nájemce, dle ZoDPH §109 odst. 3 ručí jako příjemce zdanitelného plnění k okamžiku jeho uskutečnění za nezaplacenou DPH z tohoto plnění. </w:t>
      </w:r>
    </w:p>
    <w:p w14:paraId="78FA9CDB" w14:textId="77777777" w:rsidR="00DB5A82" w:rsidRPr="00DD070C" w:rsidRDefault="00DB5A82" w:rsidP="00DB5A82">
      <w:pPr>
        <w:ind w:left="709"/>
        <w:jc w:val="both"/>
        <w:rPr>
          <w:rFonts w:ascii="Arial" w:hAnsi="Arial" w:cs="Arial"/>
          <w:snapToGrid w:val="0"/>
        </w:rPr>
      </w:pPr>
    </w:p>
    <w:p w14:paraId="4160767E" w14:textId="3C949737"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 xml:space="preserve">Pokud v okamžiku uskutečnění zdanitelného plnění je pronajímatel zdanitelného plnění veden v rejstříku nespolehlivých plátců DPH, anebo nastane některá z jiných skutečností rozhodných pro ručení nájemce, je nájemce oprávněn zaplatit </w:t>
      </w:r>
      <w:r w:rsidR="001058F9">
        <w:rPr>
          <w:rFonts w:ascii="Arial" w:hAnsi="Arial" w:cs="Arial"/>
        </w:rPr>
        <w:t>pronajímateli</w:t>
      </w:r>
      <w:r w:rsidR="001058F9" w:rsidRPr="00DD070C">
        <w:rPr>
          <w:rFonts w:ascii="Arial" w:hAnsi="Arial" w:cs="Arial"/>
        </w:rPr>
        <w:t xml:space="preserve"> </w:t>
      </w:r>
      <w:r w:rsidRPr="00DD070C">
        <w:rPr>
          <w:rFonts w:ascii="Arial" w:hAnsi="Arial" w:cs="Arial"/>
        </w:rPr>
        <w:t>pouze cenu bez DPH a DPH odvést příslušnému správci daně dle platných právních předpisů. O provedené úhradě DPH správci daně bude nájemce pronajímatele informovat kopií oznámení pro správce daně dle §109 a) ZoDPH bez zbytečného odkladu.</w:t>
      </w:r>
    </w:p>
    <w:p w14:paraId="2CAEA035" w14:textId="77777777" w:rsidR="00DB5A82" w:rsidRPr="00DD070C" w:rsidRDefault="00DB5A82" w:rsidP="00DB5A82">
      <w:pPr>
        <w:ind w:left="709"/>
        <w:jc w:val="both"/>
        <w:rPr>
          <w:rFonts w:ascii="Arial" w:hAnsi="Arial" w:cs="Arial"/>
          <w:snapToGrid w:val="0"/>
        </w:rPr>
      </w:pPr>
    </w:p>
    <w:p w14:paraId="4244E254" w14:textId="77777777"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Peněžitý závazek (dluh) nájemce se považuje za splněný v den, kdy je dlužná částka odepsána z účtu nájemce, a to i v případě, že nájemce plní dle odstavce 8 tohoto článku této smlouvy příslušnému správci daně.</w:t>
      </w:r>
    </w:p>
    <w:p w14:paraId="67AB7885" w14:textId="77777777" w:rsidR="00DB5A82" w:rsidRPr="00DD070C" w:rsidRDefault="00DB5A82" w:rsidP="00DB5A82">
      <w:pPr>
        <w:jc w:val="both"/>
        <w:rPr>
          <w:rFonts w:ascii="Arial" w:hAnsi="Arial" w:cs="Arial"/>
          <w:snapToGrid w:val="0"/>
        </w:rPr>
      </w:pPr>
    </w:p>
    <w:p w14:paraId="383B7583" w14:textId="77777777"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snapToGrid w:val="0"/>
        </w:rPr>
        <w:t>Smluvní strany se dohodly na následujícím: v</w:t>
      </w:r>
      <w:r w:rsidRPr="00DD070C">
        <w:rPr>
          <w:rFonts w:ascii="Arial" w:hAnsi="Arial" w:cs="Arial"/>
        </w:rPr>
        <w:t> případě prodlení nájemce se zaplacením jakýchkoliv peněžitých částek splatných dle této smlouvy pronajímateli, je nájemce povinen uhradit pronajímateli úrok z prodlení ve výši 0,05 % z dlužné částky za každý započatý den prodlení.</w:t>
      </w:r>
    </w:p>
    <w:p w14:paraId="5C17EB58" w14:textId="77777777" w:rsidR="00DB5A82" w:rsidRPr="00DD070C" w:rsidRDefault="00DB5A82" w:rsidP="00DB5A82">
      <w:pPr>
        <w:ind w:left="502"/>
        <w:jc w:val="both"/>
        <w:rPr>
          <w:rFonts w:ascii="Arial" w:hAnsi="Arial" w:cs="Arial"/>
          <w:snapToGrid w:val="0"/>
        </w:rPr>
      </w:pPr>
    </w:p>
    <w:p w14:paraId="1CAC771F" w14:textId="6A60A134"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snapToGrid w:val="0"/>
        </w:rPr>
        <w:t>Nájemce souhlasí se zasíláním a použitím elektronických faktur ve formátu PDF, které bude pronajímatel zasílat na e-mailov</w:t>
      </w:r>
      <w:r w:rsidR="00BC0AB7">
        <w:rPr>
          <w:rFonts w:ascii="Arial" w:hAnsi="Arial" w:cs="Arial"/>
          <w:snapToGrid w:val="0"/>
        </w:rPr>
        <w:t>é adresy kontaktních osob uvedených u jednotlivých strojů (zařízení) v příloze této smlouvy.</w:t>
      </w:r>
      <w:r w:rsidRPr="00DD070C">
        <w:rPr>
          <w:rFonts w:ascii="Arial" w:hAnsi="Arial" w:cs="Arial"/>
          <w:snapToGrid w:val="0"/>
        </w:rPr>
        <w:t xml:space="preserve"> </w:t>
      </w:r>
    </w:p>
    <w:p w14:paraId="5939CB45" w14:textId="77777777" w:rsidR="00DB5A82" w:rsidRPr="00DD070C" w:rsidRDefault="00DB5A82" w:rsidP="00DB5A82">
      <w:pPr>
        <w:pStyle w:val="Odstavecseseznamem"/>
        <w:rPr>
          <w:rFonts w:ascii="Arial" w:hAnsi="Arial" w:cs="Arial"/>
          <w:snapToGrid w:val="0"/>
        </w:rPr>
      </w:pPr>
    </w:p>
    <w:p w14:paraId="0CAEDE6D" w14:textId="31356DBE" w:rsidR="00BC0AB7" w:rsidRPr="002A43A3" w:rsidRDefault="00042A1D" w:rsidP="002A43A3">
      <w:pPr>
        <w:numPr>
          <w:ilvl w:val="0"/>
          <w:numId w:val="30"/>
        </w:numPr>
        <w:ind w:left="709"/>
        <w:jc w:val="both"/>
        <w:rPr>
          <w:rFonts w:ascii="Arial" w:hAnsi="Arial" w:cs="Arial"/>
          <w:iCs/>
          <w:snapToGrid w:val="0"/>
        </w:rPr>
      </w:pPr>
      <w:r w:rsidRPr="00DD070C">
        <w:rPr>
          <w:rFonts w:ascii="Arial" w:hAnsi="Arial" w:cs="Arial"/>
          <w:iCs/>
          <w:snapToGrid w:val="0"/>
        </w:rPr>
        <w:t>V případě prokazatelné ztráty toneru</w:t>
      </w:r>
      <w:r w:rsidR="00337C17" w:rsidRPr="00DD070C">
        <w:rPr>
          <w:rFonts w:ascii="Arial" w:hAnsi="Arial" w:cs="Arial"/>
          <w:iCs/>
          <w:snapToGrid w:val="0"/>
        </w:rPr>
        <w:t xml:space="preserve"> </w:t>
      </w:r>
      <w:r w:rsidRPr="00DD070C">
        <w:rPr>
          <w:rFonts w:ascii="Arial" w:hAnsi="Arial" w:cs="Arial"/>
          <w:iCs/>
          <w:snapToGrid w:val="0"/>
        </w:rPr>
        <w:t>nájemcem (na základě dokladů o výdeji tonerů a dokladů přepravní služby o převzetí) je nájemce povinen uhradit prodejní cenu</w:t>
      </w:r>
      <w:r w:rsidR="00BC0AB7">
        <w:rPr>
          <w:rFonts w:ascii="Arial" w:hAnsi="Arial" w:cs="Arial"/>
          <w:iCs/>
          <w:snapToGrid w:val="0"/>
        </w:rPr>
        <w:t xml:space="preserve">, která je pro jednotlivé stroje (zařízení) uvedena </w:t>
      </w:r>
      <w:r w:rsidR="00BC0AB7" w:rsidRPr="002A43A3">
        <w:rPr>
          <w:rFonts w:ascii="Arial" w:hAnsi="Arial" w:cs="Arial"/>
        </w:rPr>
        <w:t>v dokumentu „Technické podmínky a informační údaje“, které tvoří přílohu č. 1 této smlouvy.</w:t>
      </w:r>
    </w:p>
    <w:p w14:paraId="3FD8C532" w14:textId="77777777" w:rsidR="00A74223" w:rsidRPr="00DD070C" w:rsidRDefault="00A74223" w:rsidP="00617D9F">
      <w:pPr>
        <w:pStyle w:val="Odstavecseseznamem"/>
        <w:ind w:left="0"/>
        <w:rPr>
          <w:rFonts w:ascii="Arial" w:hAnsi="Arial" w:cs="Arial"/>
          <w:snapToGrid w:val="0"/>
        </w:rPr>
      </w:pPr>
    </w:p>
    <w:p w14:paraId="7A11E421" w14:textId="77777777" w:rsidR="00A74223" w:rsidRPr="00DD070C" w:rsidRDefault="00A74223" w:rsidP="00A74223">
      <w:pPr>
        <w:jc w:val="both"/>
        <w:rPr>
          <w:rFonts w:ascii="Arial" w:hAnsi="Arial" w:cs="Arial"/>
          <w:snapToGrid w:val="0"/>
        </w:rPr>
      </w:pPr>
    </w:p>
    <w:p w14:paraId="43C858D7" w14:textId="77777777" w:rsidR="00DE4504" w:rsidRPr="00DD070C" w:rsidRDefault="00DE4504" w:rsidP="00617D9F">
      <w:pPr>
        <w:keepNext/>
        <w:jc w:val="center"/>
        <w:rPr>
          <w:rFonts w:ascii="Arial" w:hAnsi="Arial" w:cs="Arial"/>
          <w:snapToGrid w:val="0"/>
        </w:rPr>
      </w:pPr>
      <w:r w:rsidRPr="00DD070C">
        <w:rPr>
          <w:rFonts w:ascii="Arial" w:hAnsi="Arial" w:cs="Arial"/>
          <w:b/>
          <w:snapToGrid w:val="0"/>
        </w:rPr>
        <w:t>Čl. VIII.</w:t>
      </w:r>
    </w:p>
    <w:p w14:paraId="7805134F" w14:textId="77777777" w:rsidR="00DE4504" w:rsidRPr="00DD070C" w:rsidRDefault="00DE4504" w:rsidP="00617D9F">
      <w:pPr>
        <w:keepNext/>
        <w:jc w:val="center"/>
        <w:rPr>
          <w:rFonts w:ascii="Arial" w:hAnsi="Arial" w:cs="Arial"/>
          <w:b/>
          <w:snapToGrid w:val="0"/>
        </w:rPr>
      </w:pPr>
      <w:r w:rsidRPr="00DD070C">
        <w:rPr>
          <w:rFonts w:ascii="Arial" w:hAnsi="Arial" w:cs="Arial"/>
          <w:b/>
          <w:snapToGrid w:val="0"/>
        </w:rPr>
        <w:t xml:space="preserve"> Povinnosti pronajímatele</w:t>
      </w:r>
    </w:p>
    <w:p w14:paraId="75C2AA6B" w14:textId="77777777" w:rsidR="001425A0" w:rsidRPr="00DD070C" w:rsidRDefault="001425A0" w:rsidP="00617D9F">
      <w:pPr>
        <w:keepNext/>
        <w:jc w:val="center"/>
        <w:rPr>
          <w:rFonts w:ascii="Arial" w:hAnsi="Arial" w:cs="Arial"/>
          <w:b/>
          <w:snapToGrid w:val="0"/>
        </w:rPr>
      </w:pPr>
    </w:p>
    <w:p w14:paraId="44C7869E" w14:textId="77777777" w:rsidR="00DE4504" w:rsidRPr="00DD070C" w:rsidRDefault="00DE4504" w:rsidP="00617D9F">
      <w:pPr>
        <w:keepNext/>
        <w:rPr>
          <w:rFonts w:ascii="Arial" w:hAnsi="Arial" w:cs="Arial"/>
          <w:snapToGrid w:val="0"/>
        </w:rPr>
      </w:pPr>
      <w:r w:rsidRPr="00DD070C">
        <w:rPr>
          <w:rFonts w:ascii="Arial" w:hAnsi="Arial" w:cs="Arial"/>
          <w:snapToGrid w:val="0"/>
        </w:rPr>
        <w:t>Pronajímatel je povinen:</w:t>
      </w:r>
    </w:p>
    <w:p w14:paraId="35843E28" w14:textId="77777777" w:rsidR="00664138" w:rsidRPr="00DD070C" w:rsidRDefault="00664138" w:rsidP="00617D9F">
      <w:pPr>
        <w:keepNext/>
        <w:rPr>
          <w:rFonts w:ascii="Arial" w:hAnsi="Arial" w:cs="Arial"/>
          <w:snapToGrid w:val="0"/>
        </w:rPr>
      </w:pPr>
    </w:p>
    <w:p w14:paraId="2D514772" w14:textId="508A63EA" w:rsidR="00D20DD4" w:rsidRPr="00DD070C" w:rsidRDefault="00D20DD4"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 xml:space="preserve">Předat předmět nájmu do užívání ve stavu schopném provozu. Základní instalace předmětu nájmu obsahuje dovoz zařízení k nájemci, instalaci zařízení vč. příslušenství, instalaci ovladačů pro tisk a scan na </w:t>
      </w:r>
      <w:r w:rsidR="00FD2D48" w:rsidRPr="00DD070C">
        <w:rPr>
          <w:rFonts w:ascii="Arial" w:hAnsi="Arial" w:cs="Arial"/>
          <w:snapToGrid w:val="0"/>
        </w:rPr>
        <w:t>1</w:t>
      </w:r>
      <w:r w:rsidRPr="00DD070C">
        <w:rPr>
          <w:rFonts w:ascii="Arial" w:hAnsi="Arial" w:cs="Arial"/>
          <w:snapToGrid w:val="0"/>
        </w:rPr>
        <w:t xml:space="preserve"> PC (popř.</w:t>
      </w:r>
      <w:r w:rsidR="00FD2D48" w:rsidRPr="00DD070C">
        <w:rPr>
          <w:rFonts w:ascii="Arial" w:hAnsi="Arial" w:cs="Arial"/>
          <w:snapToGrid w:val="0"/>
        </w:rPr>
        <w:t xml:space="preserve"> 1</w:t>
      </w:r>
      <w:r w:rsidRPr="00DD070C">
        <w:rPr>
          <w:rFonts w:ascii="Arial" w:hAnsi="Arial" w:cs="Arial"/>
          <w:snapToGrid w:val="0"/>
        </w:rPr>
        <w:t xml:space="preserve"> serveru)</w:t>
      </w:r>
      <w:r w:rsidR="00E56E84" w:rsidRPr="00DD070C">
        <w:rPr>
          <w:rFonts w:ascii="Arial" w:hAnsi="Arial" w:cs="Arial"/>
          <w:snapToGrid w:val="0"/>
        </w:rPr>
        <w:t xml:space="preserve"> pro každý stroj v rámci PC sítě nájemce</w:t>
      </w:r>
      <w:r w:rsidRPr="00DD070C">
        <w:rPr>
          <w:rFonts w:ascii="Arial" w:hAnsi="Arial" w:cs="Arial"/>
          <w:snapToGrid w:val="0"/>
        </w:rPr>
        <w:t>, a to pouze za účasti IT pracovníka nájemce. Součástí instalace je též sepsání předávacích a instalačních protokolů, předání ovl</w:t>
      </w:r>
      <w:r w:rsidR="00327A0F">
        <w:rPr>
          <w:rFonts w:ascii="Arial" w:hAnsi="Arial" w:cs="Arial"/>
          <w:snapToGrid w:val="0"/>
        </w:rPr>
        <w:t>adačů</w:t>
      </w:r>
      <w:r w:rsidRPr="00DD070C">
        <w:rPr>
          <w:rFonts w:ascii="Arial" w:hAnsi="Arial" w:cs="Arial"/>
          <w:snapToGrid w:val="0"/>
        </w:rPr>
        <w:t xml:space="preserve"> a předání uživatelského manuálu.</w:t>
      </w:r>
    </w:p>
    <w:p w14:paraId="222E9BC2" w14:textId="77777777" w:rsidR="00E27194" w:rsidRPr="00DD070C" w:rsidRDefault="00E27194" w:rsidP="00E27194">
      <w:pPr>
        <w:ind w:left="502"/>
        <w:jc w:val="both"/>
        <w:rPr>
          <w:rFonts w:ascii="Arial" w:hAnsi="Arial" w:cs="Arial"/>
          <w:snapToGrid w:val="0"/>
        </w:rPr>
      </w:pPr>
    </w:p>
    <w:p w14:paraId="711A35EB" w14:textId="14345727" w:rsidR="00DE4504" w:rsidRPr="00DD070C" w:rsidRDefault="00BC0AB7" w:rsidP="00270E9C">
      <w:pPr>
        <w:numPr>
          <w:ilvl w:val="0"/>
          <w:numId w:val="3"/>
        </w:numPr>
        <w:tabs>
          <w:tab w:val="clear" w:pos="502"/>
        </w:tabs>
        <w:ind w:left="709"/>
        <w:jc w:val="both"/>
        <w:rPr>
          <w:rFonts w:ascii="Arial" w:hAnsi="Arial" w:cs="Arial"/>
          <w:snapToGrid w:val="0"/>
        </w:rPr>
      </w:pPr>
      <w:r>
        <w:rPr>
          <w:rFonts w:ascii="Arial" w:hAnsi="Arial" w:cs="Arial"/>
          <w:snapToGrid w:val="0"/>
        </w:rPr>
        <w:t>J</w:t>
      </w:r>
      <w:r w:rsidR="00DE4504" w:rsidRPr="00DD070C">
        <w:rPr>
          <w:rFonts w:ascii="Arial" w:hAnsi="Arial" w:cs="Arial"/>
          <w:snapToGrid w:val="0"/>
        </w:rPr>
        <w:t>ednorázově vyškolit obsluhu předmětu nájmu</w:t>
      </w:r>
      <w:r w:rsidR="00E56E84" w:rsidRPr="00DD070C">
        <w:rPr>
          <w:rFonts w:ascii="Arial" w:hAnsi="Arial" w:cs="Arial"/>
          <w:snapToGrid w:val="0"/>
        </w:rPr>
        <w:t xml:space="preserve"> v rozsahu 30 minut pro každý stroj</w:t>
      </w:r>
      <w:r w:rsidR="00DE4504" w:rsidRPr="00DD070C">
        <w:rPr>
          <w:rFonts w:ascii="Arial" w:hAnsi="Arial" w:cs="Arial"/>
          <w:snapToGrid w:val="0"/>
        </w:rPr>
        <w:t>, a to při instalaci zařízení. Další školení požadované nájemcem zajistí pronajímatel na náklad nájemce</w:t>
      </w:r>
      <w:r w:rsidR="004D41B3" w:rsidRPr="00DD070C">
        <w:rPr>
          <w:rFonts w:ascii="Arial" w:hAnsi="Arial" w:cs="Arial"/>
          <w:snapToGrid w:val="0"/>
        </w:rPr>
        <w:t>.</w:t>
      </w:r>
    </w:p>
    <w:p w14:paraId="15936D69" w14:textId="77777777" w:rsidR="00E27194" w:rsidRPr="00DD070C" w:rsidRDefault="00E27194" w:rsidP="00270E9C">
      <w:pPr>
        <w:ind w:left="709"/>
        <w:jc w:val="both"/>
        <w:rPr>
          <w:rFonts w:ascii="Arial" w:hAnsi="Arial" w:cs="Arial"/>
          <w:snapToGrid w:val="0"/>
        </w:rPr>
      </w:pPr>
    </w:p>
    <w:p w14:paraId="53D9247E" w14:textId="77777777" w:rsidR="00DE4504" w:rsidRPr="00DD070C" w:rsidRDefault="004D41B3"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Ř</w:t>
      </w:r>
      <w:r w:rsidR="00DE4504" w:rsidRPr="00DD070C">
        <w:rPr>
          <w:rFonts w:ascii="Arial" w:hAnsi="Arial" w:cs="Arial"/>
          <w:snapToGrid w:val="0"/>
        </w:rPr>
        <w:t>ádně udržovat a opravovat předmět nájmu, včetně dodávek náhradních dílů na vlastní náklady. Toto se netýká závad, které nájemce způsobil neodborným zacházením a chybami obsluhy (např. poškození fotovodivého válce)</w:t>
      </w:r>
      <w:r w:rsidR="00F50403" w:rsidRPr="00DD070C">
        <w:rPr>
          <w:rFonts w:ascii="Arial" w:hAnsi="Arial" w:cs="Arial"/>
          <w:snapToGrid w:val="0"/>
        </w:rPr>
        <w:t>.</w:t>
      </w:r>
      <w:r w:rsidR="00715584" w:rsidRPr="00DD070C">
        <w:rPr>
          <w:rFonts w:ascii="Arial" w:hAnsi="Arial" w:cs="Arial"/>
          <w:snapToGrid w:val="0"/>
        </w:rPr>
        <w:t xml:space="preserve"> Náklady na odstranění </w:t>
      </w:r>
      <w:r w:rsidR="00146684" w:rsidRPr="00DD070C">
        <w:rPr>
          <w:rFonts w:ascii="Arial" w:hAnsi="Arial" w:cs="Arial"/>
          <w:snapToGrid w:val="0"/>
        </w:rPr>
        <w:t xml:space="preserve">takových </w:t>
      </w:r>
      <w:r w:rsidR="00715584" w:rsidRPr="00DD070C">
        <w:rPr>
          <w:rFonts w:ascii="Arial" w:hAnsi="Arial" w:cs="Arial"/>
          <w:snapToGrid w:val="0"/>
        </w:rPr>
        <w:t>závad a dodávku nových dílů jdou k tíži nájemce. Tyto nákla</w:t>
      </w:r>
      <w:r w:rsidR="007A3C3E" w:rsidRPr="00DD070C">
        <w:rPr>
          <w:rFonts w:ascii="Arial" w:hAnsi="Arial" w:cs="Arial"/>
          <w:snapToGrid w:val="0"/>
        </w:rPr>
        <w:t>dy ve výši uvedené v aktuálním c</w:t>
      </w:r>
      <w:r w:rsidR="00715584" w:rsidRPr="00DD070C">
        <w:rPr>
          <w:rFonts w:ascii="Arial" w:hAnsi="Arial" w:cs="Arial"/>
          <w:snapToGrid w:val="0"/>
        </w:rPr>
        <w:t>eníku pronajímatele budou nájemci vyúčtovány samostatnou fakturou</w:t>
      </w:r>
      <w:r w:rsidRPr="00DD070C">
        <w:rPr>
          <w:rFonts w:ascii="Arial" w:hAnsi="Arial" w:cs="Arial"/>
          <w:snapToGrid w:val="0"/>
        </w:rPr>
        <w:t>.</w:t>
      </w:r>
    </w:p>
    <w:p w14:paraId="4C59DD53" w14:textId="77777777" w:rsidR="00E616B6" w:rsidRPr="00DD070C" w:rsidRDefault="00E616B6" w:rsidP="00E616B6">
      <w:pPr>
        <w:pStyle w:val="Odstavecseseznamem"/>
        <w:rPr>
          <w:rFonts w:ascii="Arial" w:hAnsi="Arial" w:cs="Arial"/>
          <w:snapToGrid w:val="0"/>
        </w:rPr>
      </w:pPr>
    </w:p>
    <w:p w14:paraId="2E8C940B" w14:textId="77777777" w:rsidR="00E616B6" w:rsidRPr="00DD070C" w:rsidRDefault="00E616B6"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 xml:space="preserve">Zahájit servisní zásah nejpozději následující pracovní den ode dne nahlášení závady.    </w:t>
      </w:r>
    </w:p>
    <w:p w14:paraId="62182A22" w14:textId="77777777" w:rsidR="00E27194" w:rsidRPr="00DD070C" w:rsidRDefault="00E27194" w:rsidP="00270E9C">
      <w:pPr>
        <w:ind w:left="709"/>
        <w:jc w:val="both"/>
        <w:rPr>
          <w:rFonts w:ascii="Arial" w:hAnsi="Arial" w:cs="Arial"/>
          <w:snapToGrid w:val="0"/>
        </w:rPr>
      </w:pPr>
    </w:p>
    <w:p w14:paraId="541546C6" w14:textId="77777777" w:rsidR="00715584" w:rsidRPr="00DD070C" w:rsidRDefault="00E56E84"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lastRenderedPageBreak/>
        <w:t>V cenách nejsou obsaženy práce IT technika pronajímatele týkající se PC sítě nájemce. Všechny práce technika pronajímatele požadované nájemcem při instalaci předmětu nájmu nebo v průběhu doby pronájmu nad rámec bezplatných služeb budou pronajímatelem nájemci účtovány podle platného ceníku servisních prací a služeb.</w:t>
      </w:r>
    </w:p>
    <w:p w14:paraId="4F48ED66" w14:textId="77777777" w:rsidR="00715584" w:rsidRPr="00DD070C" w:rsidRDefault="00715584" w:rsidP="00270E9C">
      <w:pPr>
        <w:ind w:left="709"/>
        <w:jc w:val="both"/>
        <w:rPr>
          <w:rFonts w:ascii="Arial" w:hAnsi="Arial" w:cs="Arial"/>
          <w:snapToGrid w:val="0"/>
        </w:rPr>
      </w:pPr>
    </w:p>
    <w:p w14:paraId="3BC8493B" w14:textId="77777777" w:rsidR="00DE4504" w:rsidRPr="00DD070C" w:rsidRDefault="004D41B3"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D</w:t>
      </w:r>
      <w:r w:rsidR="00DE4504" w:rsidRPr="00DD070C">
        <w:rPr>
          <w:rFonts w:ascii="Arial" w:hAnsi="Arial" w:cs="Arial"/>
          <w:snapToGrid w:val="0"/>
        </w:rPr>
        <w:t xml:space="preserve">odávat spotřební materiál na </w:t>
      </w:r>
      <w:r w:rsidR="0001787F" w:rsidRPr="00DD070C">
        <w:rPr>
          <w:rFonts w:ascii="Arial" w:hAnsi="Arial" w:cs="Arial"/>
          <w:snapToGrid w:val="0"/>
        </w:rPr>
        <w:t>základě žádosti nájemce</w:t>
      </w:r>
      <w:r w:rsidR="00A74223" w:rsidRPr="00DD070C">
        <w:rPr>
          <w:rFonts w:ascii="Arial" w:hAnsi="Arial" w:cs="Arial"/>
          <w:snapToGrid w:val="0"/>
        </w:rPr>
        <w:t xml:space="preserve"> nebo na základě reportu stroje</w:t>
      </w:r>
      <w:r w:rsidR="009457B3" w:rsidRPr="00DD070C">
        <w:rPr>
          <w:rFonts w:ascii="Arial" w:hAnsi="Arial" w:cs="Arial"/>
          <w:snapToGrid w:val="0"/>
        </w:rPr>
        <w:t xml:space="preserve"> na </w:t>
      </w:r>
      <w:r w:rsidR="004711F1" w:rsidRPr="00DD070C">
        <w:rPr>
          <w:rFonts w:ascii="Arial" w:hAnsi="Arial" w:cs="Arial"/>
          <w:snapToGrid w:val="0"/>
        </w:rPr>
        <w:t>měsíc</w:t>
      </w:r>
      <w:r w:rsidR="00DE4504" w:rsidRPr="00DD070C">
        <w:rPr>
          <w:rFonts w:ascii="Arial" w:hAnsi="Arial" w:cs="Arial"/>
          <w:snapToGrid w:val="0"/>
        </w:rPr>
        <w:t xml:space="preserve"> předem, přičemž tento zůstává do konečného užití majetkem pronajímatele</w:t>
      </w:r>
      <w:r w:rsidRPr="00DD070C">
        <w:rPr>
          <w:rFonts w:ascii="Arial" w:hAnsi="Arial" w:cs="Arial"/>
          <w:snapToGrid w:val="0"/>
        </w:rPr>
        <w:t>.</w:t>
      </w:r>
    </w:p>
    <w:p w14:paraId="0DAE3AD9" w14:textId="77777777" w:rsidR="00715584" w:rsidRPr="00DD070C" w:rsidRDefault="00715584" w:rsidP="00270E9C">
      <w:pPr>
        <w:ind w:left="709"/>
        <w:jc w:val="both"/>
        <w:rPr>
          <w:rFonts w:ascii="Arial" w:hAnsi="Arial" w:cs="Arial"/>
          <w:snapToGrid w:val="0"/>
        </w:rPr>
      </w:pPr>
    </w:p>
    <w:p w14:paraId="70144536" w14:textId="1B9845C6" w:rsidR="00DE4504" w:rsidRPr="00DD070C" w:rsidRDefault="00E56E84"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Na žádost nájemce d</w:t>
      </w:r>
      <w:r w:rsidR="00DE4504" w:rsidRPr="00DD070C">
        <w:rPr>
          <w:rFonts w:ascii="Arial" w:hAnsi="Arial" w:cs="Arial"/>
          <w:snapToGrid w:val="0"/>
        </w:rPr>
        <w:t xml:space="preserve">odat náhradní stroj v případě, že nedokáže opravit </w:t>
      </w:r>
      <w:r w:rsidR="00715584" w:rsidRPr="00DD070C">
        <w:rPr>
          <w:rFonts w:ascii="Arial" w:hAnsi="Arial" w:cs="Arial"/>
          <w:snapToGrid w:val="0"/>
        </w:rPr>
        <w:t xml:space="preserve">vadu na </w:t>
      </w:r>
      <w:r w:rsidR="00DE4504" w:rsidRPr="00DD070C">
        <w:rPr>
          <w:rFonts w:ascii="Arial" w:hAnsi="Arial" w:cs="Arial"/>
          <w:snapToGrid w:val="0"/>
        </w:rPr>
        <w:t>předmět</w:t>
      </w:r>
      <w:r w:rsidR="00F50403" w:rsidRPr="00DD070C">
        <w:rPr>
          <w:rFonts w:ascii="Arial" w:hAnsi="Arial" w:cs="Arial"/>
          <w:snapToGrid w:val="0"/>
        </w:rPr>
        <w:t>u</w:t>
      </w:r>
      <w:r w:rsidR="00DE4504" w:rsidRPr="00DD070C">
        <w:rPr>
          <w:rFonts w:ascii="Arial" w:hAnsi="Arial" w:cs="Arial"/>
          <w:snapToGrid w:val="0"/>
        </w:rPr>
        <w:t xml:space="preserve"> nájmu</w:t>
      </w:r>
      <w:r w:rsidR="00715584" w:rsidRPr="00DD070C">
        <w:rPr>
          <w:rFonts w:ascii="Arial" w:hAnsi="Arial" w:cs="Arial"/>
          <w:snapToGrid w:val="0"/>
        </w:rPr>
        <w:t xml:space="preserve"> nezpůsobenou neodborným zacházením a chybami</w:t>
      </w:r>
      <w:r w:rsidR="00BC54FA" w:rsidRPr="00DD070C">
        <w:rPr>
          <w:rFonts w:ascii="Arial" w:hAnsi="Arial" w:cs="Arial"/>
          <w:snapToGrid w:val="0"/>
        </w:rPr>
        <w:t xml:space="preserve"> nájemce</w:t>
      </w:r>
      <w:r w:rsidR="00DE4504" w:rsidRPr="00DD070C">
        <w:rPr>
          <w:rFonts w:ascii="Arial" w:hAnsi="Arial" w:cs="Arial"/>
          <w:snapToGrid w:val="0"/>
        </w:rPr>
        <w:t xml:space="preserve"> do </w:t>
      </w:r>
      <w:r w:rsidR="00EF2A71" w:rsidRPr="00DD070C">
        <w:rPr>
          <w:rFonts w:ascii="Arial" w:hAnsi="Arial" w:cs="Arial"/>
          <w:snapToGrid w:val="0"/>
        </w:rPr>
        <w:t>5</w:t>
      </w:r>
      <w:r w:rsidR="00DE4504" w:rsidRPr="00DD070C">
        <w:rPr>
          <w:rFonts w:ascii="Arial" w:hAnsi="Arial" w:cs="Arial"/>
          <w:snapToGrid w:val="0"/>
        </w:rPr>
        <w:t xml:space="preserve"> pracovních dnů ode dne nahlášení </w:t>
      </w:r>
      <w:r w:rsidR="00CD1B48" w:rsidRPr="00DD070C">
        <w:rPr>
          <w:rFonts w:ascii="Arial" w:hAnsi="Arial" w:cs="Arial"/>
          <w:snapToGrid w:val="0"/>
        </w:rPr>
        <w:t xml:space="preserve">potřeby </w:t>
      </w:r>
      <w:r w:rsidR="00DE4504" w:rsidRPr="00DD070C">
        <w:rPr>
          <w:rFonts w:ascii="Arial" w:hAnsi="Arial" w:cs="Arial"/>
          <w:snapToGrid w:val="0"/>
        </w:rPr>
        <w:t>opravy</w:t>
      </w:r>
      <w:r w:rsidR="004D41B3" w:rsidRPr="00DD070C">
        <w:rPr>
          <w:rFonts w:ascii="Arial" w:hAnsi="Arial" w:cs="Arial"/>
          <w:snapToGrid w:val="0"/>
        </w:rPr>
        <w:t>.</w:t>
      </w:r>
      <w:r w:rsidR="00A74223" w:rsidRPr="00DD070C">
        <w:rPr>
          <w:rFonts w:ascii="Arial" w:hAnsi="Arial" w:cs="Arial"/>
          <w:snapToGrid w:val="0"/>
        </w:rPr>
        <w:t xml:space="preserve"> Náhradní stroj nemusí být stejného typového označení</w:t>
      </w:r>
      <w:r w:rsidR="0032412F" w:rsidRPr="00DD070C">
        <w:rPr>
          <w:rFonts w:ascii="Arial" w:hAnsi="Arial" w:cs="Arial"/>
          <w:snapToGrid w:val="0"/>
        </w:rPr>
        <w:t xml:space="preserve">, ale </w:t>
      </w:r>
      <w:r w:rsidR="007F352B" w:rsidRPr="00DD070C">
        <w:rPr>
          <w:rFonts w:ascii="Arial" w:hAnsi="Arial" w:cs="Arial"/>
          <w:snapToGrid w:val="0"/>
        </w:rPr>
        <w:t>shodných nebo</w:t>
      </w:r>
      <w:r w:rsidR="0032412F" w:rsidRPr="00DD070C">
        <w:rPr>
          <w:rFonts w:ascii="Arial" w:hAnsi="Arial" w:cs="Arial"/>
          <w:snapToGrid w:val="0"/>
        </w:rPr>
        <w:t xml:space="preserve"> </w:t>
      </w:r>
      <w:r w:rsidR="007F352B" w:rsidRPr="00DD070C">
        <w:rPr>
          <w:rFonts w:ascii="Arial" w:hAnsi="Arial" w:cs="Arial"/>
          <w:snapToGrid w:val="0"/>
        </w:rPr>
        <w:t xml:space="preserve">lepších </w:t>
      </w:r>
      <w:r w:rsidR="0032412F" w:rsidRPr="00DD070C">
        <w:rPr>
          <w:rFonts w:ascii="Arial" w:hAnsi="Arial" w:cs="Arial"/>
          <w:snapToGrid w:val="0"/>
        </w:rPr>
        <w:t>parametrů</w:t>
      </w:r>
      <w:r w:rsidR="00A74223" w:rsidRPr="00DD070C">
        <w:rPr>
          <w:rFonts w:ascii="Arial" w:hAnsi="Arial" w:cs="Arial"/>
          <w:snapToGrid w:val="0"/>
        </w:rPr>
        <w:t xml:space="preserve">. </w:t>
      </w:r>
    </w:p>
    <w:p w14:paraId="54B0132A" w14:textId="77777777" w:rsidR="007F352B" w:rsidRPr="00DD070C" w:rsidRDefault="007F352B" w:rsidP="00617D9F">
      <w:pPr>
        <w:pStyle w:val="Odstavecseseznamem"/>
        <w:rPr>
          <w:rFonts w:ascii="Arial" w:hAnsi="Arial" w:cs="Arial"/>
          <w:snapToGrid w:val="0"/>
        </w:rPr>
      </w:pPr>
    </w:p>
    <w:p w14:paraId="01DC177D" w14:textId="77777777" w:rsidR="007F352B" w:rsidRPr="00DD070C" w:rsidRDefault="007F352B" w:rsidP="00270E9C">
      <w:pPr>
        <w:numPr>
          <w:ilvl w:val="0"/>
          <w:numId w:val="3"/>
        </w:numPr>
        <w:tabs>
          <w:tab w:val="clear" w:pos="502"/>
        </w:tabs>
        <w:ind w:left="709"/>
        <w:jc w:val="both"/>
        <w:rPr>
          <w:rFonts w:ascii="Arial" w:hAnsi="Arial" w:cs="Arial"/>
          <w:snapToGrid w:val="0"/>
        </w:rPr>
      </w:pPr>
      <w:r w:rsidRPr="00DD070C">
        <w:rPr>
          <w:rFonts w:ascii="Arial" w:hAnsi="Arial" w:cs="Arial"/>
        </w:rPr>
        <w:t xml:space="preserve">Nedodá-li pronajímatel nájemci náhradní stroj dle předešlého odstavce, je pronajímatel povinen uhradit nájemci smluvní pokutu ve výši 5 % z ceny sjednaného nájmu za vadný stroj za každý </w:t>
      </w:r>
      <w:r w:rsidR="00F832C5" w:rsidRPr="00DD070C">
        <w:rPr>
          <w:rFonts w:ascii="Arial" w:hAnsi="Arial" w:cs="Arial"/>
        </w:rPr>
        <w:t>den prodlení a poskytnout nájemci přiměřenou slevu na nájmu. Toto ustavení nevylučuje nárok nájemce požadovat náhradu škody způsobenou prodlením pronajímatele.</w:t>
      </w:r>
    </w:p>
    <w:p w14:paraId="737DD918" w14:textId="77777777" w:rsidR="00715584" w:rsidRPr="00DD070C" w:rsidRDefault="00715584" w:rsidP="00270E9C">
      <w:pPr>
        <w:ind w:left="709"/>
        <w:jc w:val="both"/>
        <w:rPr>
          <w:rFonts w:ascii="Arial" w:hAnsi="Arial" w:cs="Arial"/>
          <w:snapToGrid w:val="0"/>
        </w:rPr>
      </w:pPr>
    </w:p>
    <w:p w14:paraId="3DFE60E3" w14:textId="77777777" w:rsidR="00BC54FA" w:rsidRPr="00DD070C" w:rsidRDefault="00E56E84"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Pronajímatel neodpovídá za škodu způsobenou ztrátou údajů nebo tím, že se údaje (analogové i digitální) staly nepoužitelnými, v důsledku nesprávné obsluhy nebo chybným užíváním předmětu nájmu.</w:t>
      </w:r>
    </w:p>
    <w:p w14:paraId="62D7B5E9" w14:textId="77777777" w:rsidR="00BC54FA" w:rsidRPr="00DD070C" w:rsidRDefault="00BC54FA" w:rsidP="00BC54FA">
      <w:pPr>
        <w:ind w:left="502"/>
        <w:jc w:val="both"/>
        <w:rPr>
          <w:rFonts w:ascii="Arial" w:hAnsi="Arial" w:cs="Arial"/>
          <w:snapToGrid w:val="0"/>
        </w:rPr>
      </w:pPr>
    </w:p>
    <w:p w14:paraId="086A967F" w14:textId="77777777" w:rsidR="00E56E84" w:rsidRPr="00DD070C" w:rsidRDefault="00E56E84" w:rsidP="00270E9C">
      <w:pPr>
        <w:numPr>
          <w:ilvl w:val="0"/>
          <w:numId w:val="3"/>
        </w:numPr>
        <w:tabs>
          <w:tab w:val="clear" w:pos="502"/>
        </w:tabs>
        <w:ind w:left="709"/>
        <w:jc w:val="both"/>
        <w:rPr>
          <w:rFonts w:ascii="Arial" w:hAnsi="Arial" w:cs="Arial"/>
          <w:snapToGrid w:val="0"/>
        </w:rPr>
      </w:pPr>
      <w:r w:rsidRPr="00DD070C">
        <w:rPr>
          <w:rFonts w:ascii="Arial" w:hAnsi="Arial" w:cs="Arial"/>
        </w:rPr>
        <w:t xml:space="preserve">Pronajímatel neodpovídá za případný ušlý zisk nájemce, ke kterému by došlo nebo by mohlo dojít v souvislosti s přerušením provozu předmětu nájmu, případně ke kterému by mohlo dojít v souvislosti s provozem předmětu nájmu. </w:t>
      </w:r>
    </w:p>
    <w:p w14:paraId="7C1C3A5C" w14:textId="77777777" w:rsidR="00A74223" w:rsidRPr="00DD070C" w:rsidRDefault="00A74223" w:rsidP="00A74223">
      <w:pPr>
        <w:pStyle w:val="Odstavecseseznamem"/>
        <w:rPr>
          <w:rFonts w:ascii="Arial" w:hAnsi="Arial" w:cs="Arial"/>
          <w:snapToGrid w:val="0"/>
        </w:rPr>
      </w:pPr>
    </w:p>
    <w:p w14:paraId="61F7CC69" w14:textId="77777777" w:rsidR="00A74223" w:rsidRPr="00DD070C" w:rsidRDefault="00A74223" w:rsidP="00A74223">
      <w:pPr>
        <w:jc w:val="both"/>
        <w:rPr>
          <w:rFonts w:ascii="Arial" w:hAnsi="Arial" w:cs="Arial"/>
          <w:snapToGrid w:val="0"/>
        </w:rPr>
      </w:pPr>
    </w:p>
    <w:p w14:paraId="7A69D50C" w14:textId="77777777" w:rsidR="007B2386" w:rsidRPr="00DD070C" w:rsidRDefault="007B2386">
      <w:pPr>
        <w:jc w:val="center"/>
        <w:rPr>
          <w:rFonts w:ascii="Arial" w:hAnsi="Arial" w:cs="Arial"/>
          <w:b/>
          <w:snapToGrid w:val="0"/>
        </w:rPr>
      </w:pPr>
    </w:p>
    <w:p w14:paraId="491F25B2" w14:textId="77777777" w:rsidR="00DE4504" w:rsidRPr="00DD070C" w:rsidRDefault="00DE4504">
      <w:pPr>
        <w:jc w:val="center"/>
        <w:rPr>
          <w:rFonts w:ascii="Arial" w:hAnsi="Arial" w:cs="Arial"/>
          <w:b/>
          <w:snapToGrid w:val="0"/>
        </w:rPr>
      </w:pPr>
      <w:r w:rsidRPr="00DD070C">
        <w:rPr>
          <w:rFonts w:ascii="Arial" w:hAnsi="Arial" w:cs="Arial"/>
          <w:b/>
          <w:snapToGrid w:val="0"/>
        </w:rPr>
        <w:t>Čl. IX.</w:t>
      </w:r>
    </w:p>
    <w:p w14:paraId="4AF5ECB7" w14:textId="77777777" w:rsidR="00DE4504" w:rsidRPr="00DD070C" w:rsidRDefault="00DE4504">
      <w:pPr>
        <w:jc w:val="center"/>
        <w:rPr>
          <w:rFonts w:ascii="Arial" w:hAnsi="Arial" w:cs="Arial"/>
          <w:b/>
          <w:snapToGrid w:val="0"/>
        </w:rPr>
      </w:pPr>
      <w:r w:rsidRPr="00DD070C">
        <w:rPr>
          <w:rFonts w:ascii="Arial" w:hAnsi="Arial" w:cs="Arial"/>
          <w:b/>
          <w:snapToGrid w:val="0"/>
        </w:rPr>
        <w:t xml:space="preserve">Povinnosti nájemce </w:t>
      </w:r>
    </w:p>
    <w:p w14:paraId="5786F428" w14:textId="77777777" w:rsidR="00DE4504" w:rsidRPr="00DD070C" w:rsidRDefault="00DE4504">
      <w:pPr>
        <w:jc w:val="center"/>
        <w:rPr>
          <w:rFonts w:ascii="Arial" w:hAnsi="Arial" w:cs="Arial"/>
          <w:b/>
          <w:snapToGrid w:val="0"/>
        </w:rPr>
      </w:pPr>
    </w:p>
    <w:p w14:paraId="6F518DE7" w14:textId="77777777" w:rsidR="00DE4504" w:rsidRPr="00DD070C" w:rsidRDefault="00DE4504">
      <w:pPr>
        <w:rPr>
          <w:rFonts w:ascii="Arial" w:hAnsi="Arial" w:cs="Arial"/>
          <w:snapToGrid w:val="0"/>
        </w:rPr>
      </w:pPr>
      <w:r w:rsidRPr="00DD070C">
        <w:rPr>
          <w:rFonts w:ascii="Arial" w:hAnsi="Arial" w:cs="Arial"/>
          <w:snapToGrid w:val="0"/>
        </w:rPr>
        <w:t>Nájemce je povinen:</w:t>
      </w:r>
    </w:p>
    <w:p w14:paraId="26BDBBEC" w14:textId="77777777" w:rsidR="00664138" w:rsidRPr="00DD070C" w:rsidRDefault="00664138">
      <w:pPr>
        <w:rPr>
          <w:rFonts w:ascii="Arial" w:hAnsi="Arial" w:cs="Arial"/>
          <w:snapToGrid w:val="0"/>
        </w:rPr>
      </w:pPr>
    </w:p>
    <w:p w14:paraId="57DF20E1" w14:textId="77777777" w:rsidR="00DE4504"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U</w:t>
      </w:r>
      <w:r w:rsidR="00DE4504" w:rsidRPr="00DD070C">
        <w:rPr>
          <w:rFonts w:ascii="Arial" w:hAnsi="Arial" w:cs="Arial"/>
          <w:snapToGrid w:val="0"/>
        </w:rPr>
        <w:t xml:space="preserve">žívat předmět nájmu </w:t>
      </w:r>
      <w:r w:rsidR="00A372CB" w:rsidRPr="00DD070C">
        <w:rPr>
          <w:rFonts w:ascii="Arial" w:hAnsi="Arial" w:cs="Arial"/>
          <w:snapToGrid w:val="0"/>
        </w:rPr>
        <w:t xml:space="preserve">jako řádný hospodář k ujednanému účelu a </w:t>
      </w:r>
      <w:r w:rsidR="00DE4504" w:rsidRPr="00DD070C">
        <w:rPr>
          <w:rFonts w:ascii="Arial" w:hAnsi="Arial" w:cs="Arial"/>
          <w:snapToGrid w:val="0"/>
        </w:rPr>
        <w:t>způsobem uvedeným v</w:t>
      </w:r>
      <w:r w:rsidR="00E56E84" w:rsidRPr="00DD070C">
        <w:rPr>
          <w:rFonts w:ascii="Arial" w:hAnsi="Arial" w:cs="Arial"/>
          <w:snapToGrid w:val="0"/>
        </w:rPr>
        <w:t> uživatelském manuálu</w:t>
      </w:r>
      <w:r w:rsidRPr="00DD070C">
        <w:rPr>
          <w:rFonts w:ascii="Arial" w:hAnsi="Arial" w:cs="Arial"/>
          <w:snapToGrid w:val="0"/>
        </w:rPr>
        <w:t>.</w:t>
      </w:r>
    </w:p>
    <w:p w14:paraId="25FD30E8" w14:textId="77777777" w:rsidR="00A372CB" w:rsidRPr="00DD070C" w:rsidRDefault="00A372CB" w:rsidP="00270E9C">
      <w:pPr>
        <w:ind w:left="709"/>
        <w:jc w:val="both"/>
        <w:rPr>
          <w:rFonts w:ascii="Arial" w:hAnsi="Arial" w:cs="Arial"/>
          <w:snapToGrid w:val="0"/>
        </w:rPr>
      </w:pPr>
    </w:p>
    <w:p w14:paraId="3F7B3D07" w14:textId="0561AF4B" w:rsidR="00DB5A82" w:rsidRPr="00DD070C" w:rsidRDefault="00DB5A82" w:rsidP="00DB5A82">
      <w:pPr>
        <w:numPr>
          <w:ilvl w:val="0"/>
          <w:numId w:val="5"/>
        </w:numPr>
        <w:tabs>
          <w:tab w:val="clear" w:pos="502"/>
        </w:tabs>
        <w:ind w:left="709"/>
        <w:jc w:val="both"/>
        <w:rPr>
          <w:rFonts w:ascii="Arial" w:hAnsi="Arial" w:cs="Arial"/>
          <w:snapToGrid w:val="0"/>
        </w:rPr>
      </w:pPr>
      <w:r w:rsidRPr="00DD070C">
        <w:rPr>
          <w:rFonts w:ascii="Arial" w:hAnsi="Arial" w:cs="Arial"/>
          <w:snapToGrid w:val="0"/>
        </w:rPr>
        <w:t xml:space="preserve">Používat pouze spotřební materiál dodaný pronajímatelem. To se netýká případu dle čl. VII odst. </w:t>
      </w:r>
      <w:r w:rsidR="00327A0F">
        <w:rPr>
          <w:rFonts w:ascii="Arial" w:hAnsi="Arial" w:cs="Arial"/>
          <w:snapToGrid w:val="0"/>
        </w:rPr>
        <w:t>4.</w:t>
      </w:r>
    </w:p>
    <w:p w14:paraId="182D0510" w14:textId="77777777" w:rsidR="00A372CB" w:rsidRPr="00DD070C" w:rsidRDefault="00A372CB" w:rsidP="00270E9C">
      <w:pPr>
        <w:ind w:left="709"/>
        <w:jc w:val="both"/>
        <w:rPr>
          <w:rFonts w:ascii="Arial" w:hAnsi="Arial" w:cs="Arial"/>
          <w:snapToGrid w:val="0"/>
        </w:rPr>
      </w:pPr>
    </w:p>
    <w:p w14:paraId="122801AB" w14:textId="1AA0E795" w:rsidR="00E56E84" w:rsidRPr="00DD070C" w:rsidRDefault="00E56E84"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 xml:space="preserve">Nájemce je oprávněn vyměnit toner pouze na základě hlášení stroje „Doplňte toner“, nebo v případě úplného zastavení stroje z důvodu spotřebování toneru. Hlášení stroje „Dochází toner“ je pouze informativní. </w:t>
      </w:r>
      <w:r w:rsidR="00AD5CA4" w:rsidRPr="00DD070C">
        <w:rPr>
          <w:rFonts w:ascii="Arial" w:hAnsi="Arial" w:cs="Arial"/>
          <w:snapToGrid w:val="0"/>
        </w:rPr>
        <w:t xml:space="preserve">V případě předčasné výměny toneru je nájemce povinen uhradit nespotřebovaný zůstatek toneru dle reportu stroje v poměrné částce prodejní ceny bez DPH dle čl.VI., </w:t>
      </w:r>
      <w:r w:rsidR="009916EF">
        <w:rPr>
          <w:rFonts w:ascii="Arial" w:hAnsi="Arial" w:cs="Arial"/>
          <w:snapToGrid w:val="0"/>
        </w:rPr>
        <w:t>odst.</w:t>
      </w:r>
      <w:r w:rsidR="009916EF" w:rsidRPr="00DD070C">
        <w:rPr>
          <w:rFonts w:ascii="Arial" w:hAnsi="Arial" w:cs="Arial"/>
          <w:snapToGrid w:val="0"/>
        </w:rPr>
        <w:t xml:space="preserve"> </w:t>
      </w:r>
      <w:r w:rsidR="00AD5CA4" w:rsidRPr="00DD070C">
        <w:rPr>
          <w:rFonts w:ascii="Arial" w:hAnsi="Arial" w:cs="Arial"/>
          <w:snapToGrid w:val="0"/>
        </w:rPr>
        <w:t xml:space="preserve">2. </w:t>
      </w:r>
      <w:r w:rsidRPr="00DD070C">
        <w:rPr>
          <w:rFonts w:ascii="Arial" w:hAnsi="Arial" w:cs="Arial"/>
          <w:snapToGrid w:val="0"/>
        </w:rPr>
        <w:t>Prázdné kazety od toneru nepatří do běžného komunálního odpadu. Pronajímatel od nájemce odebere tyto kazety při nejbližší návštěvě svého servisního technika.</w:t>
      </w:r>
    </w:p>
    <w:p w14:paraId="77FE5E4E" w14:textId="77777777" w:rsidR="00057BAF" w:rsidRPr="00DD070C" w:rsidRDefault="00057BAF" w:rsidP="00DB5A82">
      <w:pPr>
        <w:rPr>
          <w:rFonts w:ascii="Arial" w:hAnsi="Arial" w:cs="Arial"/>
          <w:snapToGrid w:val="0"/>
        </w:rPr>
      </w:pPr>
    </w:p>
    <w:p w14:paraId="7474D63C" w14:textId="77777777" w:rsidR="00DE4504"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U</w:t>
      </w:r>
      <w:r w:rsidR="00DE4504" w:rsidRPr="00DD070C">
        <w:rPr>
          <w:rFonts w:ascii="Arial" w:hAnsi="Arial" w:cs="Arial"/>
          <w:snapToGrid w:val="0"/>
        </w:rPr>
        <w:t>místit předmět nájmu v suchu, bezprašném prostředí, mimo dosah tepelného zdroje a přímého slunečního záření</w:t>
      </w:r>
      <w:r w:rsidRPr="00DD070C">
        <w:rPr>
          <w:rFonts w:ascii="Arial" w:hAnsi="Arial" w:cs="Arial"/>
          <w:snapToGrid w:val="0"/>
        </w:rPr>
        <w:t>.</w:t>
      </w:r>
    </w:p>
    <w:p w14:paraId="414BBE66" w14:textId="77777777" w:rsidR="00057BAF" w:rsidRPr="00DD070C" w:rsidRDefault="00057BAF" w:rsidP="00270E9C">
      <w:pPr>
        <w:ind w:left="709"/>
        <w:jc w:val="both"/>
        <w:rPr>
          <w:rFonts w:ascii="Arial" w:hAnsi="Arial" w:cs="Arial"/>
          <w:snapToGrid w:val="0"/>
        </w:rPr>
      </w:pPr>
    </w:p>
    <w:p w14:paraId="11D4199D" w14:textId="77777777" w:rsidR="0062351F"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w:t>
      </w:r>
      <w:r w:rsidR="00DE4504" w:rsidRPr="00DD070C">
        <w:rPr>
          <w:rFonts w:ascii="Arial" w:hAnsi="Arial" w:cs="Arial"/>
          <w:snapToGrid w:val="0"/>
        </w:rPr>
        <w:t>eprovádět jakékoliv zásahy do stroje vyjma úkonů uvedených v</w:t>
      </w:r>
      <w:r w:rsidR="00E56E84" w:rsidRPr="00DD070C">
        <w:rPr>
          <w:rFonts w:ascii="Arial" w:hAnsi="Arial" w:cs="Arial"/>
          <w:snapToGrid w:val="0"/>
        </w:rPr>
        <w:t> uživatelském manuálu</w:t>
      </w:r>
      <w:r w:rsidRPr="00DD070C">
        <w:rPr>
          <w:rFonts w:ascii="Arial" w:hAnsi="Arial" w:cs="Arial"/>
          <w:snapToGrid w:val="0"/>
        </w:rPr>
        <w:t>.</w:t>
      </w:r>
      <w:r w:rsidR="0062351F" w:rsidRPr="00DD070C">
        <w:rPr>
          <w:rFonts w:ascii="Arial" w:hAnsi="Arial" w:cs="Arial"/>
          <w:snapToGrid w:val="0"/>
        </w:rPr>
        <w:t xml:space="preserve"> Porušení tohoto ustanovení se považuje za porušení smlouvy zvl</w:t>
      </w:r>
      <w:r w:rsidR="00A372CB" w:rsidRPr="00DD070C">
        <w:rPr>
          <w:rFonts w:ascii="Arial" w:hAnsi="Arial" w:cs="Arial"/>
          <w:snapToGrid w:val="0"/>
        </w:rPr>
        <w:t xml:space="preserve">ášť závažným způsobem a zakládá </w:t>
      </w:r>
      <w:r w:rsidR="0062351F" w:rsidRPr="00DD070C">
        <w:rPr>
          <w:rFonts w:ascii="Arial" w:hAnsi="Arial" w:cs="Arial"/>
          <w:snapToGrid w:val="0"/>
        </w:rPr>
        <w:t>pronajímateli právo vypovědět nájem bez výpovědní doby.</w:t>
      </w:r>
    </w:p>
    <w:p w14:paraId="10E74540" w14:textId="77777777" w:rsidR="00A372CB" w:rsidRPr="00DD070C" w:rsidRDefault="00A372CB" w:rsidP="00270E9C">
      <w:pPr>
        <w:ind w:left="709"/>
        <w:jc w:val="both"/>
        <w:rPr>
          <w:rFonts w:ascii="Arial" w:hAnsi="Arial" w:cs="Arial"/>
          <w:snapToGrid w:val="0"/>
        </w:rPr>
      </w:pPr>
    </w:p>
    <w:p w14:paraId="135857FB" w14:textId="77777777" w:rsidR="00A372CB"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P</w:t>
      </w:r>
      <w:r w:rsidR="00462DAC" w:rsidRPr="00DD070C">
        <w:rPr>
          <w:rFonts w:ascii="Arial" w:hAnsi="Arial" w:cs="Arial"/>
          <w:snapToGrid w:val="0"/>
        </w:rPr>
        <w:t>ři</w:t>
      </w:r>
      <w:r w:rsidR="00A372CB" w:rsidRPr="00DD070C">
        <w:rPr>
          <w:rFonts w:ascii="Arial" w:hAnsi="Arial" w:cs="Arial"/>
          <w:snapToGrid w:val="0"/>
        </w:rPr>
        <w:t xml:space="preserve"> </w:t>
      </w:r>
      <w:r w:rsidR="00462DAC" w:rsidRPr="00DD070C">
        <w:rPr>
          <w:rFonts w:ascii="Arial" w:hAnsi="Arial" w:cs="Arial"/>
          <w:snapToGrid w:val="0"/>
        </w:rPr>
        <w:t>delším nepoužívání</w:t>
      </w:r>
      <w:r w:rsidR="00DE4504" w:rsidRPr="00DD070C">
        <w:rPr>
          <w:rFonts w:ascii="Arial" w:hAnsi="Arial" w:cs="Arial"/>
          <w:snapToGrid w:val="0"/>
        </w:rPr>
        <w:t xml:space="preserve"> odpojit předmět nájmu od elektrické sítě vyjmutím přívodního kabelu ze zásuvky</w:t>
      </w:r>
      <w:r w:rsidRPr="00DD070C">
        <w:rPr>
          <w:rFonts w:ascii="Arial" w:hAnsi="Arial" w:cs="Arial"/>
          <w:snapToGrid w:val="0"/>
        </w:rPr>
        <w:t>.</w:t>
      </w:r>
    </w:p>
    <w:p w14:paraId="3F3406B5" w14:textId="77777777" w:rsidR="00A372CB" w:rsidRPr="00DD070C" w:rsidRDefault="00A372CB" w:rsidP="00270E9C">
      <w:pPr>
        <w:ind w:left="709"/>
        <w:jc w:val="both"/>
        <w:rPr>
          <w:rFonts w:ascii="Arial" w:hAnsi="Arial" w:cs="Arial"/>
          <w:snapToGrid w:val="0"/>
        </w:rPr>
      </w:pPr>
    </w:p>
    <w:p w14:paraId="49F23561" w14:textId="77777777" w:rsidR="00DE4504"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Z</w:t>
      </w:r>
      <w:r w:rsidR="00DE4504" w:rsidRPr="00DD070C">
        <w:rPr>
          <w:rFonts w:ascii="Arial" w:hAnsi="Arial" w:cs="Arial"/>
          <w:snapToGrid w:val="0"/>
        </w:rPr>
        <w:t>ajistit, aby předmět nájmu nepřišel do styku s chemickými látkami</w:t>
      </w:r>
      <w:r w:rsidRPr="00DD070C">
        <w:rPr>
          <w:rFonts w:ascii="Arial" w:hAnsi="Arial" w:cs="Arial"/>
          <w:snapToGrid w:val="0"/>
        </w:rPr>
        <w:t>.</w:t>
      </w:r>
    </w:p>
    <w:p w14:paraId="6BF6AC18" w14:textId="77777777" w:rsidR="00A372CB" w:rsidRPr="00DD070C" w:rsidRDefault="00A372CB" w:rsidP="00270E9C">
      <w:pPr>
        <w:ind w:left="709"/>
        <w:jc w:val="both"/>
        <w:rPr>
          <w:rFonts w:ascii="Arial" w:hAnsi="Arial" w:cs="Arial"/>
          <w:snapToGrid w:val="0"/>
        </w:rPr>
      </w:pPr>
    </w:p>
    <w:p w14:paraId="5EF9CCC6" w14:textId="5958AF98" w:rsidR="006A1DBE"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O</w:t>
      </w:r>
      <w:r w:rsidR="00DE4504" w:rsidRPr="00DD070C">
        <w:rPr>
          <w:rFonts w:ascii="Arial" w:hAnsi="Arial" w:cs="Arial"/>
          <w:snapToGrid w:val="0"/>
        </w:rPr>
        <w:t>známit pronajímateli bez zbytečného odkladu potřeby oprav, které má pronajímatel provést.</w:t>
      </w:r>
      <w:r w:rsidR="004D7A6E" w:rsidRPr="00DD070C">
        <w:rPr>
          <w:rFonts w:ascii="Arial" w:hAnsi="Arial" w:cs="Arial"/>
          <w:snapToGrid w:val="0"/>
        </w:rPr>
        <w:t xml:space="preserve"> </w:t>
      </w:r>
      <w:r w:rsidR="00DE4504" w:rsidRPr="00DD070C">
        <w:rPr>
          <w:rFonts w:ascii="Arial" w:hAnsi="Arial" w:cs="Arial"/>
          <w:snapToGrid w:val="0"/>
        </w:rPr>
        <w:t>Při porušení této povinnosti odpovídá nájemce za škody tím způsobené.</w:t>
      </w:r>
      <w:r w:rsidR="007222FD" w:rsidRPr="00DD070C">
        <w:rPr>
          <w:rFonts w:ascii="Arial" w:hAnsi="Arial" w:cs="Arial"/>
          <w:snapToGrid w:val="0"/>
        </w:rPr>
        <w:t xml:space="preserve"> </w:t>
      </w:r>
      <w:r w:rsidR="00DE4504" w:rsidRPr="00DD070C">
        <w:rPr>
          <w:rFonts w:ascii="Arial" w:hAnsi="Arial" w:cs="Arial"/>
          <w:snapToGrid w:val="0"/>
        </w:rPr>
        <w:t>Opravy na předmět nájmu je nutno nahlásit na</w:t>
      </w:r>
      <w:r w:rsidR="006A1DBE">
        <w:rPr>
          <w:rFonts w:ascii="Arial" w:hAnsi="Arial" w:cs="Arial"/>
          <w:snapToGrid w:val="0"/>
        </w:rPr>
        <w:t xml:space="preserve"> kontakty a způsobem uvedeným na úvodní straně této smlouvy.</w:t>
      </w:r>
    </w:p>
    <w:p w14:paraId="3031AC09" w14:textId="77777777" w:rsidR="006A1DBE" w:rsidRDefault="006A1DBE" w:rsidP="002A43A3">
      <w:pPr>
        <w:pStyle w:val="Odstavecseseznamem"/>
        <w:rPr>
          <w:rFonts w:ascii="Arial" w:hAnsi="Arial" w:cs="Arial"/>
          <w:snapToGrid w:val="0"/>
        </w:rPr>
      </w:pPr>
    </w:p>
    <w:p w14:paraId="4636C64C" w14:textId="77777777" w:rsidR="00462DAC" w:rsidRPr="00DD070C" w:rsidRDefault="004D41B3" w:rsidP="00F50403">
      <w:pPr>
        <w:numPr>
          <w:ilvl w:val="0"/>
          <w:numId w:val="5"/>
        </w:numPr>
        <w:tabs>
          <w:tab w:val="clear" w:pos="502"/>
        </w:tabs>
        <w:ind w:left="709"/>
        <w:jc w:val="both"/>
        <w:rPr>
          <w:rFonts w:ascii="Arial" w:hAnsi="Arial" w:cs="Arial"/>
          <w:snapToGrid w:val="0"/>
        </w:rPr>
      </w:pPr>
      <w:r w:rsidRPr="00DD070C">
        <w:rPr>
          <w:rFonts w:ascii="Arial" w:hAnsi="Arial" w:cs="Arial"/>
          <w:snapToGrid w:val="0"/>
        </w:rPr>
        <w:lastRenderedPageBreak/>
        <w:t>U</w:t>
      </w:r>
      <w:r w:rsidR="00DE4504" w:rsidRPr="00DD070C">
        <w:rPr>
          <w:rFonts w:ascii="Arial" w:hAnsi="Arial" w:cs="Arial"/>
          <w:snapToGrid w:val="0"/>
        </w:rPr>
        <w:t>možnit pracovníkům pronajímatele přístup k předmětu nájmu v předem dohodnutém termínu.</w:t>
      </w:r>
    </w:p>
    <w:p w14:paraId="3E623018" w14:textId="77777777" w:rsidR="00057BAF" w:rsidRPr="00DD070C" w:rsidRDefault="00057BAF" w:rsidP="00462DAC">
      <w:pPr>
        <w:ind w:left="142"/>
        <w:jc w:val="both"/>
        <w:rPr>
          <w:rFonts w:ascii="Arial" w:hAnsi="Arial" w:cs="Arial"/>
          <w:snapToGrid w:val="0"/>
        </w:rPr>
      </w:pPr>
      <w:r w:rsidRPr="00DD070C">
        <w:rPr>
          <w:rFonts w:ascii="Arial" w:hAnsi="Arial" w:cs="Arial"/>
          <w:snapToGrid w:val="0"/>
        </w:rPr>
        <w:t xml:space="preserve"> </w:t>
      </w:r>
    </w:p>
    <w:p w14:paraId="1B170AF3" w14:textId="2AEABE24" w:rsidR="00490715" w:rsidRDefault="00AF4943" w:rsidP="00270E9C">
      <w:pPr>
        <w:numPr>
          <w:ilvl w:val="0"/>
          <w:numId w:val="5"/>
        </w:numPr>
        <w:tabs>
          <w:tab w:val="clear" w:pos="502"/>
        </w:tabs>
        <w:ind w:left="709"/>
        <w:jc w:val="both"/>
        <w:rPr>
          <w:rFonts w:ascii="Arial" w:hAnsi="Arial" w:cs="Arial"/>
          <w:snapToGrid w:val="0"/>
        </w:rPr>
      </w:pPr>
      <w:r>
        <w:rPr>
          <w:rFonts w:ascii="Arial" w:hAnsi="Arial" w:cs="Arial"/>
          <w:snapToGrid w:val="0"/>
        </w:rPr>
        <w:t>Pronajímatel zajistí připojení Stroje</w:t>
      </w:r>
      <w:r w:rsidR="00490715">
        <w:rPr>
          <w:rFonts w:ascii="Arial" w:hAnsi="Arial" w:cs="Arial"/>
          <w:snapToGrid w:val="0"/>
        </w:rPr>
        <w:t xml:space="preserve"> na vzdálený monitoring vůči servisnímu středisku pronajímatele</w:t>
      </w:r>
      <w:r>
        <w:rPr>
          <w:rFonts w:ascii="Arial" w:hAnsi="Arial" w:cs="Arial"/>
          <w:snapToGrid w:val="0"/>
        </w:rPr>
        <w:t>, tj.</w:t>
      </w:r>
      <w:r w:rsidR="00490715">
        <w:rPr>
          <w:rFonts w:ascii="Arial" w:hAnsi="Arial" w:cs="Arial"/>
          <w:snapToGrid w:val="0"/>
        </w:rPr>
        <w:t xml:space="preserve"> </w:t>
      </w:r>
      <w:r>
        <w:rPr>
          <w:rFonts w:ascii="Arial" w:hAnsi="Arial" w:cs="Arial"/>
          <w:snapToGrid w:val="0"/>
        </w:rPr>
        <w:t>i</w:t>
      </w:r>
      <w:r w:rsidR="00490715">
        <w:rPr>
          <w:rFonts w:ascii="Arial" w:hAnsi="Arial" w:cs="Arial"/>
          <w:snapToGrid w:val="0"/>
        </w:rPr>
        <w:t>nformace o stav</w:t>
      </w:r>
      <w:r w:rsidR="00D67322">
        <w:rPr>
          <w:rFonts w:ascii="Arial" w:hAnsi="Arial" w:cs="Arial"/>
          <w:snapToGrid w:val="0"/>
        </w:rPr>
        <w:t>u</w:t>
      </w:r>
      <w:r w:rsidR="00490715">
        <w:rPr>
          <w:rFonts w:ascii="Arial" w:hAnsi="Arial" w:cs="Arial"/>
          <w:snapToGrid w:val="0"/>
        </w:rPr>
        <w:t xml:space="preserve"> tonerů a o stavu počítadla budou přenášeny Pronajímateli automaticky. Pronajímatel bude na základě těchto údajů</w:t>
      </w:r>
      <w:r>
        <w:rPr>
          <w:rFonts w:ascii="Arial" w:hAnsi="Arial" w:cs="Arial"/>
          <w:snapToGrid w:val="0"/>
        </w:rPr>
        <w:t xml:space="preserve"> automaticky</w:t>
      </w:r>
      <w:r w:rsidR="00490715">
        <w:rPr>
          <w:rFonts w:ascii="Arial" w:hAnsi="Arial" w:cs="Arial"/>
          <w:snapToGrid w:val="0"/>
        </w:rPr>
        <w:t xml:space="preserve"> zajišťovat včasné dodávky tonerů a podkladů pro fakturaci.</w:t>
      </w:r>
    </w:p>
    <w:p w14:paraId="29D73664" w14:textId="77777777" w:rsidR="00EC63A2" w:rsidRPr="00490715" w:rsidRDefault="00EC63A2" w:rsidP="00490715">
      <w:pPr>
        <w:rPr>
          <w:rFonts w:ascii="Arial" w:hAnsi="Arial" w:cs="Arial"/>
          <w:snapToGrid w:val="0"/>
        </w:rPr>
      </w:pPr>
    </w:p>
    <w:p w14:paraId="404E596B" w14:textId="77777777" w:rsidR="00EC63A2" w:rsidRPr="00DD070C" w:rsidRDefault="00EC63A2"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V případě, že nájemce nesplní opakovaně výše uvedenou povinnost, je pronajímatel oprávněn zajistit zjištění stavu počítadel prostřednictvím svých servisních techniků a následně toto zjišťování vyfakturovat nájemci dle aktuálního ceníku servisních prací.</w:t>
      </w:r>
    </w:p>
    <w:p w14:paraId="18C93577" w14:textId="77777777" w:rsidR="00EC63A2" w:rsidRPr="00DD070C" w:rsidRDefault="00EC63A2" w:rsidP="00617D9F">
      <w:pPr>
        <w:pStyle w:val="Odstavecseseznamem"/>
        <w:rPr>
          <w:rFonts w:ascii="Arial" w:hAnsi="Arial" w:cs="Arial"/>
          <w:snapToGrid w:val="0"/>
        </w:rPr>
      </w:pPr>
    </w:p>
    <w:p w14:paraId="7A14D6AA" w14:textId="77777777" w:rsidR="0062351F"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w:t>
      </w:r>
      <w:r w:rsidR="00DE4504" w:rsidRPr="00DD070C">
        <w:rPr>
          <w:rFonts w:ascii="Arial" w:hAnsi="Arial" w:cs="Arial"/>
          <w:snapToGrid w:val="0"/>
        </w:rPr>
        <w:t>epřemisťovat předmět nájmu bez předchozí písemné dohody s</w:t>
      </w:r>
      <w:r w:rsidRPr="00DD070C">
        <w:rPr>
          <w:rFonts w:ascii="Arial" w:hAnsi="Arial" w:cs="Arial"/>
          <w:snapToGrid w:val="0"/>
        </w:rPr>
        <w:t> </w:t>
      </w:r>
      <w:r w:rsidR="00DE4504" w:rsidRPr="00DD070C">
        <w:rPr>
          <w:rFonts w:ascii="Arial" w:hAnsi="Arial" w:cs="Arial"/>
          <w:snapToGrid w:val="0"/>
        </w:rPr>
        <w:t>pronajímatelem</w:t>
      </w:r>
      <w:r w:rsidRPr="00DD070C">
        <w:rPr>
          <w:rFonts w:ascii="Arial" w:hAnsi="Arial" w:cs="Arial"/>
          <w:snapToGrid w:val="0"/>
        </w:rPr>
        <w:t>.</w:t>
      </w:r>
      <w:r w:rsidR="0062351F" w:rsidRPr="00DD070C">
        <w:rPr>
          <w:rFonts w:ascii="Arial" w:hAnsi="Arial" w:cs="Arial"/>
          <w:snapToGrid w:val="0"/>
        </w:rPr>
        <w:t xml:space="preserve"> Porušení tohoto ustanovení se považuje za porušení smlouvy zvlášť závažným způsobem a zakládá pronajímateli právo vypovědět nájem bez výpovědní doby.</w:t>
      </w:r>
    </w:p>
    <w:p w14:paraId="0C7C400E" w14:textId="77777777" w:rsidR="00057BAF" w:rsidRPr="00DD070C" w:rsidRDefault="00057BAF" w:rsidP="00270E9C">
      <w:pPr>
        <w:pStyle w:val="Odstavecseseznamem"/>
        <w:ind w:left="709"/>
        <w:rPr>
          <w:rFonts w:ascii="Arial" w:hAnsi="Arial" w:cs="Arial"/>
          <w:snapToGrid w:val="0"/>
        </w:rPr>
      </w:pPr>
    </w:p>
    <w:p w14:paraId="15B21C26" w14:textId="77777777" w:rsidR="00057BAF" w:rsidRPr="00DD070C" w:rsidRDefault="00057BAF"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Nájemce není oprávněn zřídit k předmět</w:t>
      </w:r>
      <w:r w:rsidR="00270E9C" w:rsidRPr="00DD070C">
        <w:rPr>
          <w:rFonts w:ascii="Arial" w:hAnsi="Arial" w:cs="Arial"/>
          <w:snapToGrid w:val="0"/>
        </w:rPr>
        <w:t>u</w:t>
      </w:r>
      <w:r w:rsidRPr="00DD070C">
        <w:rPr>
          <w:rFonts w:ascii="Arial" w:hAnsi="Arial" w:cs="Arial"/>
          <w:snapToGrid w:val="0"/>
        </w:rPr>
        <w:t xml:space="preserve"> nájmu užívací právo třetí osoby. Porušení tohoto ustanovení se považuje za porušení smlouvy zvlášť závažným způsobem a zakládá pronajímateli právo vypovědět nájem bez výpovědní doby.</w:t>
      </w:r>
    </w:p>
    <w:p w14:paraId="6CEEA715" w14:textId="77777777" w:rsidR="00057BAF" w:rsidRPr="00DD070C" w:rsidRDefault="00057BAF" w:rsidP="00270E9C">
      <w:pPr>
        <w:ind w:left="709"/>
        <w:jc w:val="both"/>
        <w:rPr>
          <w:rFonts w:ascii="Arial" w:hAnsi="Arial" w:cs="Arial"/>
          <w:snapToGrid w:val="0"/>
        </w:rPr>
      </w:pPr>
    </w:p>
    <w:p w14:paraId="1A8CC332" w14:textId="75542288" w:rsidR="00DE4504"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P</w:t>
      </w:r>
      <w:r w:rsidR="004D7A6E" w:rsidRPr="00DD070C">
        <w:rPr>
          <w:rFonts w:ascii="Arial" w:hAnsi="Arial" w:cs="Arial"/>
          <w:snapToGrid w:val="0"/>
        </w:rPr>
        <w:t>o skončení nájmu je pronajímatel oprávněn a povinen odstěhovat předmět nájmu od nájemce</w:t>
      </w:r>
      <w:r w:rsidR="00E616B6" w:rsidRPr="00DD070C">
        <w:rPr>
          <w:rFonts w:ascii="Arial" w:hAnsi="Arial" w:cs="Arial"/>
          <w:snapToGrid w:val="0"/>
        </w:rPr>
        <w:t xml:space="preserve">, pokud nájemce neuplatní svoje </w:t>
      </w:r>
      <w:r w:rsidR="00E616B6" w:rsidRPr="00DD070C">
        <w:rPr>
          <w:rFonts w:ascii="Arial" w:hAnsi="Arial" w:cs="Arial"/>
          <w:b/>
          <w:bCs/>
          <w:snapToGrid w:val="0"/>
        </w:rPr>
        <w:t>předkupní právo</w:t>
      </w:r>
      <w:r w:rsidR="00E616B6" w:rsidRPr="00DD070C">
        <w:rPr>
          <w:rFonts w:ascii="Arial" w:hAnsi="Arial" w:cs="Arial"/>
          <w:snapToGrid w:val="0"/>
        </w:rPr>
        <w:t xml:space="preserve"> dle čl. XI., </w:t>
      </w:r>
      <w:r w:rsidR="004E7985">
        <w:rPr>
          <w:rFonts w:ascii="Arial" w:hAnsi="Arial" w:cs="Arial"/>
          <w:snapToGrid w:val="0"/>
        </w:rPr>
        <w:t>odst.</w:t>
      </w:r>
      <w:r w:rsidR="004E7985" w:rsidRPr="00DD070C">
        <w:rPr>
          <w:rFonts w:ascii="Arial" w:hAnsi="Arial" w:cs="Arial"/>
          <w:snapToGrid w:val="0"/>
        </w:rPr>
        <w:t xml:space="preserve"> </w:t>
      </w:r>
      <w:r w:rsidR="00E616B6" w:rsidRPr="00DD070C">
        <w:rPr>
          <w:rFonts w:ascii="Arial" w:hAnsi="Arial" w:cs="Arial"/>
          <w:snapToGrid w:val="0"/>
        </w:rPr>
        <w:t xml:space="preserve">2. </w:t>
      </w:r>
      <w:r w:rsidR="004D7A6E" w:rsidRPr="00DD070C">
        <w:rPr>
          <w:rFonts w:ascii="Arial" w:hAnsi="Arial" w:cs="Arial"/>
          <w:snapToGrid w:val="0"/>
        </w:rPr>
        <w:t>Nájemce</w:t>
      </w:r>
      <w:r w:rsidR="00DE4504" w:rsidRPr="00DD070C">
        <w:rPr>
          <w:rFonts w:ascii="Arial" w:hAnsi="Arial" w:cs="Arial"/>
          <w:snapToGrid w:val="0"/>
        </w:rPr>
        <w:t xml:space="preserve"> je povinen k</w:t>
      </w:r>
      <w:r w:rsidR="00FE7969" w:rsidRPr="00DD070C">
        <w:rPr>
          <w:rFonts w:ascii="Arial" w:hAnsi="Arial" w:cs="Arial"/>
          <w:snapToGrid w:val="0"/>
        </w:rPr>
        <w:t> </w:t>
      </w:r>
      <w:r w:rsidR="00DE4504" w:rsidRPr="00DD070C">
        <w:rPr>
          <w:rFonts w:ascii="Arial" w:hAnsi="Arial" w:cs="Arial"/>
          <w:snapToGrid w:val="0"/>
        </w:rPr>
        <w:t>datu</w:t>
      </w:r>
      <w:r w:rsidR="00FE7969" w:rsidRPr="00DD070C">
        <w:rPr>
          <w:rFonts w:ascii="Arial" w:hAnsi="Arial" w:cs="Arial"/>
          <w:snapToGrid w:val="0"/>
        </w:rPr>
        <w:t xml:space="preserve"> skončení nájmu </w:t>
      </w:r>
      <w:r w:rsidR="00DE4504" w:rsidRPr="00DD070C">
        <w:rPr>
          <w:rFonts w:ascii="Arial" w:hAnsi="Arial" w:cs="Arial"/>
          <w:snapToGrid w:val="0"/>
        </w:rPr>
        <w:t xml:space="preserve">uhradit veškeré zbývající závazky plynoucí z této smlouvy. Pokud nájemce </w:t>
      </w:r>
      <w:r w:rsidR="00EC63A2" w:rsidRPr="00DD070C">
        <w:rPr>
          <w:rFonts w:ascii="Arial" w:hAnsi="Arial" w:cs="Arial"/>
        </w:rPr>
        <w:t xml:space="preserve">neumožní odstěhovat </w:t>
      </w:r>
      <w:r w:rsidR="00DE4504" w:rsidRPr="00DD070C">
        <w:rPr>
          <w:rFonts w:ascii="Arial" w:hAnsi="Arial" w:cs="Arial"/>
          <w:snapToGrid w:val="0"/>
        </w:rPr>
        <w:t xml:space="preserve">předmět nájmu pronajímateli v této lhůtě, zavazuje se uhradit smluvní pokutu ve výši 300,- Kč </w:t>
      </w:r>
      <w:r w:rsidR="004E7985">
        <w:rPr>
          <w:rFonts w:ascii="Arial" w:hAnsi="Arial" w:cs="Arial"/>
          <w:snapToGrid w:val="0"/>
        </w:rPr>
        <w:t xml:space="preserve">(slovy: tři sta korun) </w:t>
      </w:r>
      <w:r w:rsidR="00DE4504" w:rsidRPr="00DD070C">
        <w:rPr>
          <w:rFonts w:ascii="Arial" w:hAnsi="Arial" w:cs="Arial"/>
          <w:snapToGrid w:val="0"/>
        </w:rPr>
        <w:t>za každý den prodlení</w:t>
      </w:r>
      <w:r w:rsidR="00FE7969" w:rsidRPr="00DD070C">
        <w:rPr>
          <w:rFonts w:ascii="Arial" w:hAnsi="Arial" w:cs="Arial"/>
          <w:snapToGrid w:val="0"/>
        </w:rPr>
        <w:t xml:space="preserve"> </w:t>
      </w:r>
      <w:r w:rsidR="003B3C1C">
        <w:rPr>
          <w:rFonts w:ascii="Arial" w:hAnsi="Arial" w:cs="Arial"/>
          <w:snapToGrid w:val="0"/>
        </w:rPr>
        <w:t>z</w:t>
      </w:r>
      <w:r w:rsidR="00FE7969" w:rsidRPr="00DD070C">
        <w:rPr>
          <w:rFonts w:ascii="Arial" w:hAnsi="Arial" w:cs="Arial"/>
          <w:snapToGrid w:val="0"/>
        </w:rPr>
        <w:t>a</w:t>
      </w:r>
      <w:r w:rsidR="003B3C1C">
        <w:rPr>
          <w:rFonts w:ascii="Arial" w:hAnsi="Arial" w:cs="Arial"/>
          <w:snapToGrid w:val="0"/>
        </w:rPr>
        <w:t xml:space="preserve"> každý jeden takový stroj</w:t>
      </w:r>
      <w:r w:rsidR="00FE7969" w:rsidRPr="00DD070C">
        <w:rPr>
          <w:rFonts w:ascii="Arial" w:hAnsi="Arial" w:cs="Arial"/>
          <w:snapToGrid w:val="0"/>
        </w:rPr>
        <w:t>.</w:t>
      </w:r>
    </w:p>
    <w:p w14:paraId="252924AA" w14:textId="77777777" w:rsidR="00E27194" w:rsidRPr="00DD070C" w:rsidRDefault="00E27194" w:rsidP="00270E9C">
      <w:pPr>
        <w:pStyle w:val="Odstavecseseznamem"/>
        <w:ind w:left="709"/>
        <w:rPr>
          <w:rFonts w:ascii="Arial" w:hAnsi="Arial" w:cs="Arial"/>
          <w:snapToGrid w:val="0"/>
        </w:rPr>
      </w:pPr>
    </w:p>
    <w:p w14:paraId="36705CE2" w14:textId="77777777" w:rsidR="00E27194" w:rsidRPr="00DD070C" w:rsidRDefault="00E27194"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Smluvní strany se dohodly, že pronajímatel má právo na náhradu ve výši ujednaného nájemného, neodevzdá-li nájemce předmět nájmu v den sko</w:t>
      </w:r>
      <w:r w:rsidR="0010153E" w:rsidRPr="00DD070C">
        <w:rPr>
          <w:rFonts w:ascii="Arial" w:hAnsi="Arial" w:cs="Arial"/>
          <w:snapToGrid w:val="0"/>
        </w:rPr>
        <w:t>n</w:t>
      </w:r>
      <w:r w:rsidRPr="00DD070C">
        <w:rPr>
          <w:rFonts w:ascii="Arial" w:hAnsi="Arial" w:cs="Arial"/>
          <w:snapToGrid w:val="0"/>
        </w:rPr>
        <w:t>čení nájmu nebo</w:t>
      </w:r>
      <w:r w:rsidR="00195BB5" w:rsidRPr="00DD070C">
        <w:rPr>
          <w:rFonts w:ascii="Arial" w:hAnsi="Arial" w:cs="Arial"/>
          <w:snapToGrid w:val="0"/>
        </w:rPr>
        <w:t xml:space="preserve"> v</w:t>
      </w:r>
      <w:r w:rsidRPr="00DD070C">
        <w:rPr>
          <w:rFonts w:ascii="Arial" w:hAnsi="Arial" w:cs="Arial"/>
          <w:snapToGrid w:val="0"/>
        </w:rPr>
        <w:t xml:space="preserve"> den, který si smluvní strany sjednaly, až do </w:t>
      </w:r>
      <w:proofErr w:type="gramStart"/>
      <w:r w:rsidRPr="00DD070C">
        <w:rPr>
          <w:rFonts w:ascii="Arial" w:hAnsi="Arial" w:cs="Arial"/>
          <w:snapToGrid w:val="0"/>
        </w:rPr>
        <w:t>dne</w:t>
      </w:r>
      <w:proofErr w:type="gramEnd"/>
      <w:r w:rsidRPr="00DD070C">
        <w:rPr>
          <w:rFonts w:ascii="Arial" w:hAnsi="Arial" w:cs="Arial"/>
          <w:snapToGrid w:val="0"/>
        </w:rPr>
        <w:t xml:space="preserve"> kdy nájemce pronajímateli předmět nájmu skutečně předá.</w:t>
      </w:r>
      <w:r w:rsidR="00BC54FA" w:rsidRPr="00DD070C">
        <w:rPr>
          <w:rFonts w:ascii="Arial" w:hAnsi="Arial" w:cs="Arial"/>
          <w:snapToGrid w:val="0"/>
        </w:rPr>
        <w:t xml:space="preserve"> </w:t>
      </w:r>
      <w:r w:rsidR="0029618D" w:rsidRPr="00DD070C">
        <w:rPr>
          <w:rFonts w:ascii="Arial" w:hAnsi="Arial" w:cs="Arial"/>
          <w:snapToGrid w:val="0"/>
        </w:rPr>
        <w:t>Nárok na úhradu smluvní pokuty není tímto ustanovením dotčen.</w:t>
      </w:r>
    </w:p>
    <w:p w14:paraId="4EDF2019" w14:textId="77777777" w:rsidR="00057BAF" w:rsidRPr="00DD070C" w:rsidRDefault="00057BAF" w:rsidP="00270E9C">
      <w:pPr>
        <w:ind w:left="709"/>
        <w:jc w:val="both"/>
        <w:rPr>
          <w:rFonts w:ascii="Arial" w:hAnsi="Arial" w:cs="Arial"/>
          <w:snapToGrid w:val="0"/>
        </w:rPr>
      </w:pPr>
    </w:p>
    <w:p w14:paraId="60DF4BF3" w14:textId="77777777" w:rsidR="00E27194" w:rsidRPr="00DD070C" w:rsidRDefault="00DC1D88"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Veškerou odpovědnost za</w:t>
      </w:r>
      <w:r w:rsidR="005A7E3E" w:rsidRPr="00DD070C">
        <w:rPr>
          <w:rFonts w:ascii="Arial" w:hAnsi="Arial" w:cs="Arial"/>
          <w:snapToGrid w:val="0"/>
        </w:rPr>
        <w:t xml:space="preserve"> samotný předmět nájmu a za </w:t>
      </w:r>
      <w:r w:rsidRPr="00DD070C">
        <w:rPr>
          <w:rFonts w:ascii="Arial" w:hAnsi="Arial" w:cs="Arial"/>
          <w:snapToGrid w:val="0"/>
        </w:rPr>
        <w:t xml:space="preserve">bezpečný provoz předmětu </w:t>
      </w:r>
      <w:r w:rsidR="005A7E3E" w:rsidRPr="00DD070C">
        <w:rPr>
          <w:rFonts w:ascii="Arial" w:hAnsi="Arial" w:cs="Arial"/>
          <w:snapToGrid w:val="0"/>
        </w:rPr>
        <w:t>nájmu</w:t>
      </w:r>
      <w:r w:rsidRPr="00DD070C">
        <w:rPr>
          <w:rFonts w:ascii="Arial" w:hAnsi="Arial" w:cs="Arial"/>
          <w:snapToGrid w:val="0"/>
        </w:rPr>
        <w:t xml:space="preserve"> nese </w:t>
      </w:r>
      <w:r w:rsidR="000409B9" w:rsidRPr="00DD070C">
        <w:rPr>
          <w:rFonts w:ascii="Arial" w:hAnsi="Arial" w:cs="Arial"/>
          <w:snapToGrid w:val="0"/>
        </w:rPr>
        <w:t>nájemce</w:t>
      </w:r>
      <w:r w:rsidR="00195BB5" w:rsidRPr="00DD070C">
        <w:rPr>
          <w:rFonts w:ascii="Arial" w:hAnsi="Arial" w:cs="Arial"/>
          <w:snapToGrid w:val="0"/>
        </w:rPr>
        <w:t>. P</w:t>
      </w:r>
      <w:r w:rsidR="000409B9" w:rsidRPr="00DD070C">
        <w:rPr>
          <w:rFonts w:ascii="Arial" w:hAnsi="Arial" w:cs="Arial"/>
          <w:snapToGrid w:val="0"/>
        </w:rPr>
        <w:t>ronajímatel</w:t>
      </w:r>
      <w:r w:rsidRPr="00DD070C">
        <w:rPr>
          <w:rFonts w:ascii="Arial" w:hAnsi="Arial" w:cs="Arial"/>
          <w:snapToGrid w:val="0"/>
        </w:rPr>
        <w:t xml:space="preserve"> nezodpovídá za škody způsobené v souvislosti s provozem předmětu </w:t>
      </w:r>
      <w:r w:rsidR="005A7E3E" w:rsidRPr="00DD070C">
        <w:rPr>
          <w:rFonts w:ascii="Arial" w:hAnsi="Arial" w:cs="Arial"/>
          <w:snapToGrid w:val="0"/>
        </w:rPr>
        <w:t>nájmu</w:t>
      </w:r>
      <w:r w:rsidRPr="00DD070C">
        <w:rPr>
          <w:rFonts w:ascii="Arial" w:hAnsi="Arial" w:cs="Arial"/>
          <w:snapToGrid w:val="0"/>
        </w:rPr>
        <w:t xml:space="preserve"> (netýká se závad způsobených běžným opotřebením). Veškeré škody, jako např. zničení, odcizení nebo nadměrné opotřebení předmětu </w:t>
      </w:r>
      <w:r w:rsidR="005A7E3E" w:rsidRPr="00DD070C">
        <w:rPr>
          <w:rFonts w:ascii="Arial" w:hAnsi="Arial" w:cs="Arial"/>
          <w:snapToGrid w:val="0"/>
        </w:rPr>
        <w:t>nájmu</w:t>
      </w:r>
      <w:r w:rsidRPr="00DD070C">
        <w:rPr>
          <w:rFonts w:ascii="Arial" w:hAnsi="Arial" w:cs="Arial"/>
          <w:snapToGrid w:val="0"/>
        </w:rPr>
        <w:t xml:space="preserve"> v důsledku jeho zneužití, nesprávného používání, či v důsledku porušení této smlouvy nese a hradí </w:t>
      </w:r>
      <w:r w:rsidR="00F30777" w:rsidRPr="00DD070C">
        <w:rPr>
          <w:rFonts w:ascii="Arial" w:hAnsi="Arial" w:cs="Arial"/>
          <w:snapToGrid w:val="0"/>
        </w:rPr>
        <w:t>nájemce</w:t>
      </w:r>
      <w:r w:rsidRPr="00DD070C">
        <w:rPr>
          <w:rFonts w:ascii="Arial" w:hAnsi="Arial" w:cs="Arial"/>
          <w:snapToGrid w:val="0"/>
        </w:rPr>
        <w:t xml:space="preserve">. </w:t>
      </w:r>
    </w:p>
    <w:p w14:paraId="7171A68E" w14:textId="77777777" w:rsidR="00097473" w:rsidRPr="00DD070C" w:rsidRDefault="00DC1D88" w:rsidP="00270E9C">
      <w:pPr>
        <w:ind w:left="709"/>
        <w:jc w:val="both"/>
        <w:rPr>
          <w:rFonts w:ascii="Arial" w:hAnsi="Arial" w:cs="Arial"/>
          <w:snapToGrid w:val="0"/>
        </w:rPr>
      </w:pPr>
      <w:r w:rsidRPr="00DD070C">
        <w:rPr>
          <w:rFonts w:ascii="Arial" w:hAnsi="Arial" w:cs="Arial"/>
          <w:snapToGrid w:val="0"/>
        </w:rPr>
        <w:t xml:space="preserve"> </w:t>
      </w:r>
    </w:p>
    <w:p w14:paraId="300F8A67" w14:textId="77777777" w:rsidR="00DC1D88" w:rsidRPr="00DD070C" w:rsidRDefault="000409B9"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Nájemce</w:t>
      </w:r>
      <w:r w:rsidR="00DC1D88" w:rsidRPr="00DD070C">
        <w:rPr>
          <w:rFonts w:ascii="Arial" w:hAnsi="Arial" w:cs="Arial"/>
          <w:snapToGrid w:val="0"/>
        </w:rPr>
        <w:t xml:space="preserve"> je povinen zajistit potřebný počet funkčních síťových zásuvek pro připojení instalovaných zařízení do PC sítě </w:t>
      </w:r>
      <w:r w:rsidRPr="00DD070C">
        <w:rPr>
          <w:rFonts w:ascii="Arial" w:hAnsi="Arial" w:cs="Arial"/>
          <w:snapToGrid w:val="0"/>
        </w:rPr>
        <w:t>nájemce</w:t>
      </w:r>
      <w:r w:rsidR="00DC1D88" w:rsidRPr="00DD070C">
        <w:rPr>
          <w:rFonts w:ascii="Arial" w:hAnsi="Arial" w:cs="Arial"/>
          <w:snapToGrid w:val="0"/>
        </w:rPr>
        <w:t xml:space="preserve"> a současně zajistit potřebné informace pro instalaci, jako jsou například IP adresy zařízení, účty s administrátorskými právy a asistenci IT technika</w:t>
      </w:r>
      <w:r w:rsidR="0010153E" w:rsidRPr="00DD070C">
        <w:rPr>
          <w:rFonts w:ascii="Arial" w:hAnsi="Arial" w:cs="Arial"/>
          <w:snapToGrid w:val="0"/>
        </w:rPr>
        <w:t>/</w:t>
      </w:r>
      <w:r w:rsidR="00DC1D88" w:rsidRPr="00DD070C">
        <w:rPr>
          <w:rFonts w:ascii="Arial" w:hAnsi="Arial" w:cs="Arial"/>
          <w:snapToGrid w:val="0"/>
        </w:rPr>
        <w:t xml:space="preserve">ů </w:t>
      </w:r>
      <w:r w:rsidRPr="00DD070C">
        <w:rPr>
          <w:rFonts w:ascii="Arial" w:hAnsi="Arial" w:cs="Arial"/>
          <w:snapToGrid w:val="0"/>
        </w:rPr>
        <w:t>nájemce</w:t>
      </w:r>
      <w:r w:rsidR="00DC1D88" w:rsidRPr="00DD070C">
        <w:rPr>
          <w:rFonts w:ascii="Arial" w:hAnsi="Arial" w:cs="Arial"/>
          <w:snapToGrid w:val="0"/>
        </w:rPr>
        <w:t>.</w:t>
      </w:r>
    </w:p>
    <w:p w14:paraId="5F3D4BC9" w14:textId="77777777" w:rsidR="00E27194" w:rsidRPr="00DD070C" w:rsidRDefault="00E27194" w:rsidP="00270E9C">
      <w:pPr>
        <w:ind w:left="709"/>
        <w:jc w:val="both"/>
        <w:rPr>
          <w:rFonts w:ascii="Arial" w:hAnsi="Arial" w:cs="Arial"/>
          <w:snapToGrid w:val="0"/>
        </w:rPr>
      </w:pPr>
    </w:p>
    <w:p w14:paraId="4D914AF7" w14:textId="77777777" w:rsidR="00E56E84" w:rsidRPr="00DD070C" w:rsidRDefault="00E56E84"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Nájemce je povinen účinně spolupracovat s pronajímatelem při provádění inventur strojů v pronájmu, a to zejména písemným potvrzením inventarizačních protokolů a jejich zpětným odesláním pronajímateli.</w:t>
      </w:r>
    </w:p>
    <w:p w14:paraId="59F5C39D" w14:textId="77777777" w:rsidR="00FF1A0F" w:rsidRPr="00DD070C" w:rsidRDefault="00FF1A0F" w:rsidP="00FF1A0F">
      <w:pPr>
        <w:pStyle w:val="Odstavecseseznamem"/>
        <w:rPr>
          <w:rFonts w:ascii="Arial" w:hAnsi="Arial" w:cs="Arial"/>
          <w:snapToGrid w:val="0"/>
        </w:rPr>
      </w:pPr>
    </w:p>
    <w:p w14:paraId="445E4EBA" w14:textId="77777777" w:rsidR="00FF1A0F" w:rsidRPr="00DD070C" w:rsidRDefault="00FF1A0F" w:rsidP="00FF1A0F">
      <w:pPr>
        <w:jc w:val="both"/>
        <w:rPr>
          <w:rFonts w:ascii="Arial" w:hAnsi="Arial" w:cs="Arial"/>
          <w:snapToGrid w:val="0"/>
        </w:rPr>
      </w:pPr>
    </w:p>
    <w:p w14:paraId="70FF169A" w14:textId="77777777" w:rsidR="00DC1D88" w:rsidRPr="00DD070C" w:rsidRDefault="00DC1D88" w:rsidP="00C354BF">
      <w:pPr>
        <w:tabs>
          <w:tab w:val="num" w:pos="502"/>
        </w:tabs>
        <w:jc w:val="both"/>
        <w:rPr>
          <w:rFonts w:ascii="Arial" w:hAnsi="Arial" w:cs="Arial"/>
          <w:snapToGrid w:val="0"/>
        </w:rPr>
      </w:pPr>
    </w:p>
    <w:p w14:paraId="0512F468" w14:textId="77777777" w:rsidR="00DE4504" w:rsidRPr="00DD070C" w:rsidRDefault="00DE4504" w:rsidP="00C354BF">
      <w:pPr>
        <w:tabs>
          <w:tab w:val="num" w:pos="502"/>
        </w:tabs>
        <w:jc w:val="center"/>
        <w:rPr>
          <w:rFonts w:ascii="Arial" w:hAnsi="Arial" w:cs="Arial"/>
          <w:b/>
          <w:snapToGrid w:val="0"/>
        </w:rPr>
      </w:pPr>
      <w:r w:rsidRPr="00DD070C">
        <w:rPr>
          <w:rFonts w:ascii="Arial" w:hAnsi="Arial" w:cs="Arial"/>
          <w:b/>
          <w:snapToGrid w:val="0"/>
        </w:rPr>
        <w:t>Čl. X.</w:t>
      </w:r>
    </w:p>
    <w:p w14:paraId="4336E0F8" w14:textId="77777777" w:rsidR="00DE4504" w:rsidRPr="00DD070C" w:rsidRDefault="00205571" w:rsidP="00C354BF">
      <w:pPr>
        <w:tabs>
          <w:tab w:val="num" w:pos="502"/>
        </w:tabs>
        <w:jc w:val="center"/>
        <w:rPr>
          <w:rFonts w:ascii="Arial" w:hAnsi="Arial" w:cs="Arial"/>
          <w:b/>
          <w:snapToGrid w:val="0"/>
        </w:rPr>
      </w:pPr>
      <w:r w:rsidRPr="00DD070C">
        <w:rPr>
          <w:rFonts w:ascii="Arial" w:hAnsi="Arial" w:cs="Arial"/>
          <w:b/>
          <w:snapToGrid w:val="0"/>
        </w:rPr>
        <w:t xml:space="preserve"> Ukončení</w:t>
      </w:r>
      <w:r w:rsidR="00DE4504" w:rsidRPr="00DD070C">
        <w:rPr>
          <w:rFonts w:ascii="Arial" w:hAnsi="Arial" w:cs="Arial"/>
          <w:b/>
          <w:snapToGrid w:val="0"/>
        </w:rPr>
        <w:t xml:space="preserve"> smlouvy</w:t>
      </w:r>
    </w:p>
    <w:p w14:paraId="2B6163DC" w14:textId="77777777" w:rsidR="00DE4504" w:rsidRPr="00DD070C" w:rsidRDefault="00DE4504" w:rsidP="00C354BF">
      <w:pPr>
        <w:tabs>
          <w:tab w:val="num" w:pos="502"/>
        </w:tabs>
        <w:jc w:val="center"/>
        <w:rPr>
          <w:rFonts w:ascii="Arial" w:hAnsi="Arial" w:cs="Arial"/>
          <w:b/>
          <w:snapToGrid w:val="0"/>
        </w:rPr>
      </w:pPr>
    </w:p>
    <w:p w14:paraId="181E0CA3" w14:textId="314792E9" w:rsidR="00E33EE6" w:rsidRPr="00DD070C" w:rsidRDefault="00205571" w:rsidP="00617D9F">
      <w:pPr>
        <w:numPr>
          <w:ilvl w:val="0"/>
          <w:numId w:val="1"/>
        </w:numPr>
        <w:tabs>
          <w:tab w:val="clear" w:pos="360"/>
        </w:tabs>
        <w:ind w:left="708" w:hanging="425"/>
        <w:jc w:val="both"/>
        <w:rPr>
          <w:rFonts w:ascii="Arial" w:hAnsi="Arial" w:cs="Arial"/>
          <w:snapToGrid w:val="0"/>
        </w:rPr>
      </w:pPr>
      <w:r w:rsidRPr="00DD070C">
        <w:rPr>
          <w:rFonts w:ascii="Arial" w:hAnsi="Arial" w:cs="Arial"/>
          <w:snapToGrid w:val="0"/>
        </w:rPr>
        <w:t>Porušuje</w:t>
      </w:r>
      <w:r w:rsidR="00171A42" w:rsidRPr="00DD070C">
        <w:rPr>
          <w:rFonts w:ascii="Arial" w:hAnsi="Arial" w:cs="Arial"/>
          <w:snapToGrid w:val="0"/>
        </w:rPr>
        <w:t>-</w:t>
      </w:r>
      <w:r w:rsidRPr="00DD070C">
        <w:rPr>
          <w:rFonts w:ascii="Arial" w:hAnsi="Arial" w:cs="Arial"/>
          <w:snapToGrid w:val="0"/>
        </w:rPr>
        <w:t xml:space="preserve">li některá strana zvlášť závažným způsobem své povinnosti, a tím způsobí značnou újmu druhé straně, má dotčená strana právo vypovědět nájem bez výpovědní doby. </w:t>
      </w:r>
      <w:r w:rsidR="00DE4504" w:rsidRPr="00DD070C">
        <w:rPr>
          <w:rFonts w:ascii="Arial" w:hAnsi="Arial" w:cs="Arial"/>
          <w:snapToGrid w:val="0"/>
        </w:rPr>
        <w:t xml:space="preserve">Za podstatné porušení smlouvy ze strany nájemce se považuje </w:t>
      </w:r>
      <w:r w:rsidRPr="00DD070C">
        <w:rPr>
          <w:rFonts w:ascii="Arial" w:hAnsi="Arial" w:cs="Arial"/>
          <w:snapToGrid w:val="0"/>
        </w:rPr>
        <w:t xml:space="preserve">zejména </w:t>
      </w:r>
      <w:r w:rsidR="00DE4504" w:rsidRPr="00DD070C">
        <w:rPr>
          <w:rFonts w:ascii="Arial" w:hAnsi="Arial" w:cs="Arial"/>
          <w:snapToGrid w:val="0"/>
        </w:rPr>
        <w:t xml:space="preserve">prodlení </w:t>
      </w:r>
      <w:r w:rsidR="000A2AEA" w:rsidRPr="00DD070C">
        <w:rPr>
          <w:rFonts w:ascii="Arial" w:hAnsi="Arial" w:cs="Arial"/>
          <w:snapToGrid w:val="0"/>
        </w:rPr>
        <w:t xml:space="preserve">s </w:t>
      </w:r>
      <w:r w:rsidR="00DE4504" w:rsidRPr="00DD070C">
        <w:rPr>
          <w:rFonts w:ascii="Arial" w:hAnsi="Arial" w:cs="Arial"/>
          <w:snapToGrid w:val="0"/>
        </w:rPr>
        <w:t>úhrad</w:t>
      </w:r>
      <w:r w:rsidR="000A2AEA" w:rsidRPr="00DD070C">
        <w:rPr>
          <w:rFonts w:ascii="Arial" w:hAnsi="Arial" w:cs="Arial"/>
          <w:snapToGrid w:val="0"/>
        </w:rPr>
        <w:t>ou</w:t>
      </w:r>
      <w:r w:rsidR="00DE4504" w:rsidRPr="00DD070C">
        <w:rPr>
          <w:rFonts w:ascii="Arial" w:hAnsi="Arial" w:cs="Arial"/>
          <w:snapToGrid w:val="0"/>
        </w:rPr>
        <w:t xml:space="preserve"> jakékoliv faktury </w:t>
      </w:r>
      <w:r w:rsidR="00914B83" w:rsidRPr="00DD070C">
        <w:rPr>
          <w:rFonts w:ascii="Arial" w:hAnsi="Arial"/>
          <w:snapToGrid w:val="0"/>
        </w:rPr>
        <w:t xml:space="preserve">vystavené pronajímatelem v souvislosti s touto smlouvou </w:t>
      </w:r>
      <w:r w:rsidR="00DE4504" w:rsidRPr="00DD070C">
        <w:rPr>
          <w:rFonts w:ascii="Arial" w:hAnsi="Arial" w:cs="Arial"/>
          <w:snapToGrid w:val="0"/>
        </w:rPr>
        <w:t xml:space="preserve">delší jak </w:t>
      </w:r>
      <w:r w:rsidR="00F51D87" w:rsidRPr="00DD070C">
        <w:rPr>
          <w:rFonts w:ascii="Arial" w:hAnsi="Arial" w:cs="Arial"/>
          <w:snapToGrid w:val="0"/>
        </w:rPr>
        <w:t>1</w:t>
      </w:r>
      <w:r w:rsidR="00E27194" w:rsidRPr="00DD070C">
        <w:rPr>
          <w:rFonts w:ascii="Arial" w:hAnsi="Arial" w:cs="Arial"/>
          <w:snapToGrid w:val="0"/>
        </w:rPr>
        <w:t xml:space="preserve"> kalendářní měsíc</w:t>
      </w:r>
      <w:r w:rsidR="0010153E" w:rsidRPr="00DD070C">
        <w:rPr>
          <w:rFonts w:ascii="Arial" w:hAnsi="Arial" w:cs="Arial"/>
          <w:snapToGrid w:val="0"/>
        </w:rPr>
        <w:t>,</w:t>
      </w:r>
      <w:r w:rsidR="00E27194" w:rsidRPr="00DD070C">
        <w:rPr>
          <w:rFonts w:ascii="Arial" w:hAnsi="Arial" w:cs="Arial"/>
          <w:snapToGrid w:val="0"/>
        </w:rPr>
        <w:t xml:space="preserve"> </w:t>
      </w:r>
      <w:r w:rsidR="000A2AEA" w:rsidRPr="00DD070C">
        <w:rPr>
          <w:rFonts w:ascii="Arial" w:hAnsi="Arial" w:cs="Arial"/>
          <w:snapToGrid w:val="0"/>
        </w:rPr>
        <w:t xml:space="preserve">nebo porušení </w:t>
      </w:r>
      <w:r w:rsidR="00E27194" w:rsidRPr="00DD070C">
        <w:rPr>
          <w:rFonts w:ascii="Arial" w:hAnsi="Arial" w:cs="Arial"/>
          <w:snapToGrid w:val="0"/>
        </w:rPr>
        <w:t>povinností nájemce uvedených v čl. IX</w:t>
      </w:r>
      <w:r w:rsidR="00171A42" w:rsidRPr="00DD070C">
        <w:rPr>
          <w:rFonts w:ascii="Arial" w:hAnsi="Arial" w:cs="Arial"/>
          <w:snapToGrid w:val="0"/>
        </w:rPr>
        <w:t>.</w:t>
      </w:r>
      <w:r w:rsidR="00E27194" w:rsidRPr="00DD070C">
        <w:rPr>
          <w:rFonts w:ascii="Arial" w:hAnsi="Arial" w:cs="Arial"/>
          <w:snapToGrid w:val="0"/>
        </w:rPr>
        <w:t xml:space="preserve"> této smlouvy.</w:t>
      </w:r>
    </w:p>
    <w:p w14:paraId="53D79711" w14:textId="77777777" w:rsidR="00E33EE6" w:rsidRPr="00DD070C" w:rsidRDefault="00E33EE6" w:rsidP="00F44D83">
      <w:pPr>
        <w:ind w:left="708"/>
        <w:jc w:val="both"/>
        <w:rPr>
          <w:rFonts w:ascii="Arial" w:hAnsi="Arial" w:cs="Arial"/>
          <w:snapToGrid w:val="0"/>
        </w:rPr>
      </w:pPr>
    </w:p>
    <w:p w14:paraId="5EF4BA5C" w14:textId="21DBCEEF" w:rsidR="00E33EE6" w:rsidRPr="00DD070C" w:rsidRDefault="00FF1A0F" w:rsidP="00617D9F">
      <w:pPr>
        <w:numPr>
          <w:ilvl w:val="0"/>
          <w:numId w:val="1"/>
        </w:numPr>
        <w:tabs>
          <w:tab w:val="clear" w:pos="360"/>
        </w:tabs>
        <w:ind w:left="709" w:hanging="425"/>
        <w:jc w:val="both"/>
        <w:rPr>
          <w:rFonts w:ascii="Arial" w:hAnsi="Arial" w:cs="Arial"/>
          <w:snapToGrid w:val="0"/>
        </w:rPr>
      </w:pPr>
      <w:r w:rsidRPr="00DD070C">
        <w:rPr>
          <w:rFonts w:ascii="Arial" w:hAnsi="Arial" w:cs="Arial"/>
          <w:snapToGrid w:val="0"/>
        </w:rPr>
        <w:t xml:space="preserve">Za podstatné porušení smlouvy ze strany pronajímatele se považuje porušení povinností stanovených v čl. VIII. této smlouvy. </w:t>
      </w:r>
    </w:p>
    <w:p w14:paraId="6D9E3A6E" w14:textId="77777777" w:rsidR="00E33EE6" w:rsidRPr="00DD070C" w:rsidRDefault="00E33EE6" w:rsidP="00F44D83">
      <w:pPr>
        <w:ind w:left="709"/>
        <w:jc w:val="both"/>
        <w:rPr>
          <w:rFonts w:ascii="Arial" w:hAnsi="Arial" w:cs="Arial"/>
          <w:snapToGrid w:val="0"/>
        </w:rPr>
      </w:pPr>
    </w:p>
    <w:p w14:paraId="6A347416" w14:textId="37BDB145" w:rsidR="00AF67C3" w:rsidRPr="00DD070C" w:rsidRDefault="00205571" w:rsidP="00617D9F">
      <w:pPr>
        <w:numPr>
          <w:ilvl w:val="0"/>
          <w:numId w:val="1"/>
        </w:numPr>
        <w:tabs>
          <w:tab w:val="clear" w:pos="360"/>
        </w:tabs>
        <w:ind w:left="709" w:hanging="425"/>
        <w:jc w:val="both"/>
        <w:rPr>
          <w:rFonts w:ascii="Arial" w:hAnsi="Arial" w:cs="Arial"/>
          <w:snapToGrid w:val="0"/>
        </w:rPr>
      </w:pPr>
      <w:r w:rsidRPr="00DD070C">
        <w:rPr>
          <w:rFonts w:ascii="Arial" w:hAnsi="Arial" w:cs="Arial"/>
          <w:snapToGrid w:val="0"/>
        </w:rPr>
        <w:t>P</w:t>
      </w:r>
      <w:r w:rsidR="00DE4504" w:rsidRPr="00DD070C">
        <w:rPr>
          <w:rFonts w:ascii="Arial" w:hAnsi="Arial" w:cs="Arial"/>
          <w:snapToGrid w:val="0"/>
        </w:rPr>
        <w:t>ísemn</w:t>
      </w:r>
      <w:r w:rsidRPr="00DD070C">
        <w:rPr>
          <w:rFonts w:ascii="Arial" w:hAnsi="Arial" w:cs="Arial"/>
          <w:snapToGrid w:val="0"/>
        </w:rPr>
        <w:t>á</w:t>
      </w:r>
      <w:r w:rsidR="00DE4504" w:rsidRPr="00DD070C">
        <w:rPr>
          <w:rFonts w:ascii="Arial" w:hAnsi="Arial" w:cs="Arial"/>
          <w:snapToGrid w:val="0"/>
        </w:rPr>
        <w:t xml:space="preserve"> výpově</w:t>
      </w:r>
      <w:r w:rsidRPr="00DD070C">
        <w:rPr>
          <w:rFonts w:ascii="Arial" w:hAnsi="Arial" w:cs="Arial"/>
          <w:snapToGrid w:val="0"/>
        </w:rPr>
        <w:t>ď</w:t>
      </w:r>
      <w:r w:rsidR="00DE4504" w:rsidRPr="00DD070C">
        <w:rPr>
          <w:rFonts w:ascii="Arial" w:hAnsi="Arial" w:cs="Arial"/>
          <w:snapToGrid w:val="0"/>
        </w:rPr>
        <w:t xml:space="preserve">, </w:t>
      </w:r>
      <w:r w:rsidRPr="00DD070C">
        <w:rPr>
          <w:rFonts w:ascii="Arial" w:hAnsi="Arial" w:cs="Arial"/>
          <w:snapToGrid w:val="0"/>
        </w:rPr>
        <w:t xml:space="preserve">bude </w:t>
      </w:r>
      <w:r w:rsidR="00DE4504" w:rsidRPr="00DD070C">
        <w:rPr>
          <w:rFonts w:ascii="Arial" w:hAnsi="Arial" w:cs="Arial"/>
          <w:snapToGrid w:val="0"/>
        </w:rPr>
        <w:t>zasl</w:t>
      </w:r>
      <w:r w:rsidRPr="00DD070C">
        <w:rPr>
          <w:rFonts w:ascii="Arial" w:hAnsi="Arial" w:cs="Arial"/>
          <w:snapToGrid w:val="0"/>
        </w:rPr>
        <w:t>á</w:t>
      </w:r>
      <w:r w:rsidR="00DE4504" w:rsidRPr="00DD070C">
        <w:rPr>
          <w:rFonts w:ascii="Arial" w:hAnsi="Arial" w:cs="Arial"/>
          <w:snapToGrid w:val="0"/>
        </w:rPr>
        <w:t>n</w:t>
      </w:r>
      <w:r w:rsidRPr="00DD070C">
        <w:rPr>
          <w:rFonts w:ascii="Arial" w:hAnsi="Arial" w:cs="Arial"/>
          <w:snapToGrid w:val="0"/>
        </w:rPr>
        <w:t>a</w:t>
      </w:r>
      <w:r w:rsidR="00DE4504" w:rsidRPr="00DD070C">
        <w:rPr>
          <w:rFonts w:ascii="Arial" w:hAnsi="Arial" w:cs="Arial"/>
          <w:snapToGrid w:val="0"/>
        </w:rPr>
        <w:t xml:space="preserve"> na adresu nájemce uvedenou v </w:t>
      </w:r>
      <w:r w:rsidR="00052EA3" w:rsidRPr="00DD070C">
        <w:rPr>
          <w:rFonts w:ascii="Arial" w:hAnsi="Arial" w:cs="Arial"/>
          <w:snapToGrid w:val="0"/>
        </w:rPr>
        <w:t>č</w:t>
      </w:r>
      <w:r w:rsidR="00DE4504" w:rsidRPr="00DD070C">
        <w:rPr>
          <w:rFonts w:ascii="Arial" w:hAnsi="Arial" w:cs="Arial"/>
          <w:snapToGrid w:val="0"/>
        </w:rPr>
        <w:t>l.</w:t>
      </w:r>
      <w:r w:rsidR="00052EA3" w:rsidRPr="00DD070C">
        <w:rPr>
          <w:rFonts w:ascii="Arial" w:hAnsi="Arial" w:cs="Arial"/>
          <w:snapToGrid w:val="0"/>
        </w:rPr>
        <w:t xml:space="preserve"> </w:t>
      </w:r>
      <w:r w:rsidR="00DE4504" w:rsidRPr="00DD070C">
        <w:rPr>
          <w:rFonts w:ascii="Arial" w:hAnsi="Arial" w:cs="Arial"/>
          <w:snapToGrid w:val="0"/>
        </w:rPr>
        <w:t>I</w:t>
      </w:r>
      <w:r w:rsidR="00171A42" w:rsidRPr="00DD070C">
        <w:rPr>
          <w:rFonts w:ascii="Arial" w:hAnsi="Arial" w:cs="Arial"/>
          <w:snapToGrid w:val="0"/>
        </w:rPr>
        <w:t>.</w:t>
      </w:r>
      <w:r w:rsidR="00DE4504" w:rsidRPr="00DD070C">
        <w:rPr>
          <w:rFonts w:ascii="Arial" w:hAnsi="Arial" w:cs="Arial"/>
          <w:snapToGrid w:val="0"/>
        </w:rPr>
        <w:t xml:space="preserve"> této smlouvy</w:t>
      </w:r>
      <w:r w:rsidRPr="00DD070C">
        <w:rPr>
          <w:rFonts w:ascii="Arial" w:hAnsi="Arial" w:cs="Arial"/>
          <w:snapToGrid w:val="0"/>
        </w:rPr>
        <w:t xml:space="preserve"> a</w:t>
      </w:r>
      <w:r w:rsidR="00E27194" w:rsidRPr="00DD070C">
        <w:rPr>
          <w:rFonts w:ascii="Arial" w:hAnsi="Arial" w:cs="Arial"/>
          <w:snapToGrid w:val="0"/>
        </w:rPr>
        <w:t xml:space="preserve"> její účinky nastávají </w:t>
      </w:r>
      <w:r w:rsidR="00DE4504" w:rsidRPr="00DD070C">
        <w:rPr>
          <w:rFonts w:ascii="Arial" w:hAnsi="Arial" w:cs="Arial"/>
          <w:snapToGrid w:val="0"/>
        </w:rPr>
        <w:t>dnem jejího převzetí nájemcem. Za den převzetí se považuje i den, kdy bude písemná výpověď vrácena pronajímateli jako nedoručitelná</w:t>
      </w:r>
      <w:r w:rsidR="00E27194" w:rsidRPr="00DD070C">
        <w:rPr>
          <w:rFonts w:ascii="Arial" w:hAnsi="Arial" w:cs="Arial"/>
          <w:snapToGrid w:val="0"/>
        </w:rPr>
        <w:t xml:space="preserve"> či jako nevyzvednuta</w:t>
      </w:r>
      <w:r w:rsidR="00DE4504" w:rsidRPr="00DD070C">
        <w:rPr>
          <w:rFonts w:ascii="Arial" w:hAnsi="Arial" w:cs="Arial"/>
          <w:snapToGrid w:val="0"/>
        </w:rPr>
        <w:t>.</w:t>
      </w:r>
      <w:r w:rsidR="00922FE7" w:rsidRPr="00DD070C">
        <w:rPr>
          <w:rFonts w:ascii="Arial" w:hAnsi="Arial" w:cs="Arial"/>
          <w:snapToGrid w:val="0"/>
        </w:rPr>
        <w:t xml:space="preserve"> Poruší-li nájemce smlouvu </w:t>
      </w:r>
      <w:r w:rsidRPr="00DD070C">
        <w:rPr>
          <w:rFonts w:ascii="Arial" w:hAnsi="Arial" w:cs="Arial"/>
          <w:snapToGrid w:val="0"/>
        </w:rPr>
        <w:t>zvlášť závažným</w:t>
      </w:r>
      <w:r w:rsidR="00922FE7" w:rsidRPr="00DD070C">
        <w:rPr>
          <w:rFonts w:ascii="Arial" w:hAnsi="Arial" w:cs="Arial"/>
          <w:snapToGrid w:val="0"/>
        </w:rPr>
        <w:t xml:space="preserve"> způsobem, vedoucím k</w:t>
      </w:r>
      <w:r w:rsidRPr="00DD070C">
        <w:rPr>
          <w:rFonts w:ascii="Arial" w:hAnsi="Arial" w:cs="Arial"/>
          <w:snapToGrid w:val="0"/>
        </w:rPr>
        <w:t xml:space="preserve"> výpovědi nájmu bez výpovědní doby </w:t>
      </w:r>
      <w:r w:rsidR="00922FE7" w:rsidRPr="00DD070C">
        <w:rPr>
          <w:rFonts w:ascii="Arial" w:hAnsi="Arial" w:cs="Arial"/>
          <w:snapToGrid w:val="0"/>
        </w:rPr>
        <w:t xml:space="preserve">ze strany </w:t>
      </w:r>
      <w:r w:rsidR="00922FE7" w:rsidRPr="00DD070C">
        <w:rPr>
          <w:rFonts w:ascii="Arial" w:hAnsi="Arial" w:cs="Arial"/>
          <w:snapToGrid w:val="0"/>
        </w:rPr>
        <w:lastRenderedPageBreak/>
        <w:t xml:space="preserve">pronajímatele, </w:t>
      </w:r>
      <w:r w:rsidR="00195BB5" w:rsidRPr="00DD070C">
        <w:rPr>
          <w:rFonts w:ascii="Arial" w:hAnsi="Arial" w:cs="Arial"/>
          <w:snapToGrid w:val="0"/>
        </w:rPr>
        <w:t xml:space="preserve">je pronajímatel oprávněn účtovat nájemci smluvní pokutu ve výši odstupného podle odst. </w:t>
      </w:r>
      <w:r w:rsidR="003B3C1C">
        <w:rPr>
          <w:rFonts w:ascii="Arial" w:hAnsi="Arial" w:cs="Arial"/>
          <w:snapToGrid w:val="0"/>
        </w:rPr>
        <w:t>4</w:t>
      </w:r>
      <w:r w:rsidR="00195BB5" w:rsidRPr="00DD070C">
        <w:rPr>
          <w:rFonts w:ascii="Arial" w:hAnsi="Arial" w:cs="Arial"/>
          <w:snapToGrid w:val="0"/>
        </w:rPr>
        <w:t>. tohoto článku smlouvy</w:t>
      </w:r>
      <w:r w:rsidR="00922FE7" w:rsidRPr="00DD070C">
        <w:rPr>
          <w:rFonts w:ascii="Arial" w:hAnsi="Arial" w:cs="Arial"/>
          <w:snapToGrid w:val="0"/>
        </w:rPr>
        <w:t>.</w:t>
      </w:r>
    </w:p>
    <w:p w14:paraId="01AE1BC6" w14:textId="77777777" w:rsidR="00E27194" w:rsidRPr="00DD070C" w:rsidRDefault="00E27194" w:rsidP="00E27194">
      <w:pPr>
        <w:ind w:left="567"/>
        <w:jc w:val="both"/>
        <w:rPr>
          <w:rFonts w:ascii="Arial" w:hAnsi="Arial" w:cs="Arial"/>
          <w:snapToGrid w:val="0"/>
        </w:rPr>
      </w:pPr>
    </w:p>
    <w:p w14:paraId="0F6C35E7" w14:textId="089E7BF2" w:rsidR="004B5898" w:rsidRPr="00DD070C" w:rsidRDefault="005B2EA7" w:rsidP="00171A42">
      <w:pPr>
        <w:numPr>
          <w:ilvl w:val="0"/>
          <w:numId w:val="1"/>
        </w:numPr>
        <w:tabs>
          <w:tab w:val="clear" w:pos="360"/>
        </w:tabs>
        <w:ind w:left="709"/>
        <w:jc w:val="both"/>
        <w:rPr>
          <w:rFonts w:ascii="Arial" w:hAnsi="Arial" w:cs="Arial"/>
        </w:rPr>
      </w:pPr>
      <w:r w:rsidRPr="00DD070C">
        <w:rPr>
          <w:rFonts w:ascii="Arial" w:hAnsi="Arial" w:cs="Arial"/>
        </w:rPr>
        <w:t>I bez udání důvodů je nájemce oprávněn t</w:t>
      </w:r>
      <w:r w:rsidR="0062351F" w:rsidRPr="00DD070C">
        <w:rPr>
          <w:rFonts w:ascii="Arial" w:hAnsi="Arial" w:cs="Arial"/>
        </w:rPr>
        <w:t>u</w:t>
      </w:r>
      <w:r w:rsidRPr="00DD070C">
        <w:rPr>
          <w:rFonts w:ascii="Arial" w:hAnsi="Arial" w:cs="Arial"/>
        </w:rPr>
        <w:t>to smlouv</w:t>
      </w:r>
      <w:r w:rsidR="0062351F" w:rsidRPr="00DD070C">
        <w:rPr>
          <w:rFonts w:ascii="Arial" w:hAnsi="Arial" w:cs="Arial"/>
        </w:rPr>
        <w:t xml:space="preserve">u </w:t>
      </w:r>
      <w:r w:rsidR="000A1716" w:rsidRPr="00DD070C">
        <w:rPr>
          <w:rFonts w:ascii="Arial" w:hAnsi="Arial" w:cs="Arial"/>
        </w:rPr>
        <w:t>ukončit</w:t>
      </w:r>
      <w:r w:rsidR="0062351F" w:rsidRPr="00DD070C">
        <w:rPr>
          <w:rFonts w:ascii="Arial" w:hAnsi="Arial" w:cs="Arial"/>
        </w:rPr>
        <w:t xml:space="preserve"> zaplacením odstupného </w:t>
      </w:r>
      <w:r w:rsidRPr="00DD070C">
        <w:rPr>
          <w:rFonts w:ascii="Arial" w:hAnsi="Arial" w:cs="Arial"/>
        </w:rPr>
        <w:t>ve výši měsíčního nájemného (</w:t>
      </w:r>
      <w:r w:rsidR="00AF67C3" w:rsidRPr="00DD070C">
        <w:rPr>
          <w:rFonts w:ascii="Arial" w:hAnsi="Arial" w:cs="Arial"/>
        </w:rPr>
        <w:t xml:space="preserve">dle </w:t>
      </w:r>
      <w:r w:rsidR="002C43FE" w:rsidRPr="00DD070C">
        <w:rPr>
          <w:rFonts w:ascii="Arial" w:hAnsi="Arial" w:cs="Arial"/>
        </w:rPr>
        <w:t>č</w:t>
      </w:r>
      <w:r w:rsidRPr="00DD070C">
        <w:rPr>
          <w:rFonts w:ascii="Arial" w:hAnsi="Arial" w:cs="Arial"/>
        </w:rPr>
        <w:t>l.</w:t>
      </w:r>
      <w:r w:rsidR="002C43FE" w:rsidRPr="00DD070C">
        <w:rPr>
          <w:rFonts w:ascii="Arial" w:hAnsi="Arial" w:cs="Arial"/>
        </w:rPr>
        <w:t xml:space="preserve"> </w:t>
      </w:r>
      <w:r w:rsidR="00AF67C3" w:rsidRPr="00DD070C">
        <w:rPr>
          <w:rFonts w:ascii="Arial" w:hAnsi="Arial" w:cs="Arial"/>
        </w:rPr>
        <w:t>VI</w:t>
      </w:r>
      <w:r w:rsidR="00171A42" w:rsidRPr="00DD070C">
        <w:rPr>
          <w:rFonts w:ascii="Arial" w:hAnsi="Arial" w:cs="Arial"/>
        </w:rPr>
        <w:t>.</w:t>
      </w:r>
      <w:r w:rsidRPr="00DD070C">
        <w:rPr>
          <w:rFonts w:ascii="Arial" w:hAnsi="Arial" w:cs="Arial"/>
        </w:rPr>
        <w:t xml:space="preserve"> odst.</w:t>
      </w:r>
      <w:r w:rsidR="00C702E6" w:rsidRPr="00DD070C">
        <w:rPr>
          <w:rFonts w:ascii="Arial" w:hAnsi="Arial" w:cs="Arial"/>
        </w:rPr>
        <w:t xml:space="preserve"> </w:t>
      </w:r>
      <w:r w:rsidRPr="00DD070C">
        <w:rPr>
          <w:rFonts w:ascii="Arial" w:hAnsi="Arial" w:cs="Arial"/>
        </w:rPr>
        <w:t>1</w:t>
      </w:r>
      <w:r w:rsidR="00171A42" w:rsidRPr="00DD070C">
        <w:rPr>
          <w:rFonts w:ascii="Arial" w:hAnsi="Arial" w:cs="Arial"/>
        </w:rPr>
        <w:t>.</w:t>
      </w:r>
      <w:r w:rsidRPr="00DD070C">
        <w:rPr>
          <w:rFonts w:ascii="Arial" w:hAnsi="Arial" w:cs="Arial"/>
        </w:rPr>
        <w:t xml:space="preserve">) platného v okamžiku </w:t>
      </w:r>
      <w:r w:rsidR="000A1716" w:rsidRPr="00DD070C">
        <w:rPr>
          <w:rFonts w:ascii="Arial" w:hAnsi="Arial" w:cs="Arial"/>
        </w:rPr>
        <w:t>ukončení</w:t>
      </w:r>
      <w:r w:rsidR="00DE6ED0" w:rsidRPr="00DD070C">
        <w:rPr>
          <w:rFonts w:ascii="Arial" w:hAnsi="Arial" w:cs="Arial"/>
        </w:rPr>
        <w:t xml:space="preserve"> </w:t>
      </w:r>
      <w:r w:rsidR="00AF67C3" w:rsidRPr="00DD070C">
        <w:rPr>
          <w:rFonts w:ascii="Arial" w:hAnsi="Arial" w:cs="Arial"/>
        </w:rPr>
        <w:t>smlouvy</w:t>
      </w:r>
      <w:r w:rsidR="00BC54FA" w:rsidRPr="00DD070C">
        <w:rPr>
          <w:rFonts w:ascii="Arial" w:hAnsi="Arial" w:cs="Arial"/>
        </w:rPr>
        <w:t xml:space="preserve"> nájemcem</w:t>
      </w:r>
      <w:r w:rsidR="000A1716" w:rsidRPr="00DD070C">
        <w:rPr>
          <w:rFonts w:ascii="Arial" w:hAnsi="Arial" w:cs="Arial"/>
        </w:rPr>
        <w:t xml:space="preserve">. Ukončení </w:t>
      </w:r>
      <w:r w:rsidR="00DE6ED0" w:rsidRPr="00DD070C">
        <w:rPr>
          <w:rFonts w:ascii="Arial" w:hAnsi="Arial" w:cs="Arial"/>
        </w:rPr>
        <w:t>smlouv</w:t>
      </w:r>
      <w:r w:rsidR="000A1716" w:rsidRPr="00DD070C">
        <w:rPr>
          <w:rFonts w:ascii="Arial" w:hAnsi="Arial" w:cs="Arial"/>
        </w:rPr>
        <w:t>y je účinné</w:t>
      </w:r>
      <w:r w:rsidR="0062351F" w:rsidRPr="00DD070C">
        <w:rPr>
          <w:rFonts w:ascii="Arial" w:hAnsi="Arial" w:cs="Arial"/>
        </w:rPr>
        <w:t xml:space="preserve"> zaplacením odstupného </w:t>
      </w:r>
      <w:r w:rsidR="00DE6ED0" w:rsidRPr="00DD070C">
        <w:rPr>
          <w:rFonts w:ascii="Arial" w:hAnsi="Arial" w:cs="Arial"/>
        </w:rPr>
        <w:t xml:space="preserve">na účet pronajímatele. </w:t>
      </w:r>
      <w:r w:rsidR="0062351F" w:rsidRPr="00DD070C">
        <w:rPr>
          <w:rFonts w:ascii="Arial" w:hAnsi="Arial" w:cs="Arial"/>
        </w:rPr>
        <w:t xml:space="preserve"> </w:t>
      </w:r>
    </w:p>
    <w:p w14:paraId="455C9086" w14:textId="77777777" w:rsidR="00E27194" w:rsidRPr="00DD070C" w:rsidRDefault="00E27194" w:rsidP="00E27194">
      <w:pPr>
        <w:pStyle w:val="Odstavecseseznamem"/>
        <w:rPr>
          <w:rFonts w:ascii="Arial" w:hAnsi="Arial" w:cs="Arial"/>
        </w:rPr>
      </w:pPr>
    </w:p>
    <w:p w14:paraId="0B21389A" w14:textId="282ABF3E" w:rsidR="004B5898" w:rsidRPr="00DD070C" w:rsidRDefault="004B5898" w:rsidP="007A3C3E">
      <w:pPr>
        <w:numPr>
          <w:ilvl w:val="0"/>
          <w:numId w:val="1"/>
        </w:numPr>
        <w:tabs>
          <w:tab w:val="clear" w:pos="360"/>
        </w:tabs>
        <w:ind w:left="709" w:hanging="425"/>
        <w:jc w:val="both"/>
        <w:rPr>
          <w:rFonts w:ascii="Arial" w:hAnsi="Arial" w:cs="Arial"/>
        </w:rPr>
      </w:pPr>
      <w:r w:rsidRPr="00DD070C">
        <w:rPr>
          <w:rFonts w:ascii="Arial" w:hAnsi="Arial" w:cs="Arial"/>
        </w:rPr>
        <w:t xml:space="preserve">V případě stažení předmětu nájmu z důvodu předčasného ukončení nájmu podle </w:t>
      </w:r>
      <w:r w:rsidR="00F22D20" w:rsidRPr="00DD070C">
        <w:rPr>
          <w:rFonts w:ascii="Arial" w:hAnsi="Arial" w:cs="Arial"/>
        </w:rPr>
        <w:t>odst. 1</w:t>
      </w:r>
      <w:r w:rsidR="00171A42" w:rsidRPr="00DD070C">
        <w:rPr>
          <w:rFonts w:ascii="Arial" w:hAnsi="Arial" w:cs="Arial"/>
        </w:rPr>
        <w:t>.</w:t>
      </w:r>
      <w:r w:rsidR="00F22D20" w:rsidRPr="00DD070C">
        <w:rPr>
          <w:rFonts w:ascii="Arial" w:hAnsi="Arial" w:cs="Arial"/>
        </w:rPr>
        <w:t xml:space="preserve"> nebo 3</w:t>
      </w:r>
      <w:r w:rsidR="00171A42" w:rsidRPr="00DD070C">
        <w:rPr>
          <w:rFonts w:ascii="Arial" w:hAnsi="Arial" w:cs="Arial"/>
        </w:rPr>
        <w:t>.</w:t>
      </w:r>
      <w:r w:rsidR="00F22D20" w:rsidRPr="00DD070C">
        <w:rPr>
          <w:rFonts w:ascii="Arial" w:hAnsi="Arial" w:cs="Arial"/>
        </w:rPr>
        <w:t xml:space="preserve"> </w:t>
      </w:r>
      <w:r w:rsidRPr="00DD070C">
        <w:rPr>
          <w:rFonts w:ascii="Arial" w:hAnsi="Arial" w:cs="Arial"/>
        </w:rPr>
        <w:t xml:space="preserve">tohoto článku, </w:t>
      </w:r>
      <w:r w:rsidR="00F22D20" w:rsidRPr="00DD070C">
        <w:rPr>
          <w:rFonts w:ascii="Arial" w:hAnsi="Arial" w:cs="Arial"/>
        </w:rPr>
        <w:t>je pronajímatel oprávněn</w:t>
      </w:r>
      <w:r w:rsidRPr="00DD070C">
        <w:rPr>
          <w:rFonts w:ascii="Arial" w:hAnsi="Arial" w:cs="Arial"/>
        </w:rPr>
        <w:t xml:space="preserve"> vedle výše uvedené</w:t>
      </w:r>
      <w:r w:rsidR="00F22D20" w:rsidRPr="00DD070C">
        <w:rPr>
          <w:rFonts w:ascii="Arial" w:hAnsi="Arial" w:cs="Arial"/>
        </w:rPr>
        <w:t xml:space="preserve">ho </w:t>
      </w:r>
      <w:r w:rsidRPr="00DD070C">
        <w:rPr>
          <w:rFonts w:ascii="Arial" w:hAnsi="Arial" w:cs="Arial"/>
        </w:rPr>
        <w:t xml:space="preserve">odstupného </w:t>
      </w:r>
      <w:r w:rsidR="00F22D20" w:rsidRPr="00DD070C">
        <w:rPr>
          <w:rFonts w:ascii="Arial" w:hAnsi="Arial" w:cs="Arial"/>
        </w:rPr>
        <w:t>účtovat nájemci</w:t>
      </w:r>
      <w:r w:rsidRPr="00DD070C">
        <w:rPr>
          <w:rFonts w:ascii="Arial" w:hAnsi="Arial" w:cs="Arial"/>
        </w:rPr>
        <w:t xml:space="preserve"> i náklady spojené s odinstalací a odvozem předmětu nájmu, a to podle pla</w:t>
      </w:r>
      <w:r w:rsidR="007A3C3E" w:rsidRPr="00DD070C">
        <w:rPr>
          <w:rFonts w:ascii="Arial" w:hAnsi="Arial" w:cs="Arial"/>
        </w:rPr>
        <w:t>tného c</w:t>
      </w:r>
      <w:r w:rsidR="00E27194" w:rsidRPr="00DD070C">
        <w:rPr>
          <w:rFonts w:ascii="Arial" w:hAnsi="Arial" w:cs="Arial"/>
        </w:rPr>
        <w:t>eníku servisních služeb.</w:t>
      </w:r>
    </w:p>
    <w:p w14:paraId="14853035" w14:textId="77777777" w:rsidR="00E27194" w:rsidRPr="00DD070C" w:rsidRDefault="00E27194" w:rsidP="00E27194">
      <w:pPr>
        <w:pStyle w:val="Odstavecseseznamem"/>
        <w:rPr>
          <w:rFonts w:ascii="Arial" w:hAnsi="Arial" w:cs="Arial"/>
          <w:snapToGrid w:val="0"/>
        </w:rPr>
      </w:pPr>
    </w:p>
    <w:p w14:paraId="549726F0" w14:textId="77777777" w:rsidR="00DE4504" w:rsidRPr="00DD070C" w:rsidRDefault="00DE4504" w:rsidP="00171A42">
      <w:pPr>
        <w:numPr>
          <w:ilvl w:val="0"/>
          <w:numId w:val="1"/>
        </w:numPr>
        <w:tabs>
          <w:tab w:val="clear" w:pos="360"/>
        </w:tabs>
        <w:ind w:left="709" w:hanging="425"/>
        <w:jc w:val="both"/>
        <w:rPr>
          <w:rFonts w:ascii="Arial" w:hAnsi="Arial" w:cs="Arial"/>
          <w:snapToGrid w:val="0"/>
        </w:rPr>
      </w:pPr>
      <w:r w:rsidRPr="00DD070C">
        <w:rPr>
          <w:rFonts w:ascii="Arial" w:hAnsi="Arial" w:cs="Arial"/>
          <w:snapToGrid w:val="0"/>
        </w:rPr>
        <w:t>Při odstoupení od smlouvy se dále postupuje dle platných právních předpisů.</w:t>
      </w:r>
    </w:p>
    <w:p w14:paraId="45BD9C2E" w14:textId="729D5247" w:rsidR="00DE4504" w:rsidRPr="00DD070C" w:rsidRDefault="00DE4504" w:rsidP="00C354BF">
      <w:pPr>
        <w:tabs>
          <w:tab w:val="num" w:pos="502"/>
        </w:tabs>
        <w:jc w:val="center"/>
        <w:rPr>
          <w:rFonts w:ascii="Arial" w:hAnsi="Arial" w:cs="Arial"/>
          <w:b/>
          <w:snapToGrid w:val="0"/>
        </w:rPr>
      </w:pPr>
    </w:p>
    <w:p w14:paraId="186A57F8" w14:textId="77777777" w:rsidR="00E74E5D" w:rsidRPr="00DD070C" w:rsidRDefault="00E74E5D" w:rsidP="00C354BF">
      <w:pPr>
        <w:tabs>
          <w:tab w:val="num" w:pos="502"/>
        </w:tabs>
        <w:jc w:val="center"/>
        <w:rPr>
          <w:rFonts w:ascii="Arial" w:hAnsi="Arial" w:cs="Arial"/>
          <w:b/>
          <w:snapToGrid w:val="0"/>
        </w:rPr>
      </w:pPr>
    </w:p>
    <w:p w14:paraId="161D6622" w14:textId="77777777" w:rsidR="00D20DD4" w:rsidRPr="00DD070C" w:rsidRDefault="00D20DD4" w:rsidP="00C354BF">
      <w:pPr>
        <w:tabs>
          <w:tab w:val="num" w:pos="502"/>
        </w:tabs>
        <w:jc w:val="center"/>
        <w:rPr>
          <w:rFonts w:ascii="Arial" w:hAnsi="Arial" w:cs="Arial"/>
          <w:b/>
          <w:snapToGrid w:val="0"/>
        </w:rPr>
      </w:pPr>
    </w:p>
    <w:p w14:paraId="00E3DC87" w14:textId="77777777" w:rsidR="00DE4504" w:rsidRPr="00DD070C" w:rsidRDefault="00DE4504">
      <w:pPr>
        <w:jc w:val="center"/>
        <w:rPr>
          <w:rFonts w:ascii="Arial" w:hAnsi="Arial" w:cs="Arial"/>
          <w:b/>
          <w:snapToGrid w:val="0"/>
        </w:rPr>
      </w:pPr>
      <w:r w:rsidRPr="00DD070C">
        <w:rPr>
          <w:rFonts w:ascii="Arial" w:hAnsi="Arial" w:cs="Arial"/>
          <w:b/>
          <w:snapToGrid w:val="0"/>
        </w:rPr>
        <w:t>Čl. XI.</w:t>
      </w:r>
    </w:p>
    <w:p w14:paraId="408FE708" w14:textId="77777777" w:rsidR="00DE4504" w:rsidRPr="00DD070C" w:rsidRDefault="00DE4504">
      <w:pPr>
        <w:jc w:val="center"/>
        <w:rPr>
          <w:rFonts w:ascii="Arial" w:hAnsi="Arial" w:cs="Arial"/>
          <w:b/>
          <w:snapToGrid w:val="0"/>
        </w:rPr>
      </w:pPr>
      <w:r w:rsidRPr="00DD070C">
        <w:rPr>
          <w:rFonts w:ascii="Arial" w:hAnsi="Arial" w:cs="Arial"/>
          <w:b/>
          <w:snapToGrid w:val="0"/>
        </w:rPr>
        <w:t xml:space="preserve"> Doba trvání nájemní smlouvy</w:t>
      </w:r>
    </w:p>
    <w:p w14:paraId="6B9EFC64" w14:textId="77777777" w:rsidR="00DE4504" w:rsidRPr="00DD070C" w:rsidRDefault="00DE4504">
      <w:pPr>
        <w:jc w:val="center"/>
        <w:rPr>
          <w:rFonts w:ascii="Arial" w:hAnsi="Arial" w:cs="Arial"/>
          <w:b/>
          <w:snapToGrid w:val="0"/>
        </w:rPr>
      </w:pPr>
    </w:p>
    <w:p w14:paraId="4D456F81" w14:textId="5BE1055F" w:rsidR="00DE4504" w:rsidRPr="009B2496" w:rsidRDefault="00B63068" w:rsidP="00F44D83">
      <w:pPr>
        <w:numPr>
          <w:ilvl w:val="0"/>
          <w:numId w:val="7"/>
        </w:numPr>
        <w:jc w:val="both"/>
        <w:rPr>
          <w:rFonts w:ascii="Arial" w:hAnsi="Arial" w:cs="Arial"/>
          <w:snapToGrid w:val="0"/>
        </w:rPr>
      </w:pPr>
      <w:r w:rsidRPr="00DD070C">
        <w:rPr>
          <w:rFonts w:ascii="Arial" w:hAnsi="Arial" w:cs="Arial"/>
          <w:snapToGrid w:val="0"/>
        </w:rPr>
        <w:t>S</w:t>
      </w:r>
      <w:r w:rsidR="00DE4504" w:rsidRPr="00DD070C">
        <w:rPr>
          <w:rFonts w:ascii="Arial" w:hAnsi="Arial" w:cs="Arial"/>
          <w:snapToGrid w:val="0"/>
        </w:rPr>
        <w:t>mlouva nabývá</w:t>
      </w:r>
      <w:r w:rsidRPr="00DD070C">
        <w:rPr>
          <w:rFonts w:ascii="Arial" w:hAnsi="Arial" w:cs="Arial"/>
          <w:snapToGrid w:val="0"/>
        </w:rPr>
        <w:t xml:space="preserve"> platnosti</w:t>
      </w:r>
      <w:r w:rsidR="00DE4504" w:rsidRPr="00DD070C">
        <w:rPr>
          <w:rFonts w:ascii="Arial" w:hAnsi="Arial" w:cs="Arial"/>
          <w:snapToGrid w:val="0"/>
        </w:rPr>
        <w:t xml:space="preserve"> dnem jejího </w:t>
      </w:r>
      <w:r w:rsidR="00DE4504" w:rsidRPr="009B2496">
        <w:rPr>
          <w:rFonts w:ascii="Arial" w:hAnsi="Arial" w:cs="Arial"/>
          <w:snapToGrid w:val="0"/>
        </w:rPr>
        <w:t>podpisu všemi zúčastněnými stranami</w:t>
      </w:r>
      <w:r w:rsidR="00C40AFB" w:rsidRPr="009B2496">
        <w:rPr>
          <w:rFonts w:ascii="Arial" w:hAnsi="Arial" w:cs="Arial"/>
          <w:snapToGrid w:val="0"/>
        </w:rPr>
        <w:t>.</w:t>
      </w:r>
      <w:r w:rsidR="00AE2453" w:rsidRPr="009B2496">
        <w:rPr>
          <w:rFonts w:ascii="Arial" w:hAnsi="Arial" w:cs="Arial"/>
          <w:snapToGrid w:val="0"/>
        </w:rPr>
        <w:t xml:space="preserve"> Účinnosti smlouva nabývá dnem uveřejnění smlouvy</w:t>
      </w:r>
      <w:r w:rsidR="00F44D83" w:rsidRPr="009B2496">
        <w:rPr>
          <w:rFonts w:ascii="Arial" w:hAnsi="Arial" w:cs="Arial"/>
          <w:snapToGrid w:val="0"/>
        </w:rPr>
        <w:t xml:space="preserve"> podle zákona č. 340/2015 Sb., o zvláštních podmínkách účinnosti některých smluv, uveřejňování těchto smluv a o registru smluv (zákon o registru smluv).</w:t>
      </w:r>
    </w:p>
    <w:p w14:paraId="6297F596" w14:textId="77777777" w:rsidR="004E7D04" w:rsidRPr="009B2496" w:rsidRDefault="004E7D04" w:rsidP="004E7D04">
      <w:pPr>
        <w:ind w:left="720"/>
        <w:jc w:val="both"/>
        <w:rPr>
          <w:rFonts w:ascii="Arial" w:hAnsi="Arial" w:cs="Arial"/>
          <w:snapToGrid w:val="0"/>
        </w:rPr>
      </w:pPr>
    </w:p>
    <w:p w14:paraId="1A3F1DFA" w14:textId="2F74C426" w:rsidR="004E7D04" w:rsidRPr="00A86EDD" w:rsidRDefault="00EE2C45" w:rsidP="00A86EDD">
      <w:pPr>
        <w:numPr>
          <w:ilvl w:val="0"/>
          <w:numId w:val="7"/>
        </w:numPr>
        <w:jc w:val="both"/>
        <w:rPr>
          <w:rFonts w:ascii="Arial" w:hAnsi="Arial" w:cs="Arial"/>
          <w:b/>
        </w:rPr>
      </w:pPr>
      <w:r w:rsidRPr="009B2496">
        <w:rPr>
          <w:rFonts w:ascii="Arial" w:hAnsi="Arial" w:cs="Arial"/>
        </w:rPr>
        <w:t>Doba trvání této smlouvy</w:t>
      </w:r>
      <w:r w:rsidR="00C40AFB" w:rsidRPr="009B2496">
        <w:rPr>
          <w:rFonts w:ascii="Arial" w:hAnsi="Arial" w:cs="Arial"/>
          <w:b/>
        </w:rPr>
        <w:t xml:space="preserve"> </w:t>
      </w:r>
      <w:r w:rsidR="00EC63A2" w:rsidRPr="009B2496">
        <w:rPr>
          <w:rFonts w:ascii="Arial" w:hAnsi="Arial" w:cs="Arial"/>
          <w:b/>
        </w:rPr>
        <w:t xml:space="preserve">je </w:t>
      </w:r>
      <w:r w:rsidR="00924558">
        <w:rPr>
          <w:rFonts w:ascii="Arial" w:hAnsi="Arial" w:cs="Arial"/>
          <w:b/>
        </w:rPr>
        <w:t>60</w:t>
      </w:r>
      <w:r w:rsidR="00EC63A2" w:rsidRPr="009B2496">
        <w:rPr>
          <w:rFonts w:ascii="Arial" w:hAnsi="Arial" w:cs="Arial"/>
          <w:b/>
        </w:rPr>
        <w:t xml:space="preserve"> měsíců</w:t>
      </w:r>
      <w:r w:rsidRPr="009B2496">
        <w:rPr>
          <w:rFonts w:ascii="Arial" w:hAnsi="Arial" w:cs="Arial"/>
        </w:rPr>
        <w:t xml:space="preserve"> ode dne</w:t>
      </w:r>
      <w:r w:rsidR="00327A0F">
        <w:rPr>
          <w:rFonts w:ascii="Arial" w:hAnsi="Arial" w:cs="Arial"/>
        </w:rPr>
        <w:t xml:space="preserve"> </w:t>
      </w:r>
      <w:r w:rsidR="00A86EDD">
        <w:rPr>
          <w:rFonts w:ascii="Arial" w:hAnsi="Arial" w:cs="Arial"/>
        </w:rPr>
        <w:t xml:space="preserve">předání </w:t>
      </w:r>
      <w:r w:rsidR="00A86EDD">
        <w:rPr>
          <w:rFonts w:ascii="Arial" w:hAnsi="Arial" w:cs="Arial"/>
          <w:snapToGrid w:val="0"/>
        </w:rPr>
        <w:t>p</w:t>
      </w:r>
      <w:r w:rsidR="00327A0F" w:rsidRPr="00924558">
        <w:rPr>
          <w:rFonts w:ascii="Arial" w:hAnsi="Arial" w:cs="Arial"/>
          <w:snapToGrid w:val="0"/>
        </w:rPr>
        <w:t>ředmět</w:t>
      </w:r>
      <w:r w:rsidR="00A86EDD">
        <w:rPr>
          <w:rFonts w:ascii="Arial" w:hAnsi="Arial" w:cs="Arial"/>
          <w:snapToGrid w:val="0"/>
        </w:rPr>
        <w:t>u</w:t>
      </w:r>
      <w:r w:rsidR="00327A0F" w:rsidRPr="00924558">
        <w:rPr>
          <w:rFonts w:ascii="Arial" w:hAnsi="Arial" w:cs="Arial"/>
          <w:snapToGrid w:val="0"/>
        </w:rPr>
        <w:t xml:space="preserve"> nájmu do užívání nájemci </w:t>
      </w:r>
      <w:r w:rsidR="004E7D04" w:rsidRPr="00A86EDD">
        <w:rPr>
          <w:rFonts w:ascii="Arial" w:hAnsi="Arial" w:cs="Arial"/>
          <w:b/>
        </w:rPr>
        <w:t xml:space="preserve">nebo do vyčerpání částky (tj. poskytnutí plnění ve výši) </w:t>
      </w:r>
      <w:r w:rsidR="00413625">
        <w:rPr>
          <w:rFonts w:ascii="Arial" w:hAnsi="Arial" w:cs="Arial"/>
          <w:b/>
        </w:rPr>
        <w:t>4</w:t>
      </w:r>
      <w:r w:rsidR="00A86EDD">
        <w:rPr>
          <w:rFonts w:ascii="Arial" w:hAnsi="Arial" w:cs="Arial"/>
          <w:b/>
        </w:rPr>
        <w:t>5</w:t>
      </w:r>
      <w:r w:rsidR="00FC26F3" w:rsidRPr="00A86EDD">
        <w:rPr>
          <w:rFonts w:ascii="Arial" w:hAnsi="Arial" w:cs="Arial"/>
          <w:b/>
        </w:rPr>
        <w:t>0 </w:t>
      </w:r>
      <w:r w:rsidR="004E7D04" w:rsidRPr="00A86EDD">
        <w:rPr>
          <w:rFonts w:ascii="Arial" w:hAnsi="Arial" w:cs="Arial"/>
          <w:b/>
        </w:rPr>
        <w:t>000,- Kč bez DPH, podle toho</w:t>
      </w:r>
      <w:r w:rsidR="00792F2F" w:rsidRPr="00A86EDD">
        <w:rPr>
          <w:rFonts w:ascii="Arial" w:hAnsi="Arial" w:cs="Arial"/>
          <w:b/>
        </w:rPr>
        <w:t>,</w:t>
      </w:r>
      <w:r w:rsidR="004E7D04" w:rsidRPr="00A86EDD">
        <w:rPr>
          <w:rFonts w:ascii="Arial" w:hAnsi="Arial" w:cs="Arial"/>
          <w:b/>
        </w:rPr>
        <w:t xml:space="preserve"> co nastane dříve</w:t>
      </w:r>
      <w:r w:rsidR="00096D7F" w:rsidRPr="00A86EDD">
        <w:rPr>
          <w:rFonts w:ascii="Arial" w:hAnsi="Arial" w:cs="Arial"/>
        </w:rPr>
        <w:t>.</w:t>
      </w:r>
      <w:r w:rsidRPr="00A86EDD">
        <w:rPr>
          <w:rFonts w:ascii="Arial" w:hAnsi="Arial" w:cs="Arial"/>
        </w:rPr>
        <w:t xml:space="preserve"> </w:t>
      </w:r>
    </w:p>
    <w:p w14:paraId="7CD5E00A" w14:textId="2428DB2E" w:rsidR="00FF1A0F" w:rsidRPr="00DD070C" w:rsidRDefault="00EE2C45" w:rsidP="00EB4DAB">
      <w:pPr>
        <w:ind w:left="720"/>
        <w:jc w:val="both"/>
        <w:rPr>
          <w:rFonts w:ascii="Arial" w:hAnsi="Arial" w:cs="Arial"/>
          <w:snapToGrid w:val="0"/>
        </w:rPr>
      </w:pPr>
      <w:r w:rsidRPr="009B2496">
        <w:rPr>
          <w:rFonts w:ascii="Arial" w:hAnsi="Arial" w:cs="Arial"/>
        </w:rPr>
        <w:t>Po uplynutí doby</w:t>
      </w:r>
      <w:r w:rsidR="004E7D04" w:rsidRPr="009B2496">
        <w:rPr>
          <w:rFonts w:ascii="Arial" w:hAnsi="Arial" w:cs="Arial"/>
        </w:rPr>
        <w:t xml:space="preserve"> </w:t>
      </w:r>
      <w:r w:rsidR="00924558">
        <w:rPr>
          <w:rFonts w:ascii="Arial" w:hAnsi="Arial" w:cs="Arial"/>
        </w:rPr>
        <w:t>60</w:t>
      </w:r>
      <w:r w:rsidR="004E7D04" w:rsidRPr="009B2496">
        <w:rPr>
          <w:rFonts w:ascii="Arial" w:hAnsi="Arial" w:cs="Arial"/>
        </w:rPr>
        <w:t xml:space="preserve"> měsíců</w:t>
      </w:r>
      <w:r w:rsidRPr="009B2496">
        <w:rPr>
          <w:rFonts w:ascii="Arial" w:hAnsi="Arial" w:cs="Arial"/>
        </w:rPr>
        <w:t xml:space="preserve"> </w:t>
      </w:r>
      <w:r w:rsidR="00356C4F" w:rsidRPr="009B2496">
        <w:rPr>
          <w:rFonts w:ascii="Arial" w:hAnsi="Arial" w:cs="Arial"/>
        </w:rPr>
        <w:t xml:space="preserve">má nájemce možnost uplatnit svoje </w:t>
      </w:r>
      <w:r w:rsidR="00356C4F" w:rsidRPr="009B2496">
        <w:rPr>
          <w:rFonts w:ascii="Arial" w:hAnsi="Arial" w:cs="Arial"/>
          <w:b/>
        </w:rPr>
        <w:t>předkupní právo</w:t>
      </w:r>
      <w:r w:rsidR="00356C4F" w:rsidRPr="009B2496">
        <w:rPr>
          <w:rFonts w:ascii="Arial" w:hAnsi="Arial" w:cs="Arial"/>
        </w:rPr>
        <w:t xml:space="preserve"> k odkupu stroj</w:t>
      </w:r>
      <w:r w:rsidR="00FF1A0F" w:rsidRPr="009B2496">
        <w:rPr>
          <w:rFonts w:ascii="Arial" w:hAnsi="Arial" w:cs="Arial"/>
        </w:rPr>
        <w:t>ů</w:t>
      </w:r>
      <w:r w:rsidR="00EB4DAB" w:rsidRPr="009B2496">
        <w:rPr>
          <w:rFonts w:ascii="Arial" w:hAnsi="Arial" w:cs="Arial"/>
        </w:rPr>
        <w:t xml:space="preserve"> </w:t>
      </w:r>
      <w:r w:rsidR="00356C4F" w:rsidRPr="009B2496">
        <w:rPr>
          <w:rFonts w:ascii="Arial" w:hAnsi="Arial" w:cs="Arial"/>
        </w:rPr>
        <w:t xml:space="preserve">po ukončení řádné doby trvání smlouvy. Odkupní cena byla stanovena dohodou na částku </w:t>
      </w:r>
      <w:r w:rsidR="00191B57" w:rsidRPr="009B2496">
        <w:rPr>
          <w:rFonts w:ascii="Arial" w:hAnsi="Arial" w:cs="Arial"/>
        </w:rPr>
        <w:t>za</w:t>
      </w:r>
      <w:r w:rsidR="00EF2A71" w:rsidRPr="009B2496">
        <w:rPr>
          <w:rFonts w:ascii="Arial" w:hAnsi="Arial" w:cs="Arial"/>
        </w:rPr>
        <w:t xml:space="preserve"> každý</w:t>
      </w:r>
      <w:r w:rsidR="00191B57" w:rsidRPr="009B2496">
        <w:rPr>
          <w:rFonts w:ascii="Arial" w:hAnsi="Arial" w:cs="Arial"/>
        </w:rPr>
        <w:t xml:space="preserve"> </w:t>
      </w:r>
      <w:r w:rsidR="006E1432" w:rsidRPr="009B2496">
        <w:rPr>
          <w:rFonts w:ascii="Arial" w:hAnsi="Arial" w:cs="Arial"/>
        </w:rPr>
        <w:t>jeden stroj</w:t>
      </w:r>
      <w:r w:rsidR="00356C4F" w:rsidRPr="009B2496">
        <w:rPr>
          <w:rFonts w:ascii="Arial" w:hAnsi="Arial" w:cs="Arial"/>
        </w:rPr>
        <w:t xml:space="preserve">. Nájemce je povinen uplatnit svoje předkupní právo písemnou formou ve lhůtě 30 dní před ukončením řádné doby trvání smlouvy. </w:t>
      </w:r>
      <w:r w:rsidR="00FF1A0F" w:rsidRPr="009B2496">
        <w:rPr>
          <w:rFonts w:ascii="Arial" w:hAnsi="Arial" w:cs="Arial"/>
        </w:rPr>
        <w:t>Odkupní cena nezahrnuje toner ve stroji (příp. mimo stroj), jehož cena bude vyúčtována dle skutečného zůstatku toneru v poměrné částce prodejní ceny dle platného ceníku.</w:t>
      </w:r>
      <w:r w:rsidR="00FF1A0F" w:rsidRPr="00DD070C">
        <w:rPr>
          <w:rFonts w:ascii="Arial" w:hAnsi="Arial" w:cs="Arial"/>
        </w:rPr>
        <w:t xml:space="preserve"> </w:t>
      </w:r>
    </w:p>
    <w:p w14:paraId="1FDF97A3" w14:textId="77777777" w:rsidR="00835A1C" w:rsidRPr="00DD070C" w:rsidRDefault="00835A1C" w:rsidP="00835A1C">
      <w:pPr>
        <w:pStyle w:val="Odstavecseseznamem"/>
        <w:rPr>
          <w:rFonts w:ascii="Arial" w:hAnsi="Arial" w:cs="Arial"/>
          <w:snapToGrid w:val="0"/>
        </w:rPr>
      </w:pPr>
    </w:p>
    <w:p w14:paraId="3400EC6D" w14:textId="03467345" w:rsidR="00DE4504" w:rsidRPr="002A43A3" w:rsidRDefault="00FC26F3" w:rsidP="00FF1A0F">
      <w:pPr>
        <w:numPr>
          <w:ilvl w:val="0"/>
          <w:numId w:val="7"/>
        </w:numPr>
        <w:tabs>
          <w:tab w:val="clear" w:pos="720"/>
        </w:tabs>
        <w:ind w:left="709"/>
        <w:jc w:val="both"/>
        <w:rPr>
          <w:rFonts w:ascii="Arial" w:hAnsi="Arial" w:cs="Arial"/>
          <w:snapToGrid w:val="0"/>
        </w:rPr>
      </w:pPr>
      <w:r w:rsidRPr="002A43A3">
        <w:rPr>
          <w:rFonts w:ascii="Arial" w:hAnsi="Arial" w:cs="Arial"/>
        </w:rPr>
        <w:t xml:space="preserve">Svoje </w:t>
      </w:r>
      <w:r w:rsidRPr="002A43A3">
        <w:rPr>
          <w:rFonts w:ascii="Arial" w:hAnsi="Arial" w:cs="Arial"/>
          <w:b/>
        </w:rPr>
        <w:t>předkupní právo</w:t>
      </w:r>
      <w:r w:rsidR="00442D11" w:rsidRPr="002A43A3">
        <w:rPr>
          <w:rFonts w:ascii="Arial" w:hAnsi="Arial" w:cs="Arial"/>
          <w:b/>
        </w:rPr>
        <w:t xml:space="preserve"> </w:t>
      </w:r>
      <w:r w:rsidR="00442D11" w:rsidRPr="002A43A3">
        <w:rPr>
          <w:rFonts w:ascii="Arial" w:hAnsi="Arial" w:cs="Arial"/>
        </w:rPr>
        <w:t>k odkupu strojů</w:t>
      </w:r>
      <w:r w:rsidRPr="002A43A3">
        <w:rPr>
          <w:rFonts w:ascii="Arial" w:hAnsi="Arial" w:cs="Arial"/>
          <w:b/>
        </w:rPr>
        <w:t xml:space="preserve"> má nájemce</w:t>
      </w:r>
      <w:r w:rsidRPr="002A43A3">
        <w:rPr>
          <w:rFonts w:ascii="Arial" w:hAnsi="Arial" w:cs="Arial"/>
        </w:rPr>
        <w:t xml:space="preserve"> právo uplatnit rovněž p</w:t>
      </w:r>
      <w:r w:rsidR="004E7D04" w:rsidRPr="002A43A3">
        <w:rPr>
          <w:rFonts w:ascii="Arial" w:hAnsi="Arial" w:cs="Arial"/>
        </w:rPr>
        <w:t>o vyčerpání</w:t>
      </w:r>
      <w:r w:rsidRPr="002A43A3">
        <w:rPr>
          <w:rFonts w:ascii="Arial" w:hAnsi="Arial" w:cs="Arial"/>
        </w:rPr>
        <w:t xml:space="preserve"> (poskytnutí plnění)</w:t>
      </w:r>
      <w:r w:rsidR="004E7D04" w:rsidRPr="002A43A3">
        <w:rPr>
          <w:rFonts w:ascii="Arial" w:hAnsi="Arial" w:cs="Arial"/>
        </w:rPr>
        <w:t xml:space="preserve"> </w:t>
      </w:r>
      <w:r w:rsidRPr="002A43A3">
        <w:rPr>
          <w:rFonts w:ascii="Arial" w:hAnsi="Arial" w:cs="Arial"/>
        </w:rPr>
        <w:t>minimálně 80</w:t>
      </w:r>
      <w:r w:rsidR="00792F2F" w:rsidRPr="002A43A3">
        <w:rPr>
          <w:rFonts w:ascii="Arial" w:hAnsi="Arial" w:cs="Arial"/>
        </w:rPr>
        <w:t xml:space="preserve"> </w:t>
      </w:r>
      <w:r w:rsidRPr="002A43A3">
        <w:rPr>
          <w:rFonts w:ascii="Arial" w:hAnsi="Arial" w:cs="Arial"/>
        </w:rPr>
        <w:t>% z</w:t>
      </w:r>
      <w:r w:rsidR="00442D11" w:rsidRPr="002A43A3">
        <w:rPr>
          <w:rFonts w:ascii="Arial" w:hAnsi="Arial" w:cs="Arial"/>
        </w:rPr>
        <w:t> </w:t>
      </w:r>
      <w:r w:rsidRPr="002A43A3">
        <w:rPr>
          <w:rFonts w:ascii="Arial" w:hAnsi="Arial" w:cs="Arial"/>
        </w:rPr>
        <w:t>částky</w:t>
      </w:r>
      <w:r w:rsidR="00442D11" w:rsidRPr="002A43A3">
        <w:rPr>
          <w:rFonts w:ascii="Arial" w:hAnsi="Arial" w:cs="Arial"/>
        </w:rPr>
        <w:t xml:space="preserve"> výše plnění</w:t>
      </w:r>
      <w:r w:rsidRPr="002A43A3">
        <w:rPr>
          <w:rFonts w:ascii="Arial" w:hAnsi="Arial" w:cs="Arial"/>
        </w:rPr>
        <w:t xml:space="preserve"> </w:t>
      </w:r>
      <w:r w:rsidR="00442D11" w:rsidRPr="002A43A3">
        <w:rPr>
          <w:rFonts w:ascii="Arial" w:hAnsi="Arial" w:cs="Arial"/>
        </w:rPr>
        <w:t>stanovené</w:t>
      </w:r>
      <w:r w:rsidRPr="002A43A3">
        <w:rPr>
          <w:rFonts w:ascii="Arial" w:hAnsi="Arial" w:cs="Arial"/>
        </w:rPr>
        <w:t xml:space="preserve"> v čl. </w:t>
      </w:r>
      <w:r w:rsidR="00442D11" w:rsidRPr="002A43A3">
        <w:rPr>
          <w:rFonts w:ascii="Arial" w:hAnsi="Arial" w:cs="Arial"/>
        </w:rPr>
        <w:t>XI v odstavci 2. Smlouvy</w:t>
      </w:r>
      <w:r w:rsidR="004E7D04" w:rsidRPr="002A43A3">
        <w:rPr>
          <w:rFonts w:ascii="Arial" w:hAnsi="Arial" w:cs="Arial"/>
        </w:rPr>
        <w:t xml:space="preserve">. V tomto případě bude odkupní cena </w:t>
      </w:r>
      <w:r w:rsidR="00191B57" w:rsidRPr="002A43A3">
        <w:rPr>
          <w:rFonts w:ascii="Arial" w:hAnsi="Arial" w:cs="Arial"/>
        </w:rPr>
        <w:t xml:space="preserve">daného stroje </w:t>
      </w:r>
      <w:r w:rsidR="004E7D04" w:rsidRPr="002A43A3">
        <w:rPr>
          <w:rFonts w:ascii="Arial" w:hAnsi="Arial" w:cs="Arial"/>
        </w:rPr>
        <w:t>stanovena jako součet měsíčních nájmů</w:t>
      </w:r>
      <w:r w:rsidR="00191B57" w:rsidRPr="002A43A3">
        <w:rPr>
          <w:rFonts w:ascii="Arial" w:hAnsi="Arial" w:cs="Arial"/>
        </w:rPr>
        <w:t xml:space="preserve"> daného stroje</w:t>
      </w:r>
      <w:r w:rsidR="004E7D04" w:rsidRPr="002A43A3">
        <w:rPr>
          <w:rFonts w:ascii="Arial" w:hAnsi="Arial" w:cs="Arial"/>
        </w:rPr>
        <w:t xml:space="preserve"> zbývajících do doby trvání smlouvy a součet odkupní ceny dle předchozího </w:t>
      </w:r>
      <w:r w:rsidR="00191B57" w:rsidRPr="002A43A3">
        <w:rPr>
          <w:rFonts w:ascii="Arial" w:hAnsi="Arial" w:cs="Arial"/>
        </w:rPr>
        <w:t xml:space="preserve">odstavce </w:t>
      </w:r>
      <w:r w:rsidR="003B3C1C">
        <w:rPr>
          <w:rFonts w:ascii="Arial" w:hAnsi="Arial" w:cs="Arial"/>
        </w:rPr>
        <w:t>2</w:t>
      </w:r>
      <w:r w:rsidR="00807307" w:rsidRPr="002A43A3">
        <w:rPr>
          <w:rFonts w:ascii="Arial" w:hAnsi="Arial" w:cs="Arial"/>
        </w:rPr>
        <w:t>.</w:t>
      </w:r>
    </w:p>
    <w:p w14:paraId="5AC6C410" w14:textId="77777777" w:rsidR="00E74E5D" w:rsidRPr="00DD070C" w:rsidRDefault="00E74E5D" w:rsidP="00FF1A0F">
      <w:pPr>
        <w:jc w:val="both"/>
        <w:rPr>
          <w:rFonts w:ascii="Arial" w:hAnsi="Arial" w:cs="Arial"/>
          <w:snapToGrid w:val="0"/>
        </w:rPr>
      </w:pPr>
    </w:p>
    <w:p w14:paraId="227AD0C4" w14:textId="77777777" w:rsidR="00D20DD4" w:rsidRPr="00DD070C" w:rsidRDefault="00D20DD4">
      <w:pPr>
        <w:jc w:val="center"/>
        <w:rPr>
          <w:rFonts w:ascii="Arial" w:hAnsi="Arial" w:cs="Arial"/>
          <w:snapToGrid w:val="0"/>
        </w:rPr>
      </w:pPr>
    </w:p>
    <w:p w14:paraId="5CA7A766" w14:textId="77777777" w:rsidR="00DE4504" w:rsidRPr="00DD070C" w:rsidRDefault="00DE4504">
      <w:pPr>
        <w:jc w:val="center"/>
        <w:rPr>
          <w:rFonts w:ascii="Arial" w:hAnsi="Arial" w:cs="Arial"/>
          <w:b/>
          <w:snapToGrid w:val="0"/>
        </w:rPr>
      </w:pPr>
      <w:r w:rsidRPr="00DD070C">
        <w:rPr>
          <w:rFonts w:ascii="Arial" w:hAnsi="Arial" w:cs="Arial"/>
          <w:b/>
          <w:snapToGrid w:val="0"/>
        </w:rPr>
        <w:t>Čl. XII</w:t>
      </w:r>
      <w:r w:rsidR="00DA4AE3" w:rsidRPr="00DD070C">
        <w:rPr>
          <w:rFonts w:ascii="Arial" w:hAnsi="Arial" w:cs="Arial"/>
          <w:b/>
          <w:snapToGrid w:val="0"/>
        </w:rPr>
        <w:t>.</w:t>
      </w:r>
    </w:p>
    <w:p w14:paraId="26CDD6BD" w14:textId="77777777" w:rsidR="00DE4504" w:rsidRPr="00DD070C" w:rsidRDefault="00DE4504">
      <w:pPr>
        <w:jc w:val="center"/>
        <w:rPr>
          <w:rFonts w:ascii="Arial" w:hAnsi="Arial" w:cs="Arial"/>
          <w:b/>
          <w:snapToGrid w:val="0"/>
        </w:rPr>
      </w:pPr>
      <w:r w:rsidRPr="00DD070C">
        <w:rPr>
          <w:rFonts w:ascii="Arial" w:hAnsi="Arial" w:cs="Arial"/>
          <w:b/>
          <w:snapToGrid w:val="0"/>
        </w:rPr>
        <w:t>Závěrečná ustanovení</w:t>
      </w:r>
    </w:p>
    <w:p w14:paraId="41B3CC9A" w14:textId="77777777" w:rsidR="00DE4504" w:rsidRPr="00DD070C" w:rsidRDefault="00DE4504">
      <w:pPr>
        <w:jc w:val="center"/>
        <w:rPr>
          <w:rFonts w:ascii="Arial" w:hAnsi="Arial" w:cs="Arial"/>
          <w:b/>
          <w:snapToGrid w:val="0"/>
        </w:rPr>
      </w:pPr>
    </w:p>
    <w:p w14:paraId="29BD15C6" w14:textId="77777777" w:rsidR="00BC54FA" w:rsidRPr="00DD070C" w:rsidRDefault="009F28C4" w:rsidP="00171A42">
      <w:pPr>
        <w:numPr>
          <w:ilvl w:val="0"/>
          <w:numId w:val="9"/>
        </w:numPr>
        <w:tabs>
          <w:tab w:val="clear" w:pos="720"/>
        </w:tabs>
        <w:ind w:left="709"/>
        <w:jc w:val="both"/>
        <w:rPr>
          <w:rFonts w:ascii="Arial" w:hAnsi="Arial" w:cs="Arial"/>
          <w:snapToGrid w:val="0"/>
        </w:rPr>
      </w:pPr>
      <w:r w:rsidRPr="00DD070C">
        <w:rPr>
          <w:rFonts w:ascii="Arial" w:hAnsi="Arial" w:cs="Arial"/>
          <w:snapToGrid w:val="0"/>
        </w:rPr>
        <w:t xml:space="preserve">Nájemce prohlašuje, že návrh této smlouvy získal od pronajímatele s dostatečným časovým předstihem, měl možnost se k němu vyjádřit a požadovat změny smluvních podmínek. Tato smlouva je výsledkem jednání a konečné shody účastníků o jejím obsahu. </w:t>
      </w:r>
    </w:p>
    <w:p w14:paraId="55F92100" w14:textId="77777777" w:rsidR="00BC54FA" w:rsidRPr="00DD070C" w:rsidRDefault="00BC54FA" w:rsidP="00171A42">
      <w:pPr>
        <w:ind w:left="709"/>
        <w:jc w:val="both"/>
        <w:rPr>
          <w:rFonts w:ascii="Arial" w:hAnsi="Arial" w:cs="Arial"/>
          <w:snapToGrid w:val="0"/>
        </w:rPr>
      </w:pPr>
    </w:p>
    <w:p w14:paraId="5173CF32" w14:textId="5D1DF4AD" w:rsidR="007B60D0" w:rsidRPr="00DD070C" w:rsidRDefault="007B60D0" w:rsidP="00171A42">
      <w:pPr>
        <w:numPr>
          <w:ilvl w:val="0"/>
          <w:numId w:val="9"/>
        </w:numPr>
        <w:tabs>
          <w:tab w:val="clear" w:pos="720"/>
        </w:tabs>
        <w:ind w:left="709"/>
        <w:jc w:val="both"/>
        <w:rPr>
          <w:rFonts w:ascii="Arial" w:hAnsi="Arial" w:cs="Arial"/>
          <w:snapToGrid w:val="0"/>
        </w:rPr>
      </w:pPr>
      <w:r w:rsidRPr="00DD070C">
        <w:rPr>
          <w:rFonts w:ascii="Arial" w:hAnsi="Arial" w:cs="Arial"/>
          <w:snapToGrid w:val="0"/>
        </w:rPr>
        <w:t xml:space="preserve">Veškeré vztahy výslovně neupravené touto smlouvou se řídí platnými právními předpisy České republiky, zejména </w:t>
      </w:r>
      <w:r w:rsidR="003A13B2" w:rsidRPr="00DD070C">
        <w:rPr>
          <w:rFonts w:ascii="Arial" w:hAnsi="Arial" w:cs="Arial"/>
          <w:snapToGrid w:val="0"/>
        </w:rPr>
        <w:t xml:space="preserve">zákonem </w:t>
      </w:r>
      <w:r w:rsidR="009F28C4" w:rsidRPr="00DD070C">
        <w:rPr>
          <w:rFonts w:ascii="Arial" w:hAnsi="Arial" w:cs="Arial"/>
          <w:snapToGrid w:val="0"/>
        </w:rPr>
        <w:t>č. 89/ 2012 Sb., občanským zákoníkem</w:t>
      </w:r>
      <w:r w:rsidR="00FD043F" w:rsidRPr="00DD070C">
        <w:rPr>
          <w:rFonts w:ascii="Arial" w:hAnsi="Arial" w:cs="Arial"/>
          <w:snapToGrid w:val="0"/>
        </w:rPr>
        <w:t>.</w:t>
      </w:r>
      <w:r w:rsidR="009F28C4" w:rsidRPr="00DD070C">
        <w:rPr>
          <w:rFonts w:ascii="Arial" w:hAnsi="Arial" w:cs="Arial"/>
          <w:snapToGrid w:val="0"/>
        </w:rPr>
        <w:t xml:space="preserve"> </w:t>
      </w:r>
      <w:r w:rsidRPr="00DD070C">
        <w:rPr>
          <w:rFonts w:ascii="Arial" w:hAnsi="Arial" w:cs="Arial"/>
        </w:rPr>
        <w:t xml:space="preserve">Případné právní spory vyplývající z této smlouvy a v souvislosti s ní budou rozhodovány </w:t>
      </w:r>
      <w:r w:rsidR="007F352B" w:rsidRPr="00DD070C">
        <w:rPr>
          <w:rFonts w:ascii="Arial" w:hAnsi="Arial" w:cs="Arial"/>
        </w:rPr>
        <w:t xml:space="preserve">věcně </w:t>
      </w:r>
      <w:r w:rsidRPr="00DD070C">
        <w:rPr>
          <w:rFonts w:ascii="Arial" w:hAnsi="Arial" w:cs="Arial"/>
        </w:rPr>
        <w:t xml:space="preserve">příslušným soudem </w:t>
      </w:r>
      <w:r w:rsidR="007F352B" w:rsidRPr="00DD070C">
        <w:rPr>
          <w:rFonts w:ascii="Arial" w:hAnsi="Arial" w:cs="Arial"/>
        </w:rPr>
        <w:t>v Brně</w:t>
      </w:r>
      <w:r w:rsidRPr="00DD070C">
        <w:rPr>
          <w:rFonts w:ascii="Arial" w:hAnsi="Arial" w:cs="Arial"/>
        </w:rPr>
        <w:t>.</w:t>
      </w:r>
    </w:p>
    <w:p w14:paraId="62E094F7" w14:textId="77777777" w:rsidR="0029618D" w:rsidRPr="00DD070C" w:rsidRDefault="0029618D" w:rsidP="00171A42">
      <w:pPr>
        <w:ind w:left="709"/>
        <w:jc w:val="both"/>
        <w:rPr>
          <w:rFonts w:ascii="Arial" w:hAnsi="Arial" w:cs="Arial"/>
        </w:rPr>
      </w:pPr>
    </w:p>
    <w:p w14:paraId="5CBFC5D5" w14:textId="77777777" w:rsidR="00BA72B3" w:rsidRPr="00DD070C" w:rsidRDefault="0029618D" w:rsidP="00171A42">
      <w:pPr>
        <w:numPr>
          <w:ilvl w:val="0"/>
          <w:numId w:val="9"/>
        </w:numPr>
        <w:tabs>
          <w:tab w:val="clear" w:pos="720"/>
        </w:tabs>
        <w:ind w:left="709"/>
        <w:jc w:val="both"/>
        <w:rPr>
          <w:rFonts w:ascii="Arial" w:hAnsi="Arial" w:cs="Arial"/>
        </w:rPr>
      </w:pPr>
      <w:r w:rsidRPr="00DD070C">
        <w:rPr>
          <w:rFonts w:ascii="Arial" w:hAnsi="Arial" w:cs="Arial"/>
        </w:rPr>
        <w:t xml:space="preserve">Tato smlouva může být měněna </w:t>
      </w:r>
      <w:r w:rsidR="005C19A4" w:rsidRPr="00DD070C">
        <w:rPr>
          <w:rFonts w:ascii="Arial" w:hAnsi="Arial" w:cs="Arial"/>
        </w:rPr>
        <w:t xml:space="preserve">či ukončena </w:t>
      </w:r>
      <w:r w:rsidRPr="00DD070C">
        <w:rPr>
          <w:rFonts w:ascii="Arial" w:hAnsi="Arial" w:cs="Arial"/>
        </w:rPr>
        <w:t xml:space="preserve">pouze písemně. Za písemnou formu nebude pro tento účel považována výměna e-mailových či jiných elektronických zpráv. </w:t>
      </w:r>
    </w:p>
    <w:p w14:paraId="4415711E" w14:textId="77777777" w:rsidR="00F44D83" w:rsidRPr="00DD070C" w:rsidRDefault="00F44D83" w:rsidP="00617D9F">
      <w:pPr>
        <w:pStyle w:val="Odstavecseseznamem"/>
        <w:rPr>
          <w:rFonts w:ascii="Arial" w:hAnsi="Arial" w:cs="Arial"/>
        </w:rPr>
      </w:pPr>
    </w:p>
    <w:p w14:paraId="05A16597" w14:textId="77777777" w:rsidR="00F44D83" w:rsidRPr="00DD070C" w:rsidRDefault="00F44D83" w:rsidP="00F44D83">
      <w:pPr>
        <w:numPr>
          <w:ilvl w:val="0"/>
          <w:numId w:val="9"/>
        </w:numPr>
        <w:jc w:val="both"/>
        <w:rPr>
          <w:rFonts w:ascii="Arial" w:hAnsi="Arial" w:cs="Arial"/>
        </w:rPr>
      </w:pPr>
      <w:r w:rsidRPr="00DD070C">
        <w:rPr>
          <w:rFonts w:ascii="Arial" w:hAnsi="Arial" w:cs="Arial"/>
        </w:rPr>
        <w:t>Smluvní strany prohlašují, že jsou srozuměny s tím, že tato smlouva bude Nájemcem zveřejněna v Registru smluv dle zákona o Registru smluv.</w:t>
      </w:r>
    </w:p>
    <w:p w14:paraId="1BC31598" w14:textId="77777777" w:rsidR="00F44D83" w:rsidRPr="00DD070C" w:rsidRDefault="00F44D83" w:rsidP="00617D9F">
      <w:pPr>
        <w:ind w:left="720"/>
        <w:jc w:val="both"/>
        <w:rPr>
          <w:rFonts w:ascii="Arial" w:hAnsi="Arial" w:cs="Arial"/>
        </w:rPr>
      </w:pPr>
    </w:p>
    <w:p w14:paraId="2620237D" w14:textId="77777777" w:rsidR="00F44D83" w:rsidRPr="00DD070C" w:rsidRDefault="00F44D83" w:rsidP="00F44D83">
      <w:pPr>
        <w:numPr>
          <w:ilvl w:val="0"/>
          <w:numId w:val="9"/>
        </w:numPr>
        <w:jc w:val="both"/>
        <w:rPr>
          <w:rFonts w:ascii="Arial" w:hAnsi="Arial" w:cs="Arial"/>
        </w:rPr>
      </w:pPr>
      <w:r w:rsidRPr="00DD070C">
        <w:rPr>
          <w:rFonts w:ascii="Arial" w:hAnsi="Arial" w:cs="Arial"/>
        </w:rPr>
        <w:t>Smluvní strany prohlašují, že před podpisem této Smlouvy si vzájemně vyjasnily, které části Smlouvy podléhají utajení a nebudou zveřejněny v Registru smluv.</w:t>
      </w:r>
    </w:p>
    <w:p w14:paraId="39FE3FE3" w14:textId="77777777" w:rsidR="00F44D83" w:rsidRPr="00DD070C" w:rsidRDefault="00F44D83" w:rsidP="00617D9F">
      <w:pPr>
        <w:ind w:left="720"/>
        <w:jc w:val="both"/>
        <w:rPr>
          <w:rFonts w:ascii="Arial" w:hAnsi="Arial" w:cs="Arial"/>
        </w:rPr>
      </w:pPr>
    </w:p>
    <w:p w14:paraId="69E5BA42" w14:textId="77777777" w:rsidR="00F44D83" w:rsidRPr="00DD070C" w:rsidRDefault="00F44D83" w:rsidP="00F44D83">
      <w:pPr>
        <w:numPr>
          <w:ilvl w:val="0"/>
          <w:numId w:val="9"/>
        </w:numPr>
        <w:jc w:val="both"/>
        <w:rPr>
          <w:rFonts w:ascii="Arial" w:hAnsi="Arial" w:cs="Arial"/>
        </w:rPr>
      </w:pPr>
      <w:r w:rsidRPr="00DD070C">
        <w:rPr>
          <w:rFonts w:ascii="Arial" w:hAnsi="Arial" w:cs="Arial"/>
        </w:rPr>
        <w:lastRenderedPageBreak/>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C470764" w14:textId="77777777" w:rsidR="00BA72B3" w:rsidRPr="00DD070C" w:rsidRDefault="00BA72B3" w:rsidP="00171A42">
      <w:pPr>
        <w:ind w:left="709"/>
        <w:jc w:val="both"/>
        <w:rPr>
          <w:rFonts w:ascii="Arial" w:hAnsi="Arial" w:cs="Arial"/>
        </w:rPr>
      </w:pPr>
    </w:p>
    <w:p w14:paraId="2BF37F11" w14:textId="77777777" w:rsidR="0029618D" w:rsidRPr="00DD070C" w:rsidRDefault="00BA72B3" w:rsidP="00171A42">
      <w:pPr>
        <w:numPr>
          <w:ilvl w:val="0"/>
          <w:numId w:val="9"/>
        </w:numPr>
        <w:tabs>
          <w:tab w:val="clear" w:pos="720"/>
        </w:tabs>
        <w:ind w:left="709"/>
        <w:jc w:val="both"/>
        <w:rPr>
          <w:rFonts w:ascii="Arial" w:hAnsi="Arial" w:cs="Arial"/>
          <w:snapToGrid w:val="0"/>
        </w:rPr>
      </w:pPr>
      <w:r w:rsidRPr="00DD070C">
        <w:rPr>
          <w:rFonts w:ascii="Arial" w:hAnsi="Arial" w:cs="Arial"/>
        </w:rPr>
        <w:t>Smluvní strany si tuto smlouvu přečetly a tímto prohlašují, že rozumí jejímu obsahu a že ji uzavírají na základě svobodné vůle, ne v tísni nebo za nápadně nevýhodných podmínek. Na důkaz výše uvedeného smluvní strany připojují své podpisy.</w:t>
      </w:r>
    </w:p>
    <w:p w14:paraId="375E6CB1" w14:textId="77777777" w:rsidR="00AB0AFA" w:rsidRPr="00DD070C" w:rsidRDefault="00AB0AFA" w:rsidP="00617D9F">
      <w:pPr>
        <w:ind w:left="709"/>
        <w:jc w:val="both"/>
        <w:rPr>
          <w:rFonts w:ascii="Arial" w:hAnsi="Arial" w:cs="Arial"/>
          <w:snapToGrid w:val="0"/>
        </w:rPr>
      </w:pPr>
    </w:p>
    <w:p w14:paraId="05AE9C09" w14:textId="77777777" w:rsidR="00AB0AFA" w:rsidRPr="00DD070C" w:rsidRDefault="00AB0AFA" w:rsidP="00617D9F">
      <w:pPr>
        <w:numPr>
          <w:ilvl w:val="0"/>
          <w:numId w:val="9"/>
        </w:numPr>
        <w:tabs>
          <w:tab w:val="clear" w:pos="720"/>
        </w:tabs>
        <w:ind w:left="709"/>
        <w:jc w:val="both"/>
        <w:rPr>
          <w:rFonts w:ascii="Arial" w:hAnsi="Arial" w:cs="Arial"/>
        </w:rPr>
      </w:pPr>
      <w:r w:rsidRPr="00DD070C">
        <w:rPr>
          <w:rFonts w:ascii="Arial" w:hAnsi="Arial" w:cs="Arial"/>
        </w:rPr>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61D451CD" w14:textId="77777777" w:rsidR="00FF1A0F" w:rsidRPr="00DD070C" w:rsidRDefault="00FF1A0F">
      <w:pPr>
        <w:rPr>
          <w:rFonts w:ascii="Arial" w:hAnsi="Arial" w:cs="Arial"/>
          <w:snapToGrid w:val="0"/>
        </w:rPr>
      </w:pPr>
    </w:p>
    <w:p w14:paraId="3F45F211" w14:textId="77777777" w:rsidR="006E1432" w:rsidRPr="00DD070C" w:rsidRDefault="006E1432" w:rsidP="00401123">
      <w:pPr>
        <w:rPr>
          <w:rFonts w:ascii="Arial" w:hAnsi="Arial" w:cs="Arial"/>
          <w:b/>
        </w:rPr>
      </w:pPr>
    </w:p>
    <w:p w14:paraId="2953005D" w14:textId="788FCA04" w:rsidR="00401123" w:rsidRPr="00DD070C" w:rsidRDefault="00401123" w:rsidP="00401123">
      <w:pPr>
        <w:rPr>
          <w:rFonts w:ascii="Arial" w:hAnsi="Arial" w:cs="Arial"/>
          <w:b/>
        </w:rPr>
      </w:pPr>
      <w:r w:rsidRPr="00DD070C">
        <w:rPr>
          <w:rFonts w:ascii="Arial" w:hAnsi="Arial" w:cs="Arial"/>
          <w:b/>
        </w:rPr>
        <w:t xml:space="preserve">Datum podpisu: </w:t>
      </w:r>
      <w:r w:rsidRPr="00DD070C">
        <w:rPr>
          <w:rFonts w:ascii="Arial" w:hAnsi="Arial" w:cs="Arial"/>
          <w:b/>
        </w:rPr>
        <w:tab/>
      </w:r>
      <w:r w:rsidRPr="00DD070C">
        <w:rPr>
          <w:rFonts w:ascii="Arial" w:hAnsi="Arial" w:cs="Arial"/>
          <w:b/>
        </w:rPr>
        <w:tab/>
      </w:r>
      <w:r w:rsidRPr="00DD070C">
        <w:rPr>
          <w:rFonts w:ascii="Arial" w:hAnsi="Arial" w:cs="Arial"/>
          <w:b/>
        </w:rPr>
        <w:tab/>
      </w:r>
      <w:r w:rsidRPr="00DD070C">
        <w:rPr>
          <w:rFonts w:ascii="Arial" w:hAnsi="Arial" w:cs="Arial"/>
          <w:b/>
        </w:rPr>
        <w:tab/>
      </w:r>
      <w:r w:rsidRPr="00DD070C">
        <w:rPr>
          <w:rFonts w:ascii="Arial" w:hAnsi="Arial" w:cs="Arial"/>
          <w:b/>
        </w:rPr>
        <w:tab/>
        <w:t>Datum podpisu:</w:t>
      </w:r>
    </w:p>
    <w:p w14:paraId="7041AFEC" w14:textId="79643E54" w:rsidR="00401123" w:rsidRPr="00DD070C" w:rsidRDefault="00401123" w:rsidP="00401123">
      <w:pPr>
        <w:rPr>
          <w:rFonts w:ascii="Arial" w:hAnsi="Arial" w:cs="Arial"/>
          <w:b/>
          <w:snapToGrid w:val="0"/>
        </w:rPr>
      </w:pPr>
    </w:p>
    <w:p w14:paraId="15B819A6" w14:textId="77777777" w:rsidR="006E1432" w:rsidRPr="00DD070C" w:rsidRDefault="006E1432" w:rsidP="00401123">
      <w:pPr>
        <w:rPr>
          <w:rFonts w:ascii="Arial" w:hAnsi="Arial" w:cs="Arial"/>
          <w:b/>
          <w:snapToGrid w:val="0"/>
        </w:rPr>
      </w:pPr>
    </w:p>
    <w:p w14:paraId="2306DD28" w14:textId="77777777" w:rsidR="00401123" w:rsidRPr="00DD070C" w:rsidRDefault="00401123" w:rsidP="00401123">
      <w:pPr>
        <w:rPr>
          <w:rFonts w:ascii="Arial" w:hAnsi="Arial" w:cs="Arial"/>
          <w:b/>
          <w:snapToGrid w:val="0"/>
        </w:rPr>
      </w:pPr>
      <w:r w:rsidRPr="00DD070C">
        <w:rPr>
          <w:rFonts w:ascii="Arial" w:hAnsi="Arial" w:cs="Arial"/>
          <w:b/>
          <w:snapToGrid w:val="0"/>
        </w:rPr>
        <w:t>Pronajímatel:</w:t>
      </w:r>
      <w:r w:rsidRPr="00DD070C">
        <w:rPr>
          <w:rFonts w:ascii="Arial" w:hAnsi="Arial" w:cs="Arial"/>
          <w:b/>
          <w:snapToGrid w:val="0"/>
        </w:rPr>
        <w:tab/>
      </w:r>
      <w:r w:rsidRPr="00DD070C">
        <w:rPr>
          <w:rFonts w:ascii="Arial" w:hAnsi="Arial" w:cs="Arial"/>
          <w:b/>
          <w:snapToGrid w:val="0"/>
        </w:rPr>
        <w:tab/>
      </w:r>
      <w:r w:rsidRPr="00DD070C">
        <w:rPr>
          <w:rFonts w:ascii="Arial" w:hAnsi="Arial" w:cs="Arial"/>
          <w:b/>
          <w:snapToGrid w:val="0"/>
        </w:rPr>
        <w:tab/>
      </w:r>
      <w:r w:rsidRPr="00DD070C">
        <w:rPr>
          <w:rFonts w:ascii="Arial" w:hAnsi="Arial" w:cs="Arial"/>
          <w:b/>
          <w:snapToGrid w:val="0"/>
        </w:rPr>
        <w:tab/>
      </w:r>
      <w:r w:rsidRPr="00DD070C">
        <w:rPr>
          <w:rFonts w:ascii="Arial" w:hAnsi="Arial" w:cs="Arial"/>
          <w:b/>
          <w:snapToGrid w:val="0"/>
        </w:rPr>
        <w:tab/>
      </w:r>
      <w:r w:rsidRPr="00DD070C">
        <w:rPr>
          <w:rFonts w:ascii="Arial" w:hAnsi="Arial" w:cs="Arial"/>
          <w:b/>
          <w:snapToGrid w:val="0"/>
        </w:rPr>
        <w:tab/>
        <w:t>Nájemce:</w:t>
      </w:r>
    </w:p>
    <w:p w14:paraId="595F1B13" w14:textId="77777777" w:rsidR="00401123" w:rsidRPr="00DD070C" w:rsidRDefault="00401123" w:rsidP="00401123">
      <w:pPr>
        <w:rPr>
          <w:rFonts w:ascii="Arial" w:hAnsi="Arial" w:cs="Arial"/>
          <w:b/>
          <w:snapToGrid w:val="0"/>
        </w:rPr>
      </w:pPr>
    </w:p>
    <w:p w14:paraId="309E960C" w14:textId="77777777" w:rsidR="00401123" w:rsidRPr="00DD070C" w:rsidRDefault="00401123" w:rsidP="00401123">
      <w:pPr>
        <w:rPr>
          <w:rFonts w:ascii="Arial" w:hAnsi="Arial" w:cs="Arial"/>
          <w:b/>
          <w:snapToGrid w:val="0"/>
        </w:rPr>
      </w:pPr>
    </w:p>
    <w:p w14:paraId="02F3A9D1" w14:textId="77777777" w:rsidR="0078506D" w:rsidRPr="00DD070C" w:rsidRDefault="0078506D" w:rsidP="00FC26F3">
      <w:pPr>
        <w:spacing w:after="120"/>
        <w:rPr>
          <w:rFonts w:ascii="Arial" w:hAnsi="Arial" w:cs="Arial"/>
          <w:b/>
          <w:snapToGrid w:val="0"/>
        </w:rPr>
      </w:pPr>
    </w:p>
    <w:p w14:paraId="58C66DB2" w14:textId="66381A26" w:rsidR="00401123" w:rsidRPr="00DD070C" w:rsidRDefault="00401123" w:rsidP="00FC26F3">
      <w:pPr>
        <w:tabs>
          <w:tab w:val="right" w:pos="9214"/>
        </w:tabs>
        <w:spacing w:after="120"/>
        <w:rPr>
          <w:rFonts w:ascii="Arial" w:hAnsi="Arial" w:cs="Arial"/>
          <w:snapToGrid w:val="0"/>
        </w:rPr>
      </w:pPr>
      <w:r w:rsidRPr="00DD070C">
        <w:rPr>
          <w:rFonts w:ascii="Arial" w:hAnsi="Arial" w:cs="Arial"/>
          <w:snapToGrid w:val="0"/>
        </w:rPr>
        <w:t>……………………………………</w:t>
      </w:r>
      <w:r w:rsidR="00AB0AFA" w:rsidRPr="00DD070C">
        <w:rPr>
          <w:rFonts w:ascii="Arial" w:hAnsi="Arial" w:cs="Arial"/>
          <w:snapToGrid w:val="0"/>
        </w:rPr>
        <w:t>……</w:t>
      </w:r>
      <w:r w:rsidR="00141EB7" w:rsidRPr="00DD070C">
        <w:rPr>
          <w:rFonts w:ascii="Arial" w:hAnsi="Arial" w:cs="Arial"/>
          <w:snapToGrid w:val="0"/>
        </w:rPr>
        <w:t>………..</w:t>
      </w:r>
      <w:r w:rsidRPr="00DD070C">
        <w:rPr>
          <w:rFonts w:ascii="Arial" w:hAnsi="Arial" w:cs="Arial"/>
          <w:snapToGrid w:val="0"/>
        </w:rPr>
        <w:tab/>
        <w:t>………………………………</w:t>
      </w:r>
      <w:r w:rsidR="00AB0AFA" w:rsidRPr="00DD070C">
        <w:rPr>
          <w:rFonts w:ascii="Arial" w:hAnsi="Arial" w:cs="Arial"/>
          <w:snapToGrid w:val="0"/>
        </w:rPr>
        <w:t>….………</w:t>
      </w:r>
    </w:p>
    <w:p w14:paraId="6226961A" w14:textId="361ECD18" w:rsidR="00FC26F3" w:rsidRDefault="00FC26F3" w:rsidP="00FC26F3">
      <w:pPr>
        <w:tabs>
          <w:tab w:val="right" w:pos="9214"/>
        </w:tabs>
        <w:spacing w:after="120"/>
        <w:ind w:right="-58"/>
        <w:rPr>
          <w:rFonts w:ascii="Arial Narrow" w:hAnsi="Arial Narrow"/>
          <w:b/>
          <w:bCs/>
          <w:sz w:val="24"/>
          <w:szCs w:val="24"/>
        </w:rPr>
      </w:pPr>
      <w:r w:rsidRPr="00FC26F3">
        <w:rPr>
          <w:rFonts w:ascii="Arial Narrow" w:hAnsi="Arial Narrow"/>
        </w:rPr>
        <w:fldChar w:fldCharType="begin">
          <w:ffData>
            <w:name w:val="Text108"/>
            <w:enabled/>
            <w:calcOnExit w:val="0"/>
            <w:textInput/>
          </w:ffData>
        </w:fldChar>
      </w:r>
      <w:r w:rsidRPr="00FC26F3">
        <w:rPr>
          <w:rFonts w:ascii="Arial Narrow" w:hAnsi="Arial Narrow"/>
        </w:rPr>
        <w:instrText xml:space="preserve"> FORMTEXT </w:instrText>
      </w:r>
      <w:r w:rsidRPr="00FC26F3">
        <w:rPr>
          <w:rFonts w:ascii="Arial Narrow" w:hAnsi="Arial Narrow"/>
        </w:rPr>
      </w:r>
      <w:r w:rsidRPr="00FC26F3">
        <w:rPr>
          <w:rFonts w:ascii="Arial Narrow" w:hAnsi="Arial Narrow"/>
        </w:rPr>
        <w:fldChar w:fldCharType="separate"/>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fldChar w:fldCharType="end"/>
      </w:r>
      <w:r w:rsidR="008D23F2" w:rsidRPr="00DD070C">
        <w:rPr>
          <w:rFonts w:ascii="Arial" w:hAnsi="Arial" w:cs="Arial"/>
          <w:b/>
          <w:bCs/>
          <w:snapToGrid w:val="0"/>
        </w:rPr>
        <w:tab/>
      </w:r>
      <w:r w:rsidR="003C2877" w:rsidRPr="00DD070C">
        <w:rPr>
          <w:rFonts w:ascii="Arial" w:hAnsi="Arial" w:cs="Arial"/>
          <w:b/>
          <w:bCs/>
        </w:rPr>
        <w:t>Masarykova univerzita, Lékařská fakult</w:t>
      </w:r>
      <w:r w:rsidR="0034605A">
        <w:rPr>
          <w:rFonts w:ascii="Arial" w:hAnsi="Arial" w:cs="Arial"/>
          <w:b/>
          <w:bCs/>
        </w:rPr>
        <w:t>a</w:t>
      </w:r>
      <w:r w:rsidR="00141EB7" w:rsidRPr="00DD070C">
        <w:rPr>
          <w:rFonts w:ascii="Arial" w:hAnsi="Arial" w:cs="Arial"/>
          <w:b/>
          <w:bCs/>
          <w:snapToGrid w:val="0"/>
        </w:rPr>
        <w:t xml:space="preserve"> </w:t>
      </w:r>
      <w:r w:rsidR="00EE1ABD" w:rsidRPr="00DD070C">
        <w:rPr>
          <w:rFonts w:ascii="Arial" w:hAnsi="Arial" w:cs="Arial"/>
          <w:b/>
          <w:bCs/>
          <w:snapToGrid w:val="0"/>
        </w:rPr>
        <w:t xml:space="preserve"> </w:t>
      </w:r>
      <w:r w:rsidR="00141EB7" w:rsidRPr="00DD070C">
        <w:rPr>
          <w:rFonts w:ascii="Arial" w:hAnsi="Arial" w:cs="Arial"/>
          <w:b/>
          <w:bCs/>
          <w:snapToGrid w:val="0"/>
        </w:rPr>
        <w:t xml:space="preserve"> </w:t>
      </w:r>
    </w:p>
    <w:p w14:paraId="601F6CEF" w14:textId="65EB3971" w:rsidR="00401123" w:rsidRPr="00EE1ABD" w:rsidRDefault="00FC26F3" w:rsidP="00FC26F3">
      <w:pPr>
        <w:tabs>
          <w:tab w:val="right" w:pos="9214"/>
          <w:tab w:val="right" w:pos="9356"/>
        </w:tabs>
        <w:spacing w:after="120"/>
        <w:ind w:right="-58"/>
        <w:rPr>
          <w:rFonts w:ascii="Arial" w:hAnsi="Arial" w:cs="Arial"/>
          <w:b/>
        </w:rPr>
      </w:pPr>
      <w:r w:rsidRPr="00FC26F3">
        <w:rPr>
          <w:rFonts w:ascii="Arial Narrow" w:hAnsi="Arial Narrow"/>
        </w:rPr>
        <w:fldChar w:fldCharType="begin">
          <w:ffData>
            <w:name w:val="Text108"/>
            <w:enabled/>
            <w:calcOnExit w:val="0"/>
            <w:textInput/>
          </w:ffData>
        </w:fldChar>
      </w:r>
      <w:r w:rsidRPr="00FC26F3">
        <w:rPr>
          <w:rFonts w:ascii="Arial Narrow" w:hAnsi="Arial Narrow"/>
        </w:rPr>
        <w:instrText xml:space="preserve"> FORMTEXT </w:instrText>
      </w:r>
      <w:r w:rsidRPr="00FC26F3">
        <w:rPr>
          <w:rFonts w:ascii="Arial Narrow" w:hAnsi="Arial Narrow"/>
        </w:rPr>
      </w:r>
      <w:r w:rsidRPr="00FC26F3">
        <w:rPr>
          <w:rFonts w:ascii="Arial Narrow" w:hAnsi="Arial Narrow"/>
        </w:rPr>
        <w:fldChar w:fldCharType="separate"/>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fldChar w:fldCharType="end"/>
      </w:r>
      <w:r w:rsidR="00EE1ABD" w:rsidRPr="00DD070C">
        <w:rPr>
          <w:rFonts w:ascii="Arial" w:hAnsi="Arial" w:cs="Arial"/>
          <w:b/>
          <w:snapToGrid w:val="0"/>
        </w:rPr>
        <w:tab/>
      </w:r>
      <w:r w:rsidR="00AB0AFA" w:rsidRPr="00DD070C">
        <w:rPr>
          <w:rFonts w:ascii="Arial" w:hAnsi="Arial" w:cs="Arial"/>
          <w:b/>
          <w:snapToGrid w:val="0"/>
        </w:rPr>
        <w:t>prof. MUDr. Martin Repko, Ph.D.</w:t>
      </w:r>
    </w:p>
    <w:p w14:paraId="30A308D5" w14:textId="77777777" w:rsidR="00DE4504" w:rsidRPr="003C2685" w:rsidRDefault="00DE4504" w:rsidP="00401123">
      <w:pPr>
        <w:rPr>
          <w:snapToGrid w:val="0"/>
        </w:rPr>
      </w:pPr>
    </w:p>
    <w:sectPr w:rsidR="00DE4504" w:rsidRPr="003C2685" w:rsidSect="00EB4DAB">
      <w:footerReference w:type="even" r:id="rId10"/>
      <w:footerReference w:type="default" r:id="rId11"/>
      <w:pgSz w:w="11906" w:h="16838"/>
      <w:pgMar w:top="1134" w:right="1304" w:bottom="1276"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E398" w14:textId="77777777" w:rsidR="00173938" w:rsidRDefault="00173938">
      <w:r>
        <w:separator/>
      </w:r>
    </w:p>
  </w:endnote>
  <w:endnote w:type="continuationSeparator" w:id="0">
    <w:p w14:paraId="22BD0FA5" w14:textId="77777777" w:rsidR="00173938" w:rsidRDefault="0017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64DD" w14:textId="77777777" w:rsidR="00462DAC" w:rsidRDefault="00462DAC" w:rsidP="007B60D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2275C28" w14:textId="77777777" w:rsidR="00462DAC" w:rsidRDefault="00462D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DA9" w14:textId="77777777" w:rsidR="00462DAC" w:rsidRDefault="00462DAC" w:rsidP="007B60D0">
    <w:pPr>
      <w:pStyle w:val="Zpat"/>
      <w:framePr w:wrap="around" w:vAnchor="text" w:hAnchor="page" w:x="10522" w:y="80"/>
      <w:rPr>
        <w:rStyle w:val="slostrnky"/>
      </w:rPr>
    </w:pPr>
    <w:r>
      <w:rPr>
        <w:rStyle w:val="slostrnky"/>
      </w:rPr>
      <w:fldChar w:fldCharType="begin"/>
    </w:r>
    <w:r>
      <w:rPr>
        <w:rStyle w:val="slostrnky"/>
      </w:rPr>
      <w:instrText xml:space="preserve">PAGE  </w:instrText>
    </w:r>
    <w:r>
      <w:rPr>
        <w:rStyle w:val="slostrnky"/>
      </w:rPr>
      <w:fldChar w:fldCharType="separate"/>
    </w:r>
    <w:r w:rsidR="008765C6">
      <w:rPr>
        <w:rStyle w:val="slostrnky"/>
        <w:noProof/>
      </w:rPr>
      <w:t>7</w:t>
    </w:r>
    <w:r>
      <w:rPr>
        <w:rStyle w:val="slostrnky"/>
      </w:rPr>
      <w:fldChar w:fldCharType="end"/>
    </w:r>
  </w:p>
  <w:p w14:paraId="39274680" w14:textId="77777777" w:rsidR="00462DAC" w:rsidRPr="007B60D0" w:rsidRDefault="00462DAC" w:rsidP="006E1432">
    <w:pPr>
      <w:pStyle w:val="Zpa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320C" w14:textId="77777777" w:rsidR="00173938" w:rsidRDefault="00173938">
      <w:r>
        <w:separator/>
      </w:r>
    </w:p>
  </w:footnote>
  <w:footnote w:type="continuationSeparator" w:id="0">
    <w:p w14:paraId="0497BB99" w14:textId="77777777" w:rsidR="00173938" w:rsidRDefault="00173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4ECC"/>
    <w:multiLevelType w:val="hybridMultilevel"/>
    <w:tmpl w:val="CA92FD06"/>
    <w:lvl w:ilvl="0" w:tplc="697063AE">
      <w:start w:val="1"/>
      <w:numFmt w:val="decimal"/>
      <w:lvlText w:val="%1."/>
      <w:lvlJc w:val="left"/>
      <w:pPr>
        <w:tabs>
          <w:tab w:val="num" w:pos="502"/>
        </w:tabs>
        <w:ind w:left="502"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A85A93"/>
    <w:multiLevelType w:val="hybridMultilevel"/>
    <w:tmpl w:val="E37CA8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BE0568"/>
    <w:multiLevelType w:val="hybridMultilevel"/>
    <w:tmpl w:val="6CAA1488"/>
    <w:lvl w:ilvl="0" w:tplc="24BA75FA">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98F3DCD"/>
    <w:multiLevelType w:val="hybridMultilevel"/>
    <w:tmpl w:val="64DCD7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E20458"/>
    <w:multiLevelType w:val="hybridMultilevel"/>
    <w:tmpl w:val="C0F4D6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573E3F"/>
    <w:multiLevelType w:val="hybridMultilevel"/>
    <w:tmpl w:val="9586A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3514FE"/>
    <w:multiLevelType w:val="hybridMultilevel"/>
    <w:tmpl w:val="2468FCBA"/>
    <w:lvl w:ilvl="0" w:tplc="8EBA069E">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15:restartNumberingAfterBreak="0">
    <w:nsid w:val="1EFD18DE"/>
    <w:multiLevelType w:val="hybridMultilevel"/>
    <w:tmpl w:val="FB1612AC"/>
    <w:lvl w:ilvl="0" w:tplc="FFFFFFFF">
      <w:start w:val="1"/>
      <w:numFmt w:val="decimal"/>
      <w:lvlText w:val="%1."/>
      <w:lvlJc w:val="left"/>
      <w:pPr>
        <w:tabs>
          <w:tab w:val="num" w:pos="502"/>
        </w:tabs>
        <w:ind w:left="502" w:hanging="360"/>
      </w:p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8" w15:restartNumberingAfterBreak="0">
    <w:nsid w:val="21946187"/>
    <w:multiLevelType w:val="hybridMultilevel"/>
    <w:tmpl w:val="CF3A8F88"/>
    <w:lvl w:ilvl="0" w:tplc="CD1674F2">
      <w:start w:val="1"/>
      <w:numFmt w:val="decimal"/>
      <w:lvlText w:val="%1."/>
      <w:lvlJc w:val="left"/>
      <w:pPr>
        <w:tabs>
          <w:tab w:val="num" w:pos="502"/>
        </w:tabs>
        <w:ind w:left="502" w:hanging="360"/>
      </w:pPr>
      <w:rPr>
        <w:rFonts w:hint="default"/>
        <w:b w:val="0"/>
        <w:sz w:val="20"/>
        <w:szCs w:val="2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9" w15:restartNumberingAfterBreak="0">
    <w:nsid w:val="264321D2"/>
    <w:multiLevelType w:val="hybridMultilevel"/>
    <w:tmpl w:val="7A7ED564"/>
    <w:lvl w:ilvl="0" w:tplc="DAFA3D4A">
      <w:start w:val="1"/>
      <w:numFmt w:val="decimal"/>
      <w:lvlText w:val="%1."/>
      <w:lvlJc w:val="left"/>
      <w:pPr>
        <w:tabs>
          <w:tab w:val="num" w:pos="644"/>
        </w:tabs>
        <w:ind w:left="644" w:hanging="360"/>
      </w:pPr>
    </w:lvl>
    <w:lvl w:ilvl="1" w:tplc="A31279DE">
      <w:start w:val="1"/>
      <w:numFmt w:val="lowerLetter"/>
      <w:lvlText w:val="%2."/>
      <w:lvlJc w:val="left"/>
      <w:pPr>
        <w:tabs>
          <w:tab w:val="num" w:pos="1364"/>
        </w:tabs>
        <w:ind w:left="1364" w:hanging="360"/>
      </w:pPr>
    </w:lvl>
    <w:lvl w:ilvl="2" w:tplc="B20ABDD6">
      <w:start w:val="1"/>
      <w:numFmt w:val="lowerRoman"/>
      <w:lvlText w:val="%3."/>
      <w:lvlJc w:val="right"/>
      <w:pPr>
        <w:tabs>
          <w:tab w:val="num" w:pos="2084"/>
        </w:tabs>
        <w:ind w:left="2084" w:hanging="180"/>
      </w:pPr>
    </w:lvl>
    <w:lvl w:ilvl="3" w:tplc="4B0A0F38">
      <w:start w:val="1"/>
      <w:numFmt w:val="decimal"/>
      <w:lvlText w:val="%4."/>
      <w:lvlJc w:val="left"/>
      <w:pPr>
        <w:tabs>
          <w:tab w:val="num" w:pos="2804"/>
        </w:tabs>
        <w:ind w:left="2804" w:hanging="360"/>
      </w:pPr>
    </w:lvl>
    <w:lvl w:ilvl="4" w:tplc="5292325C">
      <w:start w:val="1"/>
      <w:numFmt w:val="lowerLetter"/>
      <w:lvlText w:val="%5."/>
      <w:lvlJc w:val="left"/>
      <w:pPr>
        <w:tabs>
          <w:tab w:val="num" w:pos="3524"/>
        </w:tabs>
        <w:ind w:left="3524" w:hanging="360"/>
      </w:pPr>
    </w:lvl>
    <w:lvl w:ilvl="5" w:tplc="4A74913C">
      <w:start w:val="1"/>
      <w:numFmt w:val="lowerRoman"/>
      <w:lvlText w:val="%6."/>
      <w:lvlJc w:val="right"/>
      <w:pPr>
        <w:tabs>
          <w:tab w:val="num" w:pos="4244"/>
        </w:tabs>
        <w:ind w:left="4244" w:hanging="180"/>
      </w:pPr>
    </w:lvl>
    <w:lvl w:ilvl="6" w:tplc="2F8ED2FA">
      <w:start w:val="1"/>
      <w:numFmt w:val="decimal"/>
      <w:lvlText w:val="%7."/>
      <w:lvlJc w:val="left"/>
      <w:pPr>
        <w:tabs>
          <w:tab w:val="num" w:pos="4964"/>
        </w:tabs>
        <w:ind w:left="4964" w:hanging="360"/>
      </w:pPr>
    </w:lvl>
    <w:lvl w:ilvl="7" w:tplc="6DE20C72">
      <w:start w:val="1"/>
      <w:numFmt w:val="lowerLetter"/>
      <w:lvlText w:val="%8."/>
      <w:lvlJc w:val="left"/>
      <w:pPr>
        <w:tabs>
          <w:tab w:val="num" w:pos="5684"/>
        </w:tabs>
        <w:ind w:left="5684" w:hanging="360"/>
      </w:pPr>
    </w:lvl>
    <w:lvl w:ilvl="8" w:tplc="B9E4198A">
      <w:start w:val="1"/>
      <w:numFmt w:val="lowerRoman"/>
      <w:lvlText w:val="%9."/>
      <w:lvlJc w:val="right"/>
      <w:pPr>
        <w:tabs>
          <w:tab w:val="num" w:pos="6404"/>
        </w:tabs>
        <w:ind w:left="6404" w:hanging="180"/>
      </w:pPr>
    </w:lvl>
  </w:abstractNum>
  <w:abstractNum w:abstractNumId="10" w15:restartNumberingAfterBreak="0">
    <w:nsid w:val="27F8021D"/>
    <w:multiLevelType w:val="hybridMultilevel"/>
    <w:tmpl w:val="0405000F"/>
    <w:lvl w:ilvl="0" w:tplc="7E7E19EA">
      <w:start w:val="1"/>
      <w:numFmt w:val="decimal"/>
      <w:lvlText w:val="%1."/>
      <w:lvlJc w:val="left"/>
      <w:pPr>
        <w:tabs>
          <w:tab w:val="num" w:pos="360"/>
        </w:tabs>
        <w:ind w:left="360" w:hanging="360"/>
      </w:pPr>
      <w:rPr>
        <w:rFonts w:hint="default"/>
      </w:rPr>
    </w:lvl>
    <w:lvl w:ilvl="1" w:tplc="871CA2F2">
      <w:numFmt w:val="decimal"/>
      <w:lvlText w:val=""/>
      <w:lvlJc w:val="left"/>
    </w:lvl>
    <w:lvl w:ilvl="2" w:tplc="C9F07A24">
      <w:numFmt w:val="decimal"/>
      <w:lvlText w:val=""/>
      <w:lvlJc w:val="left"/>
    </w:lvl>
    <w:lvl w:ilvl="3" w:tplc="5C466368">
      <w:numFmt w:val="decimal"/>
      <w:lvlText w:val=""/>
      <w:lvlJc w:val="left"/>
    </w:lvl>
    <w:lvl w:ilvl="4" w:tplc="00D65CB2">
      <w:numFmt w:val="decimal"/>
      <w:lvlText w:val=""/>
      <w:lvlJc w:val="left"/>
    </w:lvl>
    <w:lvl w:ilvl="5" w:tplc="A5229E74">
      <w:numFmt w:val="decimal"/>
      <w:lvlText w:val=""/>
      <w:lvlJc w:val="left"/>
    </w:lvl>
    <w:lvl w:ilvl="6" w:tplc="72A6DCC0">
      <w:numFmt w:val="decimal"/>
      <w:lvlText w:val=""/>
      <w:lvlJc w:val="left"/>
    </w:lvl>
    <w:lvl w:ilvl="7" w:tplc="4DE60A96">
      <w:numFmt w:val="decimal"/>
      <w:lvlText w:val=""/>
      <w:lvlJc w:val="left"/>
    </w:lvl>
    <w:lvl w:ilvl="8" w:tplc="68C4A2F4">
      <w:numFmt w:val="decimal"/>
      <w:lvlText w:val=""/>
      <w:lvlJc w:val="left"/>
    </w:lvl>
  </w:abstractNum>
  <w:abstractNum w:abstractNumId="11" w15:restartNumberingAfterBreak="0">
    <w:nsid w:val="28174227"/>
    <w:multiLevelType w:val="hybridMultilevel"/>
    <w:tmpl w:val="26C23C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F074B9"/>
    <w:multiLevelType w:val="hybridMultilevel"/>
    <w:tmpl w:val="43E629D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B9D6C66"/>
    <w:multiLevelType w:val="hybridMultilevel"/>
    <w:tmpl w:val="FB1612AC"/>
    <w:lvl w:ilvl="0" w:tplc="FFFFFFFF">
      <w:start w:val="1"/>
      <w:numFmt w:val="decimal"/>
      <w:lvlText w:val="%1."/>
      <w:lvlJc w:val="left"/>
      <w:pPr>
        <w:tabs>
          <w:tab w:val="num" w:pos="502"/>
        </w:tabs>
        <w:ind w:left="502" w:hanging="360"/>
      </w:p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4" w15:restartNumberingAfterBreak="0">
    <w:nsid w:val="2BFE77B9"/>
    <w:multiLevelType w:val="hybridMultilevel"/>
    <w:tmpl w:val="5474380C"/>
    <w:lvl w:ilvl="0" w:tplc="9F9CB7D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DBA659C"/>
    <w:multiLevelType w:val="hybridMultilevel"/>
    <w:tmpl w:val="DCFE7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92032E"/>
    <w:multiLevelType w:val="hybridMultilevel"/>
    <w:tmpl w:val="B456E184"/>
    <w:lvl w:ilvl="0" w:tplc="29785D0C">
      <w:start w:val="1"/>
      <w:numFmt w:val="decimal"/>
      <w:lvlText w:val="%1."/>
      <w:lvlJc w:val="left"/>
      <w:pPr>
        <w:tabs>
          <w:tab w:val="num" w:pos="720"/>
        </w:tabs>
        <w:ind w:left="720" w:hanging="360"/>
      </w:pPr>
      <w:rPr>
        <w:rFonts w:ascii="Arial" w:hAnsi="Arial" w:cs="Arial" w:hint="default"/>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EB6302"/>
    <w:multiLevelType w:val="hybridMultilevel"/>
    <w:tmpl w:val="22743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E7F5FF5"/>
    <w:multiLevelType w:val="hybridMultilevel"/>
    <w:tmpl w:val="AE2EBD62"/>
    <w:lvl w:ilvl="0" w:tplc="C960153A">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09144B4"/>
    <w:multiLevelType w:val="hybridMultilevel"/>
    <w:tmpl w:val="C212C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3C17CA"/>
    <w:multiLevelType w:val="hybridMultilevel"/>
    <w:tmpl w:val="DCBA8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852A09"/>
    <w:multiLevelType w:val="hybridMultilevel"/>
    <w:tmpl w:val="972C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42BE0"/>
    <w:multiLevelType w:val="hybridMultilevel"/>
    <w:tmpl w:val="E2B865C6"/>
    <w:lvl w:ilvl="0" w:tplc="06A09B7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0807F8A"/>
    <w:multiLevelType w:val="hybridMultilevel"/>
    <w:tmpl w:val="5638FD0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51BE24B3"/>
    <w:multiLevelType w:val="hybridMultilevel"/>
    <w:tmpl w:val="B88206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996C50"/>
    <w:multiLevelType w:val="hybridMultilevel"/>
    <w:tmpl w:val="A58A116A"/>
    <w:lvl w:ilvl="0" w:tplc="59E0736E">
      <w:start w:val="2"/>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7" w15:restartNumberingAfterBreak="0">
    <w:nsid w:val="58696FBB"/>
    <w:multiLevelType w:val="multilevel"/>
    <w:tmpl w:val="9EACDB3C"/>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8D47875"/>
    <w:multiLevelType w:val="hybridMultilevel"/>
    <w:tmpl w:val="C80C1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F32AF5"/>
    <w:multiLevelType w:val="hybridMultilevel"/>
    <w:tmpl w:val="BFC8CC08"/>
    <w:lvl w:ilvl="0" w:tplc="CBB67A60">
      <w:start w:val="1"/>
      <w:numFmt w:val="decimal"/>
      <w:lvlText w:val="%1."/>
      <w:lvlJc w:val="left"/>
      <w:pPr>
        <w:tabs>
          <w:tab w:val="num" w:pos="502"/>
        </w:tabs>
        <w:ind w:left="502"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DE556D"/>
    <w:multiLevelType w:val="hybridMultilevel"/>
    <w:tmpl w:val="F07C76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ED12B6"/>
    <w:multiLevelType w:val="multilevel"/>
    <w:tmpl w:val="9FE0CF6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073F99"/>
    <w:multiLevelType w:val="hybridMultilevel"/>
    <w:tmpl w:val="6460561E"/>
    <w:lvl w:ilvl="0" w:tplc="20B8B6C2">
      <w:start w:val="1"/>
      <w:numFmt w:val="bullet"/>
      <w:lvlText w:val=""/>
      <w:lvlJc w:val="left"/>
      <w:pPr>
        <w:ind w:left="720" w:hanging="360"/>
      </w:pPr>
      <w:rPr>
        <w:rFonts w:ascii="Symbol" w:hAnsi="Symbol" w:hint="default"/>
        <w:b/>
        <w:sz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761536"/>
    <w:multiLevelType w:val="hybridMultilevel"/>
    <w:tmpl w:val="3D206788"/>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4" w15:restartNumberingAfterBreak="0">
    <w:nsid w:val="6DBF7FE0"/>
    <w:multiLevelType w:val="hybridMultilevel"/>
    <w:tmpl w:val="4BD8F632"/>
    <w:lvl w:ilvl="0" w:tplc="73108F4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6F2230C8"/>
    <w:multiLevelType w:val="hybridMultilevel"/>
    <w:tmpl w:val="6F600E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7503C5"/>
    <w:multiLevelType w:val="hybridMultilevel"/>
    <w:tmpl w:val="DCBA8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61735"/>
    <w:multiLevelType w:val="singleLevel"/>
    <w:tmpl w:val="0405000F"/>
    <w:lvl w:ilvl="0">
      <w:start w:val="1"/>
      <w:numFmt w:val="decimal"/>
      <w:lvlText w:val="%1."/>
      <w:lvlJc w:val="left"/>
      <w:pPr>
        <w:tabs>
          <w:tab w:val="num" w:pos="360"/>
        </w:tabs>
        <w:ind w:left="360" w:hanging="360"/>
      </w:pPr>
    </w:lvl>
  </w:abstractNum>
  <w:num w:numId="1" w16cid:durableId="535579893">
    <w:abstractNumId w:val="10"/>
  </w:num>
  <w:num w:numId="2" w16cid:durableId="174347294">
    <w:abstractNumId w:val="3"/>
  </w:num>
  <w:num w:numId="3" w16cid:durableId="326785287">
    <w:abstractNumId w:val="8"/>
  </w:num>
  <w:num w:numId="4" w16cid:durableId="1776056784">
    <w:abstractNumId w:val="1"/>
  </w:num>
  <w:num w:numId="5" w16cid:durableId="1722096603">
    <w:abstractNumId w:val="29"/>
  </w:num>
  <w:num w:numId="6" w16cid:durableId="533156112">
    <w:abstractNumId w:val="4"/>
  </w:num>
  <w:num w:numId="7" w16cid:durableId="650212486">
    <w:abstractNumId w:val="25"/>
  </w:num>
  <w:num w:numId="8" w16cid:durableId="221137811">
    <w:abstractNumId w:val="35"/>
  </w:num>
  <w:num w:numId="9" w16cid:durableId="643973600">
    <w:abstractNumId w:val="16"/>
  </w:num>
  <w:num w:numId="10" w16cid:durableId="1662352003">
    <w:abstractNumId w:val="11"/>
  </w:num>
  <w:num w:numId="11" w16cid:durableId="242377456">
    <w:abstractNumId w:val="7"/>
  </w:num>
  <w:num w:numId="12" w16cid:durableId="1083064418">
    <w:abstractNumId w:val="0"/>
  </w:num>
  <w:num w:numId="13" w16cid:durableId="771170895">
    <w:abstractNumId w:val="9"/>
  </w:num>
  <w:num w:numId="14" w16cid:durableId="603537977">
    <w:abstractNumId w:val="31"/>
  </w:num>
  <w:num w:numId="15" w16cid:durableId="1447116311">
    <w:abstractNumId w:val="33"/>
  </w:num>
  <w:num w:numId="16" w16cid:durableId="407197511">
    <w:abstractNumId w:val="20"/>
  </w:num>
  <w:num w:numId="17" w16cid:durableId="975060374">
    <w:abstractNumId w:val="21"/>
  </w:num>
  <w:num w:numId="18" w16cid:durableId="1489979502">
    <w:abstractNumId w:val="26"/>
  </w:num>
  <w:num w:numId="19" w16cid:durableId="573663585">
    <w:abstractNumId w:val="32"/>
  </w:num>
  <w:num w:numId="20" w16cid:durableId="347100916">
    <w:abstractNumId w:val="27"/>
  </w:num>
  <w:num w:numId="21" w16cid:durableId="1164276786">
    <w:abstractNumId w:val="18"/>
  </w:num>
  <w:num w:numId="22" w16cid:durableId="1392729970">
    <w:abstractNumId w:val="6"/>
  </w:num>
  <w:num w:numId="23" w16cid:durableId="1418163231">
    <w:abstractNumId w:val="34"/>
  </w:num>
  <w:num w:numId="24" w16cid:durableId="934439336">
    <w:abstractNumId w:val="2"/>
  </w:num>
  <w:num w:numId="25" w16cid:durableId="1999535305">
    <w:abstractNumId w:val="14"/>
  </w:num>
  <w:num w:numId="26" w16cid:durableId="1742557949">
    <w:abstractNumId w:val="19"/>
  </w:num>
  <w:num w:numId="27" w16cid:durableId="593436075">
    <w:abstractNumId w:val="23"/>
  </w:num>
  <w:num w:numId="28" w16cid:durableId="692993248">
    <w:abstractNumId w:val="13"/>
  </w:num>
  <w:num w:numId="29" w16cid:durableId="220021108">
    <w:abstractNumId w:val="37"/>
  </w:num>
  <w:num w:numId="30" w16cid:durableId="990645657">
    <w:abstractNumId w:val="30"/>
  </w:num>
  <w:num w:numId="31" w16cid:durableId="2108186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2506682">
    <w:abstractNumId w:val="12"/>
  </w:num>
  <w:num w:numId="33" w16cid:durableId="25716976">
    <w:abstractNumId w:val="36"/>
  </w:num>
  <w:num w:numId="34" w16cid:durableId="1029066209">
    <w:abstractNumId w:val="17"/>
  </w:num>
  <w:num w:numId="35" w16cid:durableId="958758545">
    <w:abstractNumId w:val="24"/>
  </w:num>
  <w:num w:numId="36" w16cid:durableId="1402605295">
    <w:abstractNumId w:val="15"/>
  </w:num>
  <w:num w:numId="37" w16cid:durableId="204607633">
    <w:abstractNumId w:val="5"/>
  </w:num>
  <w:num w:numId="38" w16cid:durableId="496457503">
    <w:abstractNumId w:val="28"/>
  </w:num>
  <w:num w:numId="39" w16cid:durableId="10938618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iBkvVTZXS6vyVNq+ijtvdKROF1D84DfcltqKtOZyBhzNkFiRZTT8aXJC++k+qdwGdrC3aULetrXmW1Q4m5t7Q==" w:salt="VUb4F7GELZVQqF4YrTQhv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99"/>
    <w:rsid w:val="0001787F"/>
    <w:rsid w:val="000213F8"/>
    <w:rsid w:val="00025F80"/>
    <w:rsid w:val="000271E2"/>
    <w:rsid w:val="000275FA"/>
    <w:rsid w:val="000409B9"/>
    <w:rsid w:val="00041DBA"/>
    <w:rsid w:val="00042A1D"/>
    <w:rsid w:val="00047012"/>
    <w:rsid w:val="00052B77"/>
    <w:rsid w:val="00052EA3"/>
    <w:rsid w:val="00053773"/>
    <w:rsid w:val="00057BAF"/>
    <w:rsid w:val="00064C27"/>
    <w:rsid w:val="00064CAF"/>
    <w:rsid w:val="0007317B"/>
    <w:rsid w:val="00080CC1"/>
    <w:rsid w:val="00083F7E"/>
    <w:rsid w:val="0008457F"/>
    <w:rsid w:val="0009000C"/>
    <w:rsid w:val="000929E3"/>
    <w:rsid w:val="00096D7F"/>
    <w:rsid w:val="00097473"/>
    <w:rsid w:val="000A1716"/>
    <w:rsid w:val="000A2AEA"/>
    <w:rsid w:val="000B309F"/>
    <w:rsid w:val="000C551F"/>
    <w:rsid w:val="000D50D5"/>
    <w:rsid w:val="001005FE"/>
    <w:rsid w:val="0010153E"/>
    <w:rsid w:val="001058F9"/>
    <w:rsid w:val="00111576"/>
    <w:rsid w:val="00125FF8"/>
    <w:rsid w:val="00130609"/>
    <w:rsid w:val="0013091A"/>
    <w:rsid w:val="00132EED"/>
    <w:rsid w:val="001340E3"/>
    <w:rsid w:val="001342E9"/>
    <w:rsid w:val="00134ED3"/>
    <w:rsid w:val="00141EB7"/>
    <w:rsid w:val="001425A0"/>
    <w:rsid w:val="00145914"/>
    <w:rsid w:val="00146684"/>
    <w:rsid w:val="00154CC3"/>
    <w:rsid w:val="00171A42"/>
    <w:rsid w:val="00173938"/>
    <w:rsid w:val="001757E3"/>
    <w:rsid w:val="00191B57"/>
    <w:rsid w:val="001929E1"/>
    <w:rsid w:val="00195BB5"/>
    <w:rsid w:val="001C20A6"/>
    <w:rsid w:val="001D2D3F"/>
    <w:rsid w:val="001E20EF"/>
    <w:rsid w:val="001F0298"/>
    <w:rsid w:val="001F1424"/>
    <w:rsid w:val="001F4140"/>
    <w:rsid w:val="00201812"/>
    <w:rsid w:val="002030C5"/>
    <w:rsid w:val="0020363F"/>
    <w:rsid w:val="00205571"/>
    <w:rsid w:val="00215F75"/>
    <w:rsid w:val="00230CE5"/>
    <w:rsid w:val="002372F1"/>
    <w:rsid w:val="0024329F"/>
    <w:rsid w:val="0025784B"/>
    <w:rsid w:val="00257BC3"/>
    <w:rsid w:val="002635C1"/>
    <w:rsid w:val="00263DB8"/>
    <w:rsid w:val="00270E9C"/>
    <w:rsid w:val="002936A2"/>
    <w:rsid w:val="002948FD"/>
    <w:rsid w:val="0029618D"/>
    <w:rsid w:val="002A43A3"/>
    <w:rsid w:val="002C43FE"/>
    <w:rsid w:val="002C489E"/>
    <w:rsid w:val="002C72E8"/>
    <w:rsid w:val="002D232B"/>
    <w:rsid w:val="002D2DB7"/>
    <w:rsid w:val="002D51E4"/>
    <w:rsid w:val="002D524A"/>
    <w:rsid w:val="002E6695"/>
    <w:rsid w:val="00300367"/>
    <w:rsid w:val="00300674"/>
    <w:rsid w:val="00305C62"/>
    <w:rsid w:val="00311B3E"/>
    <w:rsid w:val="00322FB6"/>
    <w:rsid w:val="0032412F"/>
    <w:rsid w:val="00327A0F"/>
    <w:rsid w:val="00327EF2"/>
    <w:rsid w:val="00337C17"/>
    <w:rsid w:val="0034605A"/>
    <w:rsid w:val="003476A9"/>
    <w:rsid w:val="00356C4F"/>
    <w:rsid w:val="003650D6"/>
    <w:rsid w:val="00370499"/>
    <w:rsid w:val="003717E9"/>
    <w:rsid w:val="003772F2"/>
    <w:rsid w:val="00382018"/>
    <w:rsid w:val="003867FC"/>
    <w:rsid w:val="00386B54"/>
    <w:rsid w:val="003876D8"/>
    <w:rsid w:val="00396BF7"/>
    <w:rsid w:val="003A13B2"/>
    <w:rsid w:val="003A7AF6"/>
    <w:rsid w:val="003B3C1C"/>
    <w:rsid w:val="003B573D"/>
    <w:rsid w:val="003C0CA1"/>
    <w:rsid w:val="003C165E"/>
    <w:rsid w:val="003C2685"/>
    <w:rsid w:val="003C2877"/>
    <w:rsid w:val="003E3FCA"/>
    <w:rsid w:val="003F6AC9"/>
    <w:rsid w:val="00401123"/>
    <w:rsid w:val="004058F3"/>
    <w:rsid w:val="00413625"/>
    <w:rsid w:val="00421C28"/>
    <w:rsid w:val="0042377C"/>
    <w:rsid w:val="00423A2A"/>
    <w:rsid w:val="00423E18"/>
    <w:rsid w:val="00426558"/>
    <w:rsid w:val="00433176"/>
    <w:rsid w:val="00442D11"/>
    <w:rsid w:val="00445DAC"/>
    <w:rsid w:val="00446EB0"/>
    <w:rsid w:val="00453994"/>
    <w:rsid w:val="004627A8"/>
    <w:rsid w:val="00462DAC"/>
    <w:rsid w:val="004711F1"/>
    <w:rsid w:val="004769F5"/>
    <w:rsid w:val="00481FB6"/>
    <w:rsid w:val="00490715"/>
    <w:rsid w:val="0049687D"/>
    <w:rsid w:val="004B2EBB"/>
    <w:rsid w:val="004B5898"/>
    <w:rsid w:val="004C52A1"/>
    <w:rsid w:val="004D41B3"/>
    <w:rsid w:val="004D7A6E"/>
    <w:rsid w:val="004E0BE0"/>
    <w:rsid w:val="004E0D85"/>
    <w:rsid w:val="004E7985"/>
    <w:rsid w:val="004E7D04"/>
    <w:rsid w:val="004E7F9B"/>
    <w:rsid w:val="004F2836"/>
    <w:rsid w:val="004F3E16"/>
    <w:rsid w:val="00512937"/>
    <w:rsid w:val="00523720"/>
    <w:rsid w:val="00537866"/>
    <w:rsid w:val="0054425E"/>
    <w:rsid w:val="005504A3"/>
    <w:rsid w:val="00551170"/>
    <w:rsid w:val="005525B6"/>
    <w:rsid w:val="00563C22"/>
    <w:rsid w:val="00576734"/>
    <w:rsid w:val="00582D6E"/>
    <w:rsid w:val="00586571"/>
    <w:rsid w:val="005868DC"/>
    <w:rsid w:val="00591946"/>
    <w:rsid w:val="005957AA"/>
    <w:rsid w:val="005A0329"/>
    <w:rsid w:val="005A70C9"/>
    <w:rsid w:val="005A7E3E"/>
    <w:rsid w:val="005B2EA7"/>
    <w:rsid w:val="005C19A4"/>
    <w:rsid w:val="006056AB"/>
    <w:rsid w:val="00616393"/>
    <w:rsid w:val="00617D9F"/>
    <w:rsid w:val="0062351F"/>
    <w:rsid w:val="0062459B"/>
    <w:rsid w:val="00632E95"/>
    <w:rsid w:val="0064708A"/>
    <w:rsid w:val="00651F86"/>
    <w:rsid w:val="006623EB"/>
    <w:rsid w:val="00662F9A"/>
    <w:rsid w:val="00664138"/>
    <w:rsid w:val="00664D33"/>
    <w:rsid w:val="00665BF3"/>
    <w:rsid w:val="00680D79"/>
    <w:rsid w:val="00681E56"/>
    <w:rsid w:val="006867F5"/>
    <w:rsid w:val="00691550"/>
    <w:rsid w:val="006A1DBE"/>
    <w:rsid w:val="006A69B5"/>
    <w:rsid w:val="006A69FF"/>
    <w:rsid w:val="006A6B7C"/>
    <w:rsid w:val="006B1820"/>
    <w:rsid w:val="006B2C5B"/>
    <w:rsid w:val="006B3D9E"/>
    <w:rsid w:val="006C77CD"/>
    <w:rsid w:val="006E068A"/>
    <w:rsid w:val="006E1432"/>
    <w:rsid w:val="007063E6"/>
    <w:rsid w:val="007149BA"/>
    <w:rsid w:val="00715584"/>
    <w:rsid w:val="00717E99"/>
    <w:rsid w:val="007222FD"/>
    <w:rsid w:val="00727F38"/>
    <w:rsid w:val="007472CF"/>
    <w:rsid w:val="007544E1"/>
    <w:rsid w:val="00754E92"/>
    <w:rsid w:val="00770686"/>
    <w:rsid w:val="00772823"/>
    <w:rsid w:val="00772A70"/>
    <w:rsid w:val="007762E2"/>
    <w:rsid w:val="0078506D"/>
    <w:rsid w:val="00792B10"/>
    <w:rsid w:val="00792F2F"/>
    <w:rsid w:val="00794A7B"/>
    <w:rsid w:val="007A35AE"/>
    <w:rsid w:val="007A3C3E"/>
    <w:rsid w:val="007B0B1E"/>
    <w:rsid w:val="007B2386"/>
    <w:rsid w:val="007B60D0"/>
    <w:rsid w:val="007D5786"/>
    <w:rsid w:val="007D60C2"/>
    <w:rsid w:val="007D64FB"/>
    <w:rsid w:val="007E5A3E"/>
    <w:rsid w:val="007E6906"/>
    <w:rsid w:val="007F352B"/>
    <w:rsid w:val="00802748"/>
    <w:rsid w:val="00807307"/>
    <w:rsid w:val="00807B76"/>
    <w:rsid w:val="00830992"/>
    <w:rsid w:val="00835299"/>
    <w:rsid w:val="00835A1C"/>
    <w:rsid w:val="00836436"/>
    <w:rsid w:val="0083703F"/>
    <w:rsid w:val="00842130"/>
    <w:rsid w:val="008424BB"/>
    <w:rsid w:val="008479B4"/>
    <w:rsid w:val="00871B51"/>
    <w:rsid w:val="00873B49"/>
    <w:rsid w:val="008765C6"/>
    <w:rsid w:val="008828DC"/>
    <w:rsid w:val="00893D0E"/>
    <w:rsid w:val="00893FCA"/>
    <w:rsid w:val="0089453B"/>
    <w:rsid w:val="008A283C"/>
    <w:rsid w:val="008C0100"/>
    <w:rsid w:val="008D23F2"/>
    <w:rsid w:val="008D2EDD"/>
    <w:rsid w:val="008D434D"/>
    <w:rsid w:val="008F0E35"/>
    <w:rsid w:val="008F42DF"/>
    <w:rsid w:val="00914B83"/>
    <w:rsid w:val="009160B5"/>
    <w:rsid w:val="0091703C"/>
    <w:rsid w:val="00922FE7"/>
    <w:rsid w:val="00924558"/>
    <w:rsid w:val="00927D47"/>
    <w:rsid w:val="00942602"/>
    <w:rsid w:val="009457B3"/>
    <w:rsid w:val="00953855"/>
    <w:rsid w:val="00957650"/>
    <w:rsid w:val="0096420F"/>
    <w:rsid w:val="0097120C"/>
    <w:rsid w:val="0097223B"/>
    <w:rsid w:val="009916EF"/>
    <w:rsid w:val="00995F91"/>
    <w:rsid w:val="009A16EC"/>
    <w:rsid w:val="009B2496"/>
    <w:rsid w:val="009B3CFD"/>
    <w:rsid w:val="009E5EED"/>
    <w:rsid w:val="009E606C"/>
    <w:rsid w:val="009F28C4"/>
    <w:rsid w:val="009F4C61"/>
    <w:rsid w:val="009F5F97"/>
    <w:rsid w:val="00A12D14"/>
    <w:rsid w:val="00A12EA2"/>
    <w:rsid w:val="00A158D6"/>
    <w:rsid w:val="00A2278C"/>
    <w:rsid w:val="00A3670F"/>
    <w:rsid w:val="00A372CB"/>
    <w:rsid w:val="00A40132"/>
    <w:rsid w:val="00A44E7C"/>
    <w:rsid w:val="00A60E72"/>
    <w:rsid w:val="00A61679"/>
    <w:rsid w:val="00A63583"/>
    <w:rsid w:val="00A6432E"/>
    <w:rsid w:val="00A646AB"/>
    <w:rsid w:val="00A7017A"/>
    <w:rsid w:val="00A70306"/>
    <w:rsid w:val="00A74223"/>
    <w:rsid w:val="00A744F1"/>
    <w:rsid w:val="00A85453"/>
    <w:rsid w:val="00A86EDD"/>
    <w:rsid w:val="00AB0AFA"/>
    <w:rsid w:val="00AD2970"/>
    <w:rsid w:val="00AD5CA4"/>
    <w:rsid w:val="00AE0883"/>
    <w:rsid w:val="00AE2453"/>
    <w:rsid w:val="00AE7260"/>
    <w:rsid w:val="00AF4943"/>
    <w:rsid w:val="00AF67C3"/>
    <w:rsid w:val="00B03779"/>
    <w:rsid w:val="00B166D0"/>
    <w:rsid w:val="00B2214A"/>
    <w:rsid w:val="00B33219"/>
    <w:rsid w:val="00B46AD2"/>
    <w:rsid w:val="00B63068"/>
    <w:rsid w:val="00B70A30"/>
    <w:rsid w:val="00B964BE"/>
    <w:rsid w:val="00BA72B3"/>
    <w:rsid w:val="00BB1945"/>
    <w:rsid w:val="00BB2DE3"/>
    <w:rsid w:val="00BC0AB7"/>
    <w:rsid w:val="00BC54FA"/>
    <w:rsid w:val="00BE1141"/>
    <w:rsid w:val="00BE2E1B"/>
    <w:rsid w:val="00BF06A8"/>
    <w:rsid w:val="00BF294C"/>
    <w:rsid w:val="00C1288B"/>
    <w:rsid w:val="00C21913"/>
    <w:rsid w:val="00C237D7"/>
    <w:rsid w:val="00C24C44"/>
    <w:rsid w:val="00C34A6D"/>
    <w:rsid w:val="00C354BF"/>
    <w:rsid w:val="00C40AFB"/>
    <w:rsid w:val="00C5676F"/>
    <w:rsid w:val="00C702E6"/>
    <w:rsid w:val="00C7146A"/>
    <w:rsid w:val="00C721FA"/>
    <w:rsid w:val="00C727CD"/>
    <w:rsid w:val="00C76A29"/>
    <w:rsid w:val="00C76DA5"/>
    <w:rsid w:val="00C93B91"/>
    <w:rsid w:val="00C95F21"/>
    <w:rsid w:val="00CA1D8E"/>
    <w:rsid w:val="00CA285A"/>
    <w:rsid w:val="00CA4BC5"/>
    <w:rsid w:val="00CA6D0B"/>
    <w:rsid w:val="00CB5139"/>
    <w:rsid w:val="00CD1B48"/>
    <w:rsid w:val="00CD5531"/>
    <w:rsid w:val="00CF334E"/>
    <w:rsid w:val="00CF71DF"/>
    <w:rsid w:val="00CF76D1"/>
    <w:rsid w:val="00D03227"/>
    <w:rsid w:val="00D17FB9"/>
    <w:rsid w:val="00D20DD4"/>
    <w:rsid w:val="00D34239"/>
    <w:rsid w:val="00D41891"/>
    <w:rsid w:val="00D44030"/>
    <w:rsid w:val="00D459A9"/>
    <w:rsid w:val="00D52605"/>
    <w:rsid w:val="00D559DE"/>
    <w:rsid w:val="00D66EEE"/>
    <w:rsid w:val="00D66FD7"/>
    <w:rsid w:val="00D67322"/>
    <w:rsid w:val="00D702AA"/>
    <w:rsid w:val="00D8040F"/>
    <w:rsid w:val="00D82908"/>
    <w:rsid w:val="00D900F0"/>
    <w:rsid w:val="00D93D7E"/>
    <w:rsid w:val="00DA1ED6"/>
    <w:rsid w:val="00DA46DB"/>
    <w:rsid w:val="00DA4AE3"/>
    <w:rsid w:val="00DB257E"/>
    <w:rsid w:val="00DB5A82"/>
    <w:rsid w:val="00DC1D88"/>
    <w:rsid w:val="00DD070C"/>
    <w:rsid w:val="00DD2B9A"/>
    <w:rsid w:val="00DD45FE"/>
    <w:rsid w:val="00DD549F"/>
    <w:rsid w:val="00DE4024"/>
    <w:rsid w:val="00DE4504"/>
    <w:rsid w:val="00DE5475"/>
    <w:rsid w:val="00DE6ED0"/>
    <w:rsid w:val="00DE7F4A"/>
    <w:rsid w:val="00E0209A"/>
    <w:rsid w:val="00E06A17"/>
    <w:rsid w:val="00E071F7"/>
    <w:rsid w:val="00E13299"/>
    <w:rsid w:val="00E23E91"/>
    <w:rsid w:val="00E27194"/>
    <w:rsid w:val="00E33EE6"/>
    <w:rsid w:val="00E36752"/>
    <w:rsid w:val="00E463D3"/>
    <w:rsid w:val="00E50B04"/>
    <w:rsid w:val="00E56E84"/>
    <w:rsid w:val="00E6160C"/>
    <w:rsid w:val="00E616B6"/>
    <w:rsid w:val="00E6494E"/>
    <w:rsid w:val="00E74E5D"/>
    <w:rsid w:val="00E85016"/>
    <w:rsid w:val="00E92312"/>
    <w:rsid w:val="00E924EE"/>
    <w:rsid w:val="00E93986"/>
    <w:rsid w:val="00E93F78"/>
    <w:rsid w:val="00E948F4"/>
    <w:rsid w:val="00E966C8"/>
    <w:rsid w:val="00EA153F"/>
    <w:rsid w:val="00EA20D6"/>
    <w:rsid w:val="00EB4DAB"/>
    <w:rsid w:val="00EC47F7"/>
    <w:rsid w:val="00EC63A2"/>
    <w:rsid w:val="00EC7722"/>
    <w:rsid w:val="00ED4813"/>
    <w:rsid w:val="00ED59CC"/>
    <w:rsid w:val="00EE1ABD"/>
    <w:rsid w:val="00EE2C45"/>
    <w:rsid w:val="00EF2A71"/>
    <w:rsid w:val="00EF712D"/>
    <w:rsid w:val="00F021C6"/>
    <w:rsid w:val="00F03D95"/>
    <w:rsid w:val="00F22D20"/>
    <w:rsid w:val="00F23390"/>
    <w:rsid w:val="00F301CA"/>
    <w:rsid w:val="00F30731"/>
    <w:rsid w:val="00F30777"/>
    <w:rsid w:val="00F30D8E"/>
    <w:rsid w:val="00F32396"/>
    <w:rsid w:val="00F44D83"/>
    <w:rsid w:val="00F50299"/>
    <w:rsid w:val="00F50403"/>
    <w:rsid w:val="00F50436"/>
    <w:rsid w:val="00F51D87"/>
    <w:rsid w:val="00F540FE"/>
    <w:rsid w:val="00F55F86"/>
    <w:rsid w:val="00F668BA"/>
    <w:rsid w:val="00F75332"/>
    <w:rsid w:val="00F81E16"/>
    <w:rsid w:val="00F832C5"/>
    <w:rsid w:val="00FA39E7"/>
    <w:rsid w:val="00FA44DF"/>
    <w:rsid w:val="00FA5C37"/>
    <w:rsid w:val="00FB57C3"/>
    <w:rsid w:val="00FC1FDB"/>
    <w:rsid w:val="00FC251A"/>
    <w:rsid w:val="00FC26F3"/>
    <w:rsid w:val="00FD043F"/>
    <w:rsid w:val="00FD2D48"/>
    <w:rsid w:val="00FD300E"/>
    <w:rsid w:val="00FE1CD1"/>
    <w:rsid w:val="00FE7969"/>
    <w:rsid w:val="00FF1A0F"/>
    <w:rsid w:val="00FF76EC"/>
    <w:rsid w:val="0432110C"/>
    <w:rsid w:val="10F247B6"/>
    <w:rsid w:val="180C9A19"/>
    <w:rsid w:val="1BE0C2C5"/>
    <w:rsid w:val="1EE03EE8"/>
    <w:rsid w:val="21126A0B"/>
    <w:rsid w:val="22D63948"/>
    <w:rsid w:val="238B7428"/>
    <w:rsid w:val="2A749A43"/>
    <w:rsid w:val="2F51B642"/>
    <w:rsid w:val="34FB5075"/>
    <w:rsid w:val="397DB830"/>
    <w:rsid w:val="3DCF8836"/>
    <w:rsid w:val="42C8F33C"/>
    <w:rsid w:val="488DF822"/>
    <w:rsid w:val="491C3B1A"/>
    <w:rsid w:val="4DD560E9"/>
    <w:rsid w:val="52C97A21"/>
    <w:rsid w:val="54EDAD22"/>
    <w:rsid w:val="5504233F"/>
    <w:rsid w:val="59859E72"/>
    <w:rsid w:val="59C2E3C8"/>
    <w:rsid w:val="5B1E1315"/>
    <w:rsid w:val="5F957C8D"/>
    <w:rsid w:val="6187C03A"/>
    <w:rsid w:val="63A4EB1F"/>
    <w:rsid w:val="6B2BEF27"/>
    <w:rsid w:val="6EA22A30"/>
    <w:rsid w:val="70A73A46"/>
    <w:rsid w:val="7392914C"/>
    <w:rsid w:val="781AD741"/>
    <w:rsid w:val="7BC8C5D2"/>
    <w:rsid w:val="7D9BFFE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193AB"/>
  <w15:chartTrackingRefBased/>
  <w15:docId w15:val="{5C6DC9FD-815F-46DE-AF1F-9E70F301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cs-CZ"/>
    </w:rPr>
  </w:style>
  <w:style w:type="paragraph" w:styleId="Nadpis1">
    <w:name w:val="heading 1"/>
    <w:basedOn w:val="Normln"/>
    <w:next w:val="Normln"/>
    <w:link w:val="Nadpis1Char"/>
    <w:uiPriority w:val="9"/>
    <w:qFormat/>
    <w:rsid w:val="00AB0AFA"/>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
    <w:semiHidden/>
    <w:unhideWhenUsed/>
    <w:qFormat/>
    <w:rsid w:val="001929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link w:val="ZhlavChar"/>
    <w:pPr>
      <w:tabs>
        <w:tab w:val="center" w:pos="4536"/>
        <w:tab w:val="right" w:pos="9072"/>
      </w:tabs>
    </w:pPr>
  </w:style>
  <w:style w:type="paragraph" w:styleId="Nzev">
    <w:name w:val="Title"/>
    <w:basedOn w:val="Normln"/>
    <w:qFormat/>
    <w:pPr>
      <w:jc w:val="center"/>
    </w:pPr>
    <w:rPr>
      <w:rFonts w:ascii="Arial" w:hAnsi="Arial"/>
      <w:b/>
      <w:snapToGrid w:val="0"/>
      <w:sz w:val="28"/>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B2214A"/>
    <w:rPr>
      <w:sz w:val="16"/>
      <w:szCs w:val="16"/>
    </w:rPr>
  </w:style>
  <w:style w:type="paragraph" w:styleId="Textkomente">
    <w:name w:val="annotation text"/>
    <w:basedOn w:val="Normln"/>
    <w:semiHidden/>
    <w:rsid w:val="00B2214A"/>
  </w:style>
  <w:style w:type="paragraph" w:styleId="Pedmtkomente">
    <w:name w:val="annotation subject"/>
    <w:basedOn w:val="Textkomente"/>
    <w:next w:val="Textkomente"/>
    <w:semiHidden/>
    <w:rsid w:val="00B2214A"/>
    <w:rPr>
      <w:b/>
      <w:bCs/>
    </w:rPr>
  </w:style>
  <w:style w:type="paragraph" w:customStyle="1" w:styleId="Normln1">
    <w:name w:val="Normální1"/>
    <w:rsid w:val="00681E56"/>
    <w:pPr>
      <w:widowControl w:val="0"/>
    </w:pPr>
    <w:rPr>
      <w:lang w:eastAsia="cs-CZ"/>
    </w:rPr>
  </w:style>
  <w:style w:type="character" w:styleId="Hypertextovodkaz">
    <w:name w:val="Hyperlink"/>
    <w:rsid w:val="00DE5475"/>
    <w:rPr>
      <w:color w:val="0000FF"/>
      <w:u w:val="single"/>
    </w:rPr>
  </w:style>
  <w:style w:type="character" w:customStyle="1" w:styleId="ZhlavChar">
    <w:name w:val="Záhlaví Char"/>
    <w:link w:val="Zhlav"/>
    <w:rsid w:val="00263DB8"/>
  </w:style>
  <w:style w:type="paragraph" w:customStyle="1" w:styleId="Zkladntext21">
    <w:name w:val="Základní text 21"/>
    <w:basedOn w:val="Normln"/>
    <w:rsid w:val="00263DB8"/>
    <w:pPr>
      <w:overflowPunct w:val="0"/>
      <w:autoSpaceDE w:val="0"/>
      <w:autoSpaceDN w:val="0"/>
      <w:adjustRightInd w:val="0"/>
      <w:jc w:val="both"/>
      <w:textAlignment w:val="baseline"/>
    </w:pPr>
    <w:rPr>
      <w:rFonts w:ascii="Times" w:hAnsi="Times"/>
      <w:sz w:val="22"/>
    </w:rPr>
  </w:style>
  <w:style w:type="table" w:styleId="Mkatabulky">
    <w:name w:val="Table Grid"/>
    <w:basedOn w:val="Normlntabulka"/>
    <w:uiPriority w:val="59"/>
    <w:rsid w:val="00263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82D6E"/>
    <w:pPr>
      <w:ind w:left="708"/>
    </w:pPr>
  </w:style>
  <w:style w:type="paragraph" w:customStyle="1" w:styleId="Default">
    <w:name w:val="Default"/>
    <w:rsid w:val="0029618D"/>
    <w:pPr>
      <w:autoSpaceDE w:val="0"/>
      <w:autoSpaceDN w:val="0"/>
      <w:adjustRightInd w:val="0"/>
    </w:pPr>
    <w:rPr>
      <w:rFonts w:ascii="Arial" w:hAnsi="Arial" w:cs="Arial"/>
      <w:color w:val="000000"/>
      <w:sz w:val="24"/>
      <w:szCs w:val="24"/>
      <w:lang w:eastAsia="cs-CZ"/>
    </w:rPr>
  </w:style>
  <w:style w:type="paragraph" w:customStyle="1" w:styleId="Bod">
    <w:name w:val="Bod"/>
    <w:basedOn w:val="Normln"/>
    <w:next w:val="FormtovanvHTML"/>
    <w:qFormat/>
    <w:rsid w:val="00AB0AFA"/>
    <w:pPr>
      <w:numPr>
        <w:ilvl w:val="4"/>
        <w:numId w:val="21"/>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AB0AFA"/>
    <w:pPr>
      <w:keepNext/>
      <w:numPr>
        <w:numId w:val="21"/>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AB0AFA"/>
    <w:pPr>
      <w:numPr>
        <w:ilvl w:val="1"/>
        <w:numId w:val="21"/>
      </w:numPr>
      <w:tabs>
        <w:tab w:val="clear" w:pos="855"/>
        <w:tab w:val="num" w:pos="360"/>
        <w:tab w:val="num" w:pos="2149"/>
      </w:tabs>
      <w:spacing w:before="0" w:after="120" w:line="276" w:lineRule="auto"/>
      <w:ind w:left="0" w:firstLine="0"/>
      <w:jc w:val="both"/>
    </w:pPr>
    <w:rPr>
      <w:rFonts w:ascii="Arial Narrow" w:eastAsia="Calibri" w:hAnsi="Arial Narrow"/>
      <w:b w:val="0"/>
      <w:bCs w:val="0"/>
      <w:color w:val="000000"/>
      <w:kern w:val="0"/>
      <w:sz w:val="22"/>
      <w:szCs w:val="22"/>
      <w:lang w:eastAsia="en-US"/>
    </w:rPr>
  </w:style>
  <w:style w:type="paragraph" w:customStyle="1" w:styleId="Psmeno">
    <w:name w:val="Písmeno"/>
    <w:basedOn w:val="Nadpis1"/>
    <w:qFormat/>
    <w:rsid w:val="00AB0AFA"/>
    <w:pPr>
      <w:numPr>
        <w:ilvl w:val="3"/>
        <w:numId w:val="21"/>
      </w:numPr>
      <w:tabs>
        <w:tab w:val="clear" w:pos="855"/>
        <w:tab w:val="num" w:pos="360"/>
      </w:tabs>
      <w:spacing w:before="0" w:after="120" w:line="276" w:lineRule="auto"/>
      <w:ind w:left="0" w:firstLine="0"/>
      <w:jc w:val="both"/>
    </w:pPr>
    <w:rPr>
      <w:rFonts w:ascii="Arial Narrow" w:eastAsia="Calibri" w:hAnsi="Arial Narrow" w:cs="Arial"/>
      <w:b w:val="0"/>
      <w:sz w:val="22"/>
      <w:szCs w:val="22"/>
    </w:rPr>
  </w:style>
  <w:style w:type="paragraph" w:styleId="FormtovanvHTML">
    <w:name w:val="HTML Preformatted"/>
    <w:basedOn w:val="Normln"/>
    <w:link w:val="FormtovanvHTMLChar"/>
    <w:uiPriority w:val="99"/>
    <w:semiHidden/>
    <w:unhideWhenUsed/>
    <w:rsid w:val="00AB0AFA"/>
    <w:rPr>
      <w:rFonts w:ascii="Courier New" w:hAnsi="Courier New" w:cs="Courier New"/>
    </w:rPr>
  </w:style>
  <w:style w:type="character" w:customStyle="1" w:styleId="FormtovanvHTMLChar">
    <w:name w:val="Formátovaný v HTML Char"/>
    <w:link w:val="FormtovanvHTML"/>
    <w:uiPriority w:val="99"/>
    <w:semiHidden/>
    <w:rsid w:val="00AB0AFA"/>
    <w:rPr>
      <w:rFonts w:ascii="Courier New" w:hAnsi="Courier New" w:cs="Courier New"/>
    </w:rPr>
  </w:style>
  <w:style w:type="character" w:customStyle="1" w:styleId="Nadpis1Char">
    <w:name w:val="Nadpis 1 Char"/>
    <w:link w:val="Nadpis1"/>
    <w:uiPriority w:val="9"/>
    <w:rsid w:val="00AB0AFA"/>
    <w:rPr>
      <w:rFonts w:ascii="Calibri Light" w:eastAsia="Times New Roman" w:hAnsi="Calibri Light" w:cs="Times New Roman"/>
      <w:b/>
      <w:bCs/>
      <w:kern w:val="32"/>
      <w:sz w:val="32"/>
      <w:szCs w:val="32"/>
    </w:rPr>
  </w:style>
  <w:style w:type="paragraph" w:styleId="Revize">
    <w:name w:val="Revision"/>
    <w:hidden/>
    <w:uiPriority w:val="99"/>
    <w:semiHidden/>
    <w:rsid w:val="00C727CD"/>
    <w:rPr>
      <w:lang w:eastAsia="cs-CZ"/>
    </w:rPr>
  </w:style>
  <w:style w:type="character" w:customStyle="1" w:styleId="Nadpis2Char">
    <w:name w:val="Nadpis 2 Char"/>
    <w:basedOn w:val="Standardnpsmoodstavce"/>
    <w:link w:val="Nadpis2"/>
    <w:uiPriority w:val="9"/>
    <w:semiHidden/>
    <w:rsid w:val="001929E1"/>
    <w:rPr>
      <w:rFonts w:asciiTheme="majorHAnsi" w:eastAsiaTheme="majorEastAsia" w:hAnsiTheme="majorHAnsi" w:cstheme="majorBidi"/>
      <w:color w:val="2F5496" w:themeColor="accent1" w:themeShade="BF"/>
      <w:sz w:val="26"/>
      <w:szCs w:val="26"/>
      <w:lang w:eastAsia="cs-CZ"/>
    </w:rPr>
  </w:style>
  <w:style w:type="character" w:styleId="Nevyeenzmnka">
    <w:name w:val="Unresolved Mention"/>
    <w:basedOn w:val="Standardnpsmoodstavce"/>
    <w:uiPriority w:val="99"/>
    <w:semiHidden/>
    <w:unhideWhenUsed/>
    <w:rsid w:val="001005FE"/>
    <w:rPr>
      <w:color w:val="605E5C"/>
      <w:shd w:val="clear" w:color="auto" w:fill="E1DFDD"/>
    </w:rPr>
  </w:style>
  <w:style w:type="character" w:styleId="Sledovanodkaz">
    <w:name w:val="FollowedHyperlink"/>
    <w:basedOn w:val="Standardnpsmoodstavce"/>
    <w:uiPriority w:val="99"/>
    <w:semiHidden/>
    <w:unhideWhenUsed/>
    <w:rsid w:val="00215F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20398">
      <w:bodyDiv w:val="1"/>
      <w:marLeft w:val="0"/>
      <w:marRight w:val="0"/>
      <w:marTop w:val="0"/>
      <w:marBottom w:val="0"/>
      <w:divBdr>
        <w:top w:val="none" w:sz="0" w:space="0" w:color="auto"/>
        <w:left w:val="none" w:sz="0" w:space="0" w:color="auto"/>
        <w:bottom w:val="none" w:sz="0" w:space="0" w:color="auto"/>
        <w:right w:val="none" w:sz="0" w:space="0" w:color="auto"/>
      </w:divBdr>
    </w:div>
    <w:div w:id="696469270">
      <w:bodyDiv w:val="1"/>
      <w:marLeft w:val="0"/>
      <w:marRight w:val="0"/>
      <w:marTop w:val="0"/>
      <w:marBottom w:val="0"/>
      <w:divBdr>
        <w:top w:val="none" w:sz="0" w:space="0" w:color="auto"/>
        <w:left w:val="none" w:sz="0" w:space="0" w:color="auto"/>
        <w:bottom w:val="none" w:sz="0" w:space="0" w:color="auto"/>
        <w:right w:val="none" w:sz="0" w:space="0" w:color="auto"/>
      </w:divBdr>
    </w:div>
    <w:div w:id="14762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14C660CA73401B872FDC7A81BB198B"/>
        <w:category>
          <w:name w:val="Obecné"/>
          <w:gallery w:val="placeholder"/>
        </w:category>
        <w:types>
          <w:type w:val="bbPlcHdr"/>
        </w:types>
        <w:behaviors>
          <w:behavior w:val="content"/>
        </w:behaviors>
        <w:guid w:val="{D53B7D9E-2912-4C98-8CCA-33D6DE527115}"/>
      </w:docPartPr>
      <w:docPartBody>
        <w:p w:rsidR="00F21326" w:rsidRDefault="00F21326" w:rsidP="00F21326">
          <w:pPr>
            <w:pStyle w:val="C014C660CA73401B872FDC7A81BB198B"/>
          </w:pPr>
          <w:r w:rsidRPr="00377462">
            <w:rPr>
              <w:color w:val="808080"/>
            </w:rPr>
            <w:t>Vepište název</w:t>
          </w:r>
        </w:p>
      </w:docPartBody>
    </w:docPart>
    <w:docPart>
      <w:docPartPr>
        <w:name w:val="37AB1E647B234BA0A39F8BB06EF4761D"/>
        <w:category>
          <w:name w:val="Obecné"/>
          <w:gallery w:val="placeholder"/>
        </w:category>
        <w:types>
          <w:type w:val="bbPlcHdr"/>
        </w:types>
        <w:behaviors>
          <w:behavior w:val="content"/>
        </w:behaviors>
        <w:guid w:val="{895E2647-2F68-44B0-9EE2-97A46817379C}"/>
      </w:docPartPr>
      <w:docPartBody>
        <w:p w:rsidR="00F21326" w:rsidRDefault="00F21326" w:rsidP="00F21326">
          <w:pPr>
            <w:pStyle w:val="37AB1E647B234BA0A39F8BB06EF4761D"/>
          </w:pPr>
          <w:r w:rsidRPr="00377462">
            <w:rPr>
              <w:color w:val="808080"/>
            </w:rPr>
            <w:t>Vepište název</w:t>
          </w:r>
        </w:p>
      </w:docPartBody>
    </w:docPart>
    <w:docPart>
      <w:docPartPr>
        <w:name w:val="B09321C1C05A43B99010E7E639B19F05"/>
        <w:category>
          <w:name w:val="Obecné"/>
          <w:gallery w:val="placeholder"/>
        </w:category>
        <w:types>
          <w:type w:val="bbPlcHdr"/>
        </w:types>
        <w:behaviors>
          <w:behavior w:val="content"/>
        </w:behaviors>
        <w:guid w:val="{238A3C92-D39A-4E85-BBA8-456E11BD37F1}"/>
      </w:docPartPr>
      <w:docPartBody>
        <w:p w:rsidR="00F21326" w:rsidRDefault="00F21326" w:rsidP="00F21326">
          <w:pPr>
            <w:pStyle w:val="B09321C1C05A43B99010E7E639B19F05"/>
          </w:pPr>
          <w:r w:rsidRPr="00377462">
            <w:rPr>
              <w:color w:val="808080"/>
            </w:rPr>
            <w:t>Zvolte položku.</w:t>
          </w:r>
        </w:p>
      </w:docPartBody>
    </w:docPart>
    <w:docPart>
      <w:docPartPr>
        <w:name w:val="FBD7936CF99A48B9BC97D2A568C15814"/>
        <w:category>
          <w:name w:val="Obecné"/>
          <w:gallery w:val="placeholder"/>
        </w:category>
        <w:types>
          <w:type w:val="bbPlcHdr"/>
        </w:types>
        <w:behaviors>
          <w:behavior w:val="content"/>
        </w:behaviors>
        <w:guid w:val="{29B8C29E-24E5-4FE4-97B8-83759956F5CA}"/>
      </w:docPartPr>
      <w:docPartBody>
        <w:p w:rsidR="00F21326" w:rsidRDefault="00F21326" w:rsidP="00F21326">
          <w:pPr>
            <w:pStyle w:val="FBD7936CF99A48B9BC97D2A568C15814"/>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D7"/>
    <w:rsid w:val="000143B3"/>
    <w:rsid w:val="000C551F"/>
    <w:rsid w:val="00336C45"/>
    <w:rsid w:val="007A099B"/>
    <w:rsid w:val="00A12D14"/>
    <w:rsid w:val="00EC40D7"/>
    <w:rsid w:val="00F213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1326"/>
    <w:rPr>
      <w:color w:val="808080"/>
    </w:rPr>
  </w:style>
  <w:style w:type="paragraph" w:customStyle="1" w:styleId="C014C660CA73401B872FDC7A81BB198B">
    <w:name w:val="C014C660CA73401B872FDC7A81BB198B"/>
    <w:rsid w:val="00F21326"/>
    <w:pPr>
      <w:spacing w:line="278" w:lineRule="auto"/>
    </w:pPr>
    <w:rPr>
      <w:kern w:val="2"/>
      <w:sz w:val="24"/>
      <w:szCs w:val="24"/>
      <w14:ligatures w14:val="standardContextual"/>
    </w:rPr>
  </w:style>
  <w:style w:type="paragraph" w:customStyle="1" w:styleId="37AB1E647B234BA0A39F8BB06EF4761D">
    <w:name w:val="37AB1E647B234BA0A39F8BB06EF4761D"/>
    <w:rsid w:val="00F21326"/>
    <w:pPr>
      <w:spacing w:line="278" w:lineRule="auto"/>
    </w:pPr>
    <w:rPr>
      <w:kern w:val="2"/>
      <w:sz w:val="24"/>
      <w:szCs w:val="24"/>
      <w14:ligatures w14:val="standardContextual"/>
    </w:rPr>
  </w:style>
  <w:style w:type="paragraph" w:customStyle="1" w:styleId="B09321C1C05A43B99010E7E639B19F05">
    <w:name w:val="B09321C1C05A43B99010E7E639B19F05"/>
    <w:rsid w:val="00F21326"/>
    <w:pPr>
      <w:spacing w:line="278" w:lineRule="auto"/>
    </w:pPr>
    <w:rPr>
      <w:kern w:val="2"/>
      <w:sz w:val="24"/>
      <w:szCs w:val="24"/>
      <w14:ligatures w14:val="standardContextual"/>
    </w:rPr>
  </w:style>
  <w:style w:type="paragraph" w:customStyle="1" w:styleId="FBD7936CF99A48B9BC97D2A568C15814">
    <w:name w:val="FBD7936CF99A48B9BC97D2A568C15814"/>
    <w:rsid w:val="00F213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38DCBE3C9349047A90B9CE5FC923C7E" ma:contentTypeVersion="2" ma:contentTypeDescription="Vytvoří nový dokument" ma:contentTypeScope="" ma:versionID="55db7ad2e82b1143718471ca5b09edda">
  <xsd:schema xmlns:xsd="http://www.w3.org/2001/XMLSchema" xmlns:xs="http://www.w3.org/2001/XMLSchema" xmlns:p="http://schemas.microsoft.com/office/2006/metadata/properties" xmlns:ns2="f23ba95e-8878-45fb-883c-6db8fa44b0f4" targetNamespace="http://schemas.microsoft.com/office/2006/metadata/properties" ma:root="true" ma:fieldsID="bc075fbce681f97684ce3cfc7d970cb4" ns2:_="">
    <xsd:import namespace="f23ba95e-8878-45fb-883c-6db8fa44b0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ba95e-8878-45fb-883c-6db8fa44b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2A0E6-EF17-41F5-B755-AA50667FFB4F}">
  <ds:schemaRefs>
    <ds:schemaRef ds:uri="http://schemas.microsoft.com/sharepoint/v3/contenttype/forms"/>
  </ds:schemaRefs>
</ds:datastoreItem>
</file>

<file path=customXml/itemProps2.xml><?xml version="1.0" encoding="utf-8"?>
<ds:datastoreItem xmlns:ds="http://schemas.openxmlformats.org/officeDocument/2006/customXml" ds:itemID="{34DDDD1B-B793-4AB4-BDC8-E6EDEC40B905}">
  <ds:schemaRefs>
    <ds:schemaRef ds:uri="http://schemas.openxmlformats.org/officeDocument/2006/bibliography"/>
  </ds:schemaRefs>
</ds:datastoreItem>
</file>

<file path=customXml/itemProps3.xml><?xml version="1.0" encoding="utf-8"?>
<ds:datastoreItem xmlns:ds="http://schemas.openxmlformats.org/officeDocument/2006/customXml" ds:itemID="{1AFCC5D5-D913-4837-8428-D96A14213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ba95e-8878-45fb-883c-6db8fa44b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3356</Words>
  <Characters>19986</Characters>
  <Application>Microsoft Office Word</Application>
  <DocSecurity>0</DocSecurity>
  <Lines>356</Lines>
  <Paragraphs>220</Paragraphs>
  <ScaleCrop>false</ScaleCrop>
  <HeadingPairs>
    <vt:vector size="2" baseType="variant">
      <vt:variant>
        <vt:lpstr>Název</vt:lpstr>
      </vt:variant>
      <vt:variant>
        <vt:i4>1</vt:i4>
      </vt:variant>
    </vt:vector>
  </HeadingPairs>
  <TitlesOfParts>
    <vt:vector size="1" baseType="lpstr">
      <vt:lpstr>SMLOUVA O NÁJMU MOVITÉ VĚCI</vt:lpstr>
    </vt:vector>
  </TitlesOfParts>
  <Company>UTAX Bürosysteme s.r.o.</Company>
  <LinksUpToDate>false</LinksUpToDate>
  <CharactersWithSpaces>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MOVITÉ VĚCI</dc:title>
  <dc:subject/>
  <dc:creator>Lenka Podroužková</dc:creator>
  <cp:keywords/>
  <cp:lastModifiedBy>Marek Buriška</cp:lastModifiedBy>
  <cp:revision>19</cp:revision>
  <cp:lastPrinted>2017-02-01T17:23:00Z</cp:lastPrinted>
  <dcterms:created xsi:type="dcterms:W3CDTF">2024-01-24T11:03:00Z</dcterms:created>
  <dcterms:modified xsi:type="dcterms:W3CDTF">2025-08-05T10:32:00Z</dcterms:modified>
</cp:coreProperties>
</file>