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4DFD9636" w:rsidR="00EB60DC" w:rsidRPr="00FB47AA" w:rsidRDefault="008F5897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446898054"/>
                    <w:placeholder>
                      <w:docPart w:val="5902BBEAC9E04139A8E59534EA10BF94"/>
                    </w:placeholder>
                  </w:sdtPr>
                  <w:sdtEndPr/>
                  <w:sdtContent>
                    <w:r w:rsidR="00D422DC" w:rsidRPr="00E258A9">
                      <w:rPr>
                        <w:b/>
                      </w:rPr>
                      <w:t>Výpočetní technika pro projekt InFin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1758F3" w:rsidRPr="00FB47AA" w14:paraId="4E47C57F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04D4B5E4" w14:textId="5D859A88" w:rsidR="001758F3" w:rsidRPr="00BA5584" w:rsidRDefault="001758F3" w:rsidP="0006270B">
            <w:pPr>
              <w:pStyle w:val="Textvtabulce"/>
              <w:jc w:val="right"/>
            </w:pPr>
            <w:r>
              <w:t>Část VZ:</w:t>
            </w:r>
          </w:p>
        </w:tc>
        <w:tc>
          <w:tcPr>
            <w:tcW w:w="5032" w:type="dxa"/>
            <w:vAlign w:val="center"/>
          </w:tcPr>
          <w:p w14:paraId="6F5295BF" w14:textId="09357B3C" w:rsidR="001758F3" w:rsidRDefault="009C5236" w:rsidP="00034A5E">
            <w:pPr>
              <w:spacing w:before="60" w:after="60"/>
              <w:rPr>
                <w:b/>
              </w:rPr>
            </w:pPr>
            <w:r w:rsidRPr="009C5236">
              <w:rPr>
                <w:b/>
              </w:rPr>
              <w:t xml:space="preserve">Část 2 - </w:t>
            </w:r>
            <w:r w:rsidR="008F5897" w:rsidRPr="008F5897">
              <w:rPr>
                <w:b/>
              </w:rPr>
              <w:t>Počítače a tablety pro testování studentů se SP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5AF2BF86" w:rsidR="00EB60DC" w:rsidRPr="00FB47AA" w:rsidRDefault="008F5897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D422DC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vAlign w:val="center"/>
              </w:tcPr>
              <w:p w14:paraId="24A04F7C" w14:textId="352AD537" w:rsidR="00F701FC" w:rsidRPr="00FB47AA" w:rsidRDefault="009C5236" w:rsidP="00F701FC">
                <w:pPr>
                  <w:spacing w:before="60" w:after="60"/>
                </w:pPr>
                <w:hyperlink r:id="rId11" w:history="1">
                  <w:r>
                    <w:rPr>
                      <w:rStyle w:val="Hypertextovodkaz"/>
                    </w:rPr>
                    <w:t>https://zakazky.muni.cz/vz00007845</w:t>
                  </w:r>
                </w:hyperlink>
                <w:r w:rsidR="00275CEB">
                  <w:t xml:space="preserve"> </w:t>
                </w: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2E30C764" w14:textId="77777777">
        <w:trPr>
          <w:trHeight w:val="335"/>
        </w:trPr>
        <w:tc>
          <w:tcPr>
            <w:tcW w:w="4432" w:type="dxa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F701FC" w:rsidRPr="00B73EAE" w:rsidRDefault="008F5897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F701FC" w:rsidRPr="00695FED" w:rsidRDefault="008F5897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8F5897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8F5897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sectPr w:rsidR="00756CA4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53B2" w14:textId="77777777" w:rsidR="00A70090" w:rsidRDefault="00A70090" w:rsidP="00034A5E">
      <w:r>
        <w:separator/>
      </w:r>
    </w:p>
  </w:endnote>
  <w:endnote w:type="continuationSeparator" w:id="0">
    <w:p w14:paraId="7490E58E" w14:textId="77777777" w:rsidR="00A70090" w:rsidRDefault="00A70090" w:rsidP="00034A5E">
      <w:r>
        <w:continuationSeparator/>
      </w:r>
    </w:p>
  </w:endnote>
  <w:endnote w:type="continuationNotice" w:id="1">
    <w:p w14:paraId="67F7C3F3" w14:textId="77777777" w:rsidR="00A70090" w:rsidRDefault="00A700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2215" w14:textId="77777777" w:rsidR="00A70090" w:rsidRDefault="00A70090" w:rsidP="00034A5E">
      <w:r>
        <w:separator/>
      </w:r>
    </w:p>
  </w:footnote>
  <w:footnote w:type="continuationSeparator" w:id="0">
    <w:p w14:paraId="2E2D6F06" w14:textId="77777777" w:rsidR="00A70090" w:rsidRDefault="00A70090" w:rsidP="00034A5E">
      <w:r>
        <w:continuationSeparator/>
      </w:r>
    </w:p>
  </w:footnote>
  <w:footnote w:type="continuationNotice" w:id="1">
    <w:p w14:paraId="1656C210" w14:textId="77777777" w:rsidR="00A70090" w:rsidRDefault="00A700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52C88"/>
    <w:rsid w:val="0006270B"/>
    <w:rsid w:val="00064491"/>
    <w:rsid w:val="00086FB3"/>
    <w:rsid w:val="0009388D"/>
    <w:rsid w:val="000A1880"/>
    <w:rsid w:val="000A426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758F3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75CEB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29A7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E4"/>
    <w:rsid w:val="004A6F38"/>
    <w:rsid w:val="004B2994"/>
    <w:rsid w:val="004B4351"/>
    <w:rsid w:val="004B5FA7"/>
    <w:rsid w:val="004C650F"/>
    <w:rsid w:val="004D0FEF"/>
    <w:rsid w:val="004D2686"/>
    <w:rsid w:val="004F4796"/>
    <w:rsid w:val="00505AB6"/>
    <w:rsid w:val="00511104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E641D"/>
    <w:rsid w:val="006E7EC5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96EC5"/>
    <w:rsid w:val="008A7723"/>
    <w:rsid w:val="008B3675"/>
    <w:rsid w:val="008C0A3E"/>
    <w:rsid w:val="008C1880"/>
    <w:rsid w:val="008E0EF0"/>
    <w:rsid w:val="008E67B1"/>
    <w:rsid w:val="008F5897"/>
    <w:rsid w:val="009136BB"/>
    <w:rsid w:val="00921BE7"/>
    <w:rsid w:val="009233F1"/>
    <w:rsid w:val="00932CE2"/>
    <w:rsid w:val="00934FC3"/>
    <w:rsid w:val="00936CB7"/>
    <w:rsid w:val="00946C50"/>
    <w:rsid w:val="0095515A"/>
    <w:rsid w:val="009B1D99"/>
    <w:rsid w:val="009C4118"/>
    <w:rsid w:val="009C5236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53DD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422DC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1E2B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55C304B5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42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902BBEAC9E04139A8E59534EA10B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A197B-F64C-4C36-8CD7-058ECF4B002E}"/>
      </w:docPartPr>
      <w:docPartBody>
        <w:p w:rsidR="00207F9C" w:rsidRDefault="00207F9C" w:rsidP="00207F9C">
          <w:pPr>
            <w:pStyle w:val="5902BBEAC9E04139A8E59534EA10BF9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1880"/>
    <w:rsid w:val="000A5DBA"/>
    <w:rsid w:val="000F00B9"/>
    <w:rsid w:val="001179C0"/>
    <w:rsid w:val="001C5E5C"/>
    <w:rsid w:val="001F1984"/>
    <w:rsid w:val="00207F9C"/>
    <w:rsid w:val="002238E6"/>
    <w:rsid w:val="002364A8"/>
    <w:rsid w:val="0027397A"/>
    <w:rsid w:val="002A2AB9"/>
    <w:rsid w:val="002C76A7"/>
    <w:rsid w:val="0034394B"/>
    <w:rsid w:val="00375B5E"/>
    <w:rsid w:val="003C1948"/>
    <w:rsid w:val="003D09EE"/>
    <w:rsid w:val="0066019E"/>
    <w:rsid w:val="00660648"/>
    <w:rsid w:val="006A6755"/>
    <w:rsid w:val="00772228"/>
    <w:rsid w:val="00775D66"/>
    <w:rsid w:val="00870563"/>
    <w:rsid w:val="00896EC5"/>
    <w:rsid w:val="008D66D2"/>
    <w:rsid w:val="008E0EF0"/>
    <w:rsid w:val="00972AE1"/>
    <w:rsid w:val="009B63C3"/>
    <w:rsid w:val="009C08B2"/>
    <w:rsid w:val="00A411BF"/>
    <w:rsid w:val="00A76259"/>
    <w:rsid w:val="00B255F4"/>
    <w:rsid w:val="00B409BD"/>
    <w:rsid w:val="00B52083"/>
    <w:rsid w:val="00BB4CDF"/>
    <w:rsid w:val="00BF0BB4"/>
    <w:rsid w:val="00C85ABD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7F9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902BBEAC9E04139A8E59534EA10BF94">
    <w:name w:val="5902BBEAC9E04139A8E59534EA10BF94"/>
    <w:rsid w:val="00207F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4</cp:revision>
  <dcterms:created xsi:type="dcterms:W3CDTF">2025-08-14T09:13:00Z</dcterms:created>
  <dcterms:modified xsi:type="dcterms:W3CDTF">2025-08-19T11:33:00Z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