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ABBA" w14:textId="69543800" w:rsidR="00191548" w:rsidRDefault="00191548" w:rsidP="002B47B8">
      <w:pPr>
        <w:tabs>
          <w:tab w:val="left" w:pos="6663"/>
        </w:tabs>
        <w:rPr>
          <w:rFonts w:ascii="Arial Narrow" w:hAnsi="Arial Narrow"/>
          <w:b/>
          <w:lang w:val="cs-CZ"/>
        </w:rPr>
      </w:pPr>
      <w:r>
        <w:rPr>
          <w:rFonts w:ascii="Arial Narrow" w:hAnsi="Arial Narrow"/>
          <w:b/>
          <w:lang w:val="cs-CZ"/>
        </w:rPr>
        <w:t>Technické podmínky</w:t>
      </w:r>
    </w:p>
    <w:p w14:paraId="4B35C299" w14:textId="27DD96C4" w:rsidR="002B47B8" w:rsidRPr="002B47B8" w:rsidRDefault="002B47B8" w:rsidP="002B47B8">
      <w:pPr>
        <w:tabs>
          <w:tab w:val="left" w:pos="6663"/>
        </w:tabs>
        <w:rPr>
          <w:rFonts w:ascii="Arial Narrow" w:hAnsi="Arial Narrow"/>
          <w:b/>
          <w:lang w:val="cs-CZ"/>
        </w:rPr>
      </w:pPr>
      <w:r w:rsidRPr="002B47B8">
        <w:rPr>
          <w:rFonts w:ascii="Arial Narrow" w:hAnsi="Arial Narrow"/>
          <w:b/>
          <w:lang w:val="cs-CZ"/>
        </w:rPr>
        <w:t xml:space="preserve">Laminární boxy (3 ks) </w:t>
      </w:r>
    </w:p>
    <w:p w14:paraId="440F8725" w14:textId="77777777" w:rsidR="002B47B8" w:rsidRPr="002B47B8" w:rsidRDefault="002B47B8" w:rsidP="002B47B8">
      <w:pPr>
        <w:tabs>
          <w:tab w:val="left" w:pos="6663"/>
        </w:tabs>
        <w:rPr>
          <w:rFonts w:ascii="Arial Narrow" w:hAnsi="Arial Narrow"/>
          <w:b/>
          <w:lang w:val="cs-CZ"/>
        </w:rPr>
      </w:pPr>
      <w:r w:rsidRPr="002B47B8">
        <w:rPr>
          <w:rFonts w:ascii="Arial Narrow" w:hAnsi="Arial Narrow"/>
          <w:b/>
          <w:lang w:val="cs-CZ"/>
        </w:rPr>
        <w:t>Popis zařízení a jeho využití</w:t>
      </w:r>
    </w:p>
    <w:p w14:paraId="4C190665" w14:textId="77777777" w:rsidR="002B47B8" w:rsidRPr="002B47B8" w:rsidRDefault="002B47B8" w:rsidP="00191548">
      <w:pPr>
        <w:tabs>
          <w:tab w:val="left" w:pos="6663"/>
        </w:tabs>
        <w:jc w:val="both"/>
        <w:rPr>
          <w:rFonts w:ascii="Arial Narrow" w:hAnsi="Arial Narrow"/>
          <w:bCs/>
          <w:lang w:val="cs-CZ"/>
        </w:rPr>
      </w:pPr>
      <w:r w:rsidRPr="002B47B8">
        <w:rPr>
          <w:rFonts w:ascii="Arial Narrow" w:hAnsi="Arial Narrow"/>
          <w:bCs/>
          <w:lang w:val="cs-CZ"/>
        </w:rPr>
        <w:t xml:space="preserve">Box s laminárním prouděním vzduchu je stěžejní součástí laboratoří, kde se pracuje s buněčnými kulturami </w:t>
      </w:r>
      <w:r w:rsidRPr="002B47B8">
        <w:rPr>
          <w:rFonts w:ascii="Arial Narrow" w:hAnsi="Arial Narrow"/>
          <w:bCs/>
          <w:lang w:val="cs-CZ"/>
        </w:rPr>
        <w:br/>
        <w:t xml:space="preserve">a viry. Laminární boxy jsou zařízení určená k ochraně pracovního prostředí před částicovou nebo biologickou kontaminací. Laminární boxy zařazené do třídy ll. splňují požadavky na ochranu personálu. Základním principem je laminární proudění vzduchu a vysoce účinná filtrace. Filtrace je uskutečňována za pomoci soustavy HEPA filtrů. Díky tomu je zajištěna sterilita prostředí a minimalizace rizika kontaminace, za současné ochrany okolního prostředí. Jedná se o nezbytné vybavení pro praktickou výuku a práci studentů na diplomových </w:t>
      </w:r>
      <w:r w:rsidRPr="002B47B8">
        <w:rPr>
          <w:rFonts w:ascii="Arial Narrow" w:hAnsi="Arial Narrow"/>
          <w:bCs/>
          <w:lang w:val="cs-CZ"/>
        </w:rPr>
        <w:br/>
        <w:t>a disertačních pracích.</w:t>
      </w:r>
    </w:p>
    <w:p w14:paraId="5184D586" w14:textId="77777777" w:rsidR="002B47B8" w:rsidRPr="002B47B8" w:rsidRDefault="002B47B8" w:rsidP="002B47B8">
      <w:pPr>
        <w:tabs>
          <w:tab w:val="left" w:pos="6663"/>
        </w:tabs>
        <w:spacing w:after="0"/>
        <w:jc w:val="both"/>
        <w:rPr>
          <w:rFonts w:ascii="Arial Narrow" w:hAnsi="Arial Narrow"/>
          <w:bCs/>
          <w:lang w:val="cs-CZ"/>
        </w:rPr>
      </w:pPr>
    </w:p>
    <w:p w14:paraId="70004720" w14:textId="77777777" w:rsidR="002B47B8" w:rsidRPr="002B47B8" w:rsidRDefault="002B47B8" w:rsidP="002B47B8">
      <w:pPr>
        <w:rPr>
          <w:rFonts w:ascii="Arial Narrow" w:hAnsi="Arial Narrow"/>
          <w:b/>
          <w:lang w:val="cs-CZ"/>
        </w:rPr>
      </w:pPr>
      <w:r w:rsidRPr="002B47B8">
        <w:rPr>
          <w:rFonts w:ascii="Arial Narrow" w:hAnsi="Arial Narrow"/>
          <w:b/>
          <w:lang w:val="cs-CZ"/>
        </w:rPr>
        <w:t>Box s laminárním prouděním vzduchu (biohazard box) (1 ks) – zařízení A</w:t>
      </w:r>
    </w:p>
    <w:p w14:paraId="55B58179" w14:textId="77777777" w:rsidR="002B47B8" w:rsidRPr="002B47B8" w:rsidRDefault="002B47B8" w:rsidP="002B47B8">
      <w:pPr>
        <w:rPr>
          <w:rFonts w:ascii="Arial Narrow" w:hAnsi="Arial Narrow" w:cs="Arial"/>
          <w:lang w:val="cs-CZ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4459"/>
      </w:tblGrid>
      <w:tr w:rsidR="002B47B8" w:rsidRPr="002B47B8" w14:paraId="51E257BC" w14:textId="77777777" w:rsidTr="008A0DC0">
        <w:trPr>
          <w:trHeight w:val="51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D9B2" w14:textId="77777777" w:rsidR="002B47B8" w:rsidRPr="002B47B8" w:rsidRDefault="002B47B8" w:rsidP="008A0DC0">
            <w:pPr>
              <w:ind w:left="34"/>
              <w:jc w:val="center"/>
              <w:rPr>
                <w:rFonts w:ascii="Arial Narrow" w:hAnsi="Arial Narrow" w:cs="Arial"/>
                <w:b/>
                <w:lang w:val="cs-CZ"/>
              </w:rPr>
            </w:pPr>
            <w:r w:rsidRPr="002B47B8">
              <w:rPr>
                <w:rFonts w:ascii="Arial Narrow" w:hAnsi="Arial Narrow" w:cs="Arial"/>
                <w:b/>
                <w:lang w:val="cs-CZ"/>
              </w:rPr>
              <w:t>Parametr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A3B" w14:textId="77777777" w:rsidR="002B47B8" w:rsidRPr="002B47B8" w:rsidRDefault="002B47B8" w:rsidP="008A0DC0">
            <w:pPr>
              <w:ind w:left="-16"/>
              <w:jc w:val="center"/>
              <w:rPr>
                <w:rFonts w:ascii="Arial Narrow" w:hAnsi="Arial Narrow" w:cs="Arial"/>
                <w:lang w:val="cs-CZ"/>
              </w:rPr>
            </w:pPr>
            <w:r w:rsidRPr="002B47B8">
              <w:rPr>
                <w:rFonts w:ascii="Arial Narrow" w:hAnsi="Arial Narrow" w:cs="Arial"/>
                <w:b/>
                <w:bCs/>
                <w:lang w:val="cs-CZ"/>
              </w:rPr>
              <w:t>Parametr nabízený dodavatelem</w:t>
            </w:r>
          </w:p>
        </w:tc>
      </w:tr>
      <w:tr w:rsidR="002B47B8" w:rsidRPr="002B47B8" w14:paraId="6BF19CD0" w14:textId="77777777" w:rsidTr="008A0DC0">
        <w:trPr>
          <w:trHeight w:val="548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9A04" w14:textId="77777777" w:rsidR="002B47B8" w:rsidRPr="002B47B8" w:rsidRDefault="002B47B8" w:rsidP="008A0DC0">
            <w:pPr>
              <w:ind w:left="34"/>
              <w:rPr>
                <w:rFonts w:ascii="Arial Narrow" w:hAnsi="Arial Narrow" w:cs="Arial"/>
                <w:lang w:val="cs-CZ"/>
              </w:rPr>
            </w:pPr>
            <w:r w:rsidRPr="002B47B8">
              <w:rPr>
                <w:rFonts w:ascii="Arial Narrow" w:hAnsi="Arial Narrow" w:cs="Arial"/>
                <w:lang w:val="cs-CZ"/>
              </w:rPr>
              <w:t xml:space="preserve">Výrobce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79AC" w14:textId="77777777" w:rsidR="002B47B8" w:rsidRPr="002B47B8" w:rsidRDefault="002B47B8" w:rsidP="008A0DC0">
            <w:pPr>
              <w:ind w:left="-16"/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  <w:tr w:rsidR="002B47B8" w:rsidRPr="002B47B8" w14:paraId="6FCC123D" w14:textId="77777777" w:rsidTr="008A0DC0">
        <w:trPr>
          <w:trHeight w:val="55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D5E5" w14:textId="77777777" w:rsidR="002B47B8" w:rsidRPr="002B47B8" w:rsidRDefault="002B47B8" w:rsidP="008A0DC0">
            <w:pPr>
              <w:adjustRightInd w:val="0"/>
              <w:spacing w:line="360" w:lineRule="auto"/>
              <w:rPr>
                <w:rFonts w:ascii="Arial Narrow" w:hAnsi="Arial Narrow" w:cs="Arial"/>
                <w:b/>
                <w:lang w:val="cs-CZ"/>
              </w:rPr>
            </w:pPr>
            <w:r w:rsidRPr="002B47B8">
              <w:rPr>
                <w:rFonts w:ascii="Arial Narrow" w:hAnsi="Arial Narrow" w:cs="Arial"/>
                <w:lang w:val="cs-CZ"/>
              </w:rPr>
              <w:t xml:space="preserve">Typ/Model  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6F43" w14:textId="77777777" w:rsidR="002B47B8" w:rsidRPr="002B47B8" w:rsidRDefault="002B47B8" w:rsidP="008A0DC0">
            <w:pPr>
              <w:ind w:left="-16"/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</w:tbl>
    <w:p w14:paraId="02E49125" w14:textId="77777777" w:rsidR="002B47B8" w:rsidRPr="002B47B8" w:rsidRDefault="002B47B8" w:rsidP="002B47B8">
      <w:pPr>
        <w:autoSpaceDE w:val="0"/>
        <w:autoSpaceDN w:val="0"/>
        <w:adjustRightInd w:val="0"/>
        <w:rPr>
          <w:rFonts w:ascii="Arial Narrow" w:hAnsi="Arial Narrow"/>
          <w:lang w:val="cs-CZ"/>
        </w:rPr>
      </w:pP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4605"/>
        <w:gridCol w:w="4605"/>
      </w:tblGrid>
      <w:tr w:rsidR="002B47B8" w:rsidRPr="002B47B8" w14:paraId="07889D3C" w14:textId="77777777" w:rsidTr="008A0DC0">
        <w:trPr>
          <w:tblHeader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0E9F9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b/>
                <w:lang w:val="cs-CZ"/>
              </w:rPr>
              <w:t>Minimální požadované technické parametry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CAB68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b/>
                <w:lang w:val="cs-CZ"/>
              </w:rPr>
              <w:t>Technické parametry nabízené dodavatelem*</w:t>
            </w:r>
          </w:p>
        </w:tc>
      </w:tr>
      <w:tr w:rsidR="002B47B8" w:rsidRPr="002B47B8" w14:paraId="2F72543F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C238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Biohazard box třída II dle EN 12469, nutno doložit certifikátem, certifikace TUV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9365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697383E4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C476" w14:textId="77777777" w:rsidR="002B47B8" w:rsidRPr="002B47B8" w:rsidRDefault="002B47B8" w:rsidP="008A0DC0">
            <w:pPr>
              <w:spacing w:after="0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Šířka pracovní plochy min 1450 mm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BB8F6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3FFC2105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A975" w14:textId="77777777" w:rsidR="002B47B8" w:rsidRPr="002B47B8" w:rsidRDefault="002B47B8" w:rsidP="008A0DC0">
            <w:pPr>
              <w:spacing w:after="0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Vnější šířka max </w:t>
            </w:r>
            <w:r w:rsidRPr="002B47B8">
              <w:rPr>
                <w:rFonts w:ascii="Arial Narrow" w:eastAsia="Arial Narrow" w:hAnsi="Arial Narrow" w:cs="Arial Narrow"/>
                <w:lang w:val="cs-CZ"/>
              </w:rPr>
              <w:t xml:space="preserve">1600 mm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CA8FF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65C2BD19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8340" w14:textId="77777777" w:rsidR="002B47B8" w:rsidRPr="002B47B8" w:rsidRDefault="002B47B8" w:rsidP="008A0DC0">
            <w:pPr>
              <w:spacing w:after="0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Vnější hloubka max 800 mm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6FE32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5A80F1B3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4883" w14:textId="77777777" w:rsidR="002B47B8" w:rsidRPr="002B47B8" w:rsidRDefault="002B47B8" w:rsidP="008A0DC0">
            <w:pPr>
              <w:spacing w:after="0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Vnitřní hloubka min 600 mm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3C107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3CC2ECA9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36CC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Využitelná neperforovaná pracovní plocha hloubky min 450 mm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3F09F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37F4D85D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F4A0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Podstavec </w:t>
            </w:r>
            <w:r w:rsidRPr="002B47B8">
              <w:rPr>
                <w:rFonts w:ascii="Arial Narrow" w:eastAsia="Arial Narrow" w:hAnsi="Arial Narrow" w:cs="Arial Narrow"/>
                <w:lang w:val="cs-CZ"/>
              </w:rPr>
              <w:t>s nastavitelnou</w:t>
            </w: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 výškou pracovní plochy alespoň 800 mm až 900 mm součástí dodávky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E60CF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6B34AB54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4898" w14:textId="77777777" w:rsidR="002B47B8" w:rsidRPr="002B47B8" w:rsidRDefault="002B47B8" w:rsidP="008A0DC0">
            <w:pPr>
              <w:spacing w:after="0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Hmotnost boxu včetně podstavce max 350 kg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BCC5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skutečné hodnoty)</w:t>
            </w:r>
          </w:p>
        </w:tc>
      </w:tr>
      <w:tr w:rsidR="002B47B8" w:rsidRPr="002B47B8" w14:paraId="378C644D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A695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Filtrace vzduchu HEPA filtry třídy H14 dle EN 1822 nebo lepší (cirkulace i odtah)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7FB6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67D05C9D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A921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Prachový filtr třídy G1 nebo vyšší pod pracovní plochou boxu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1194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758E10CB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EAFF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Zešikmená přední stěna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0B0E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5821F082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2D7C" w14:textId="77777777" w:rsidR="002B47B8" w:rsidRPr="002B47B8" w:rsidRDefault="002B47B8" w:rsidP="008A0DC0">
            <w:pPr>
              <w:rPr>
                <w:rFonts w:ascii="Arial Narrow" w:hAnsi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Elektrický posun čelního skla, netříštivé sklo, spodní hrana skla nad pracovním otvorem bez rámu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E410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2A0826C4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9BFF" w14:textId="77777777" w:rsidR="002B47B8" w:rsidRPr="002B47B8" w:rsidRDefault="002B47B8" w:rsidP="008A0DC0">
            <w:pPr>
              <w:rPr>
                <w:rFonts w:ascii="Arial Narrow" w:hAnsi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lastRenderedPageBreak/>
              <w:t xml:space="preserve">Automatické utěsnění okna při zavřené poloze, těsnost okna zajištěna i při výpadku proudu, při posunu okna se okno nesmí těsnění dotýkat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4747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43DD9B1D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FAFB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hAnsi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Boční prosklená okna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377E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052C7A41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862C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hAnsi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Nastavitelné min dvě pozice výšky pracovního otvoru bez použití nástroje, a to 200 mm a 250 mm s odchylkou +- 10 mm. V těchto pozicích musí být garantováno splnění požadavků dle ČSN EN 12469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0946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79AAF4E3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ACF74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hAnsi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Možnost uživatelsky jednoduchého (bez nutnosti použití nástrojů) odklopení čelního skla/přední stěny směrem nahoru před box pro snadné čištění pracovního prostoru včetně celé vnitřní plochy čelního skla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65B1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513574BB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1B482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hAnsi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Nerezová zadní stěna boxu chemicky odolná v jakosti nerezu AISI 304 nebo vyšší.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A56F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683AD1E6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C08DF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hAnsi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lang w:val="cs-CZ"/>
              </w:rPr>
              <w:t xml:space="preserve">Jednodílná celonerezová vana pod pracovní plochou chemicky odolná v jakosti nerezu AISI 304 nebo vyšší, tvarem zajišťující homogenní proudění vzduchu </w:t>
            </w:r>
            <w:r w:rsidRPr="002B47B8">
              <w:rPr>
                <w:rFonts w:ascii="Arial Narrow" w:eastAsia="Arial Narrow" w:hAnsi="Arial Narrow" w:cs="Arial Narrow"/>
                <w:lang w:val="cs-CZ"/>
              </w:rPr>
              <w:br/>
              <w:t>v pracovním prostředí boxu, vnitřní prostor beze spár, ostrých hran a rohů pro snadné čištění a údržbu.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0BCF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40BEA0F3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4C42" w14:textId="77777777" w:rsidR="002B47B8" w:rsidRPr="002B47B8" w:rsidRDefault="002B47B8" w:rsidP="008A0DC0">
            <w:pPr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Vyjímatelná pracovní plocha dělená do tří segmentů, dělení segmentů 1/5-3/5-1/5 šířky pracovní plochy,  odolná vůči běžně dostupným dezinfekčním prostředkům (min. lihobenzin, Despr</w:t>
            </w:r>
            <w:r w:rsidRPr="002B47B8">
              <w:rPr>
                <w:rFonts w:ascii="Arial Narrow" w:eastAsia="Arial Narrow" w:hAnsi="Arial Narrow" w:cs="Arial Narrow"/>
                <w:color w:val="000000"/>
                <w:u w:val="single"/>
                <w:lang w:val="cs-CZ"/>
              </w:rPr>
              <w:t>ej</w:t>
            </w: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 a další komerčně prodávané dezinfekční prostředky </w:t>
            </w: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br/>
              <w:t xml:space="preserve">na alkoholové bázi) v jakosti nerezu AISI 316 nebo vyšší, otvory pro proudění vzduchu pouze v přední </w:t>
            </w: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br/>
              <w:t>a v zadní části boxu, alespoň v zadní části provedení otvorů v profilované části (perforace také mimo rovinu pracovní desky), aby nebyla perforace blokována vloženým materiálem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4270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1E0B3E34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5115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hAnsi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Zabudovaná UV lampa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856B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21894A8B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0CAF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Možnost uzavření a sterilizace boxu parami formaldehydu a H</w:t>
            </w:r>
            <w:r w:rsidRPr="002B47B8">
              <w:rPr>
                <w:rFonts w:ascii="Arial Narrow" w:eastAsia="Arial Narrow" w:hAnsi="Arial Narrow" w:cs="Arial Narrow"/>
                <w:color w:val="000000"/>
                <w:vertAlign w:val="subscript"/>
                <w:lang w:val="cs-CZ"/>
              </w:rPr>
              <w:t>2</w:t>
            </w: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O</w:t>
            </w:r>
            <w:r w:rsidRPr="002B47B8">
              <w:rPr>
                <w:rFonts w:ascii="Arial Narrow" w:eastAsia="Arial Narrow" w:hAnsi="Arial Narrow" w:cs="Arial Narrow"/>
                <w:color w:val="000000"/>
                <w:vertAlign w:val="subscript"/>
                <w:lang w:val="cs-CZ"/>
              </w:rPr>
              <w:t>2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6D78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69D60AA4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87F2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Boční stěny boxu osazeny min čtyřmi průchodkami o průměru v rozmezí 20-25 mm pro montáž ventilů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1366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23D0771A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2692" w14:textId="77777777" w:rsidR="002B47B8" w:rsidRPr="002B47B8" w:rsidRDefault="002B47B8" w:rsidP="008A0DC0">
            <w:pPr>
              <w:spacing w:after="0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V boční stěně samouzavíratelná průchodka alespoň 70 mm pro kabeláž a média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8595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588C9127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EF59" w14:textId="77777777" w:rsidR="002B47B8" w:rsidRPr="002B47B8" w:rsidRDefault="002B47B8" w:rsidP="008A0DC0">
            <w:pPr>
              <w:spacing w:after="0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Napájení 230 V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E713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2DAE1E3F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696D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El. zásuvky v pracovním prostoru boxu s krytím IP40 nebo vyšším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2F6C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27D0B5DA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32D4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Součástí boxu minimálně dvě vyjímatelné a dezinfikovatelné opěrky na ruce s výškou v maximálním rozsahu 30-50 mm umístitelné </w:t>
            </w: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br/>
            </w: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lastRenderedPageBreak/>
              <w:t>před pracovní plochu, tak aby bylo možno box plně uzavřít s instalovanými opěrkami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9DA0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lastRenderedPageBreak/>
              <w:t>(Dodavatel uvede ANO/ NE a skutečnou hodnotu)</w:t>
            </w:r>
          </w:p>
        </w:tc>
      </w:tr>
      <w:tr w:rsidR="002B47B8" w:rsidRPr="002B47B8" w14:paraId="43DBFA95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44EA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LED osvětlení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7AE2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6AC47BBD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EEBB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Vnitřní pracovní osvětlení o minimální intenzitě 1500 lx zajišťující dostatečné osvětlení celé pracovní plochy, umístěno tak, aby neoslňoval osobu pracující v boxu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7C82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3AFAF11E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ECD0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Box umožňuje automatickou regulaci rychlosti laminárního proudění v závislosti na zanášení filtrů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914C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4A8E89E4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E3F0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Dva nezávislé ventilátory (recirkulační a výstupní) </w:t>
            </w: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br/>
              <w:t>s nezávislou regulací rychlosti proudění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586F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08C72B3A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DB6D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Řízení mikroprocesorem s bezpečnostními alarmy indikuje chybová hlášení v případě nedodržení základních parametrů pro biohazard box třídy II dle normy ČSN EN 12469 (min. indikace stavu filtrů, rychlosti proudění a správné pozice okna) akustickým a zároveň vizuálním alarmem.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B824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4DFF00EC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0425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Hlučnost boxu při maximálním výkonu ventilátorů menší než 60 dB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E280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51BE24DD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32EF5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Rychlost laminárního proudění v minimálním rozsahu 0,36 až 0,45 m/s.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42F3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52B04DDA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92228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Box při uzavření okna sníží intenzitu ventilátorů tak, aby bylo zachováno laminární proudění.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1347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</w:tbl>
    <w:p w14:paraId="50A793D6" w14:textId="77777777" w:rsidR="002B47B8" w:rsidRPr="002B47B8" w:rsidRDefault="002B47B8" w:rsidP="002B47B8">
      <w:pPr>
        <w:jc w:val="both"/>
        <w:rPr>
          <w:rFonts w:ascii="Arial Narrow" w:hAnsi="Arial Narrow" w:cs="Arial"/>
          <w:i/>
          <w:iCs/>
          <w:lang w:val="cs-CZ"/>
        </w:rPr>
      </w:pPr>
      <w:r w:rsidRPr="002B47B8">
        <w:rPr>
          <w:rFonts w:ascii="Arial Narrow" w:hAnsi="Arial Narrow" w:cs="Arial"/>
          <w:i/>
          <w:iCs/>
          <w:lang w:val="cs-CZ"/>
        </w:rPr>
        <w:t>*Dodavatel uvede ANO/NE a doplní požadované informace. Pokud dodavatel doplní do Minimálních požadovaných technických parametrů NE, je to důvod pro vyloučení uchazeče z další účasti ve výběrovém řízení. Dodavatel je povinen přiložit k této technické specifikaci i svou vlastní technickou specifikaci či svůj vlastní popis zařízení.</w:t>
      </w:r>
    </w:p>
    <w:p w14:paraId="47DF6B4F" w14:textId="77777777" w:rsidR="002B47B8" w:rsidRPr="002B47B8" w:rsidRDefault="002B47B8" w:rsidP="002B47B8">
      <w:pPr>
        <w:pStyle w:val="Normlnweb"/>
        <w:rPr>
          <w:rFonts w:ascii="Arial Narrow" w:hAnsi="Arial Narrow" w:cs="Arial"/>
          <w:b/>
          <w:sz w:val="22"/>
          <w:szCs w:val="22"/>
        </w:rPr>
      </w:pPr>
    </w:p>
    <w:p w14:paraId="6124851F" w14:textId="77777777" w:rsidR="002B47B8" w:rsidRPr="002B47B8" w:rsidRDefault="002B47B8" w:rsidP="002B47B8">
      <w:pPr>
        <w:rPr>
          <w:rFonts w:ascii="Arial Narrow" w:hAnsi="Arial Narrow"/>
          <w:b/>
          <w:lang w:val="cs-CZ"/>
        </w:rPr>
      </w:pPr>
      <w:r w:rsidRPr="002B47B8">
        <w:rPr>
          <w:rFonts w:ascii="Arial Narrow" w:hAnsi="Arial Narrow"/>
          <w:b/>
          <w:lang w:val="cs-CZ"/>
        </w:rPr>
        <w:t>Boxy s laminárním prouděním vzduchu (biohazard boxy) (2 ks) – zařízení B (kus 1 a kus 2)</w:t>
      </w:r>
    </w:p>
    <w:p w14:paraId="5113E4C8" w14:textId="77777777" w:rsidR="002B47B8" w:rsidRPr="002B47B8" w:rsidRDefault="002B47B8" w:rsidP="002B47B8">
      <w:pPr>
        <w:rPr>
          <w:rFonts w:ascii="Arial Narrow" w:hAnsi="Arial Narrow" w:cs="Arial"/>
          <w:lang w:val="cs-CZ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4459"/>
      </w:tblGrid>
      <w:tr w:rsidR="002B47B8" w:rsidRPr="002B47B8" w14:paraId="31D91413" w14:textId="77777777" w:rsidTr="008A0DC0">
        <w:trPr>
          <w:trHeight w:val="51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A36D" w14:textId="77777777" w:rsidR="002B47B8" w:rsidRPr="002B47B8" w:rsidRDefault="002B47B8" w:rsidP="008A0DC0">
            <w:pPr>
              <w:ind w:left="34"/>
              <w:jc w:val="center"/>
              <w:rPr>
                <w:rFonts w:ascii="Arial Narrow" w:hAnsi="Arial Narrow" w:cs="Arial"/>
                <w:b/>
                <w:lang w:val="cs-CZ"/>
              </w:rPr>
            </w:pPr>
            <w:r w:rsidRPr="002B47B8">
              <w:rPr>
                <w:rFonts w:ascii="Arial Narrow" w:hAnsi="Arial Narrow" w:cs="Arial"/>
                <w:b/>
                <w:lang w:val="cs-CZ"/>
              </w:rPr>
              <w:t>Parametr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4D1C" w14:textId="77777777" w:rsidR="002B47B8" w:rsidRPr="002B47B8" w:rsidRDefault="002B47B8" w:rsidP="008A0DC0">
            <w:pPr>
              <w:jc w:val="center"/>
              <w:rPr>
                <w:rFonts w:ascii="Arial Narrow" w:hAnsi="Arial Narrow" w:cs="Arial"/>
                <w:lang w:val="cs-CZ"/>
              </w:rPr>
            </w:pPr>
            <w:r w:rsidRPr="002B47B8">
              <w:rPr>
                <w:rFonts w:ascii="Arial Narrow" w:hAnsi="Arial Narrow" w:cs="Arial"/>
                <w:b/>
                <w:bCs/>
                <w:lang w:val="cs-CZ"/>
              </w:rPr>
              <w:t>Parametr nabízený dodavatelem</w:t>
            </w:r>
          </w:p>
        </w:tc>
      </w:tr>
      <w:tr w:rsidR="002B47B8" w:rsidRPr="002B47B8" w14:paraId="7629A1EC" w14:textId="77777777" w:rsidTr="008A0DC0">
        <w:trPr>
          <w:trHeight w:val="548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F2C4" w14:textId="77777777" w:rsidR="002B47B8" w:rsidRPr="002B47B8" w:rsidRDefault="002B47B8" w:rsidP="008A0DC0">
            <w:pPr>
              <w:ind w:left="34"/>
              <w:rPr>
                <w:rFonts w:ascii="Arial Narrow" w:hAnsi="Arial Narrow" w:cs="Arial"/>
                <w:lang w:val="cs-CZ"/>
              </w:rPr>
            </w:pPr>
            <w:r w:rsidRPr="002B47B8">
              <w:rPr>
                <w:rFonts w:ascii="Arial Narrow" w:hAnsi="Arial Narrow" w:cs="Arial"/>
                <w:lang w:val="cs-CZ"/>
              </w:rPr>
              <w:t xml:space="preserve">Výrobce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4F8D" w14:textId="77777777" w:rsidR="002B47B8" w:rsidRPr="002B47B8" w:rsidRDefault="002B47B8" w:rsidP="008A0DC0">
            <w:pPr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  <w:tr w:rsidR="002B47B8" w:rsidRPr="002B47B8" w14:paraId="55DF6110" w14:textId="77777777" w:rsidTr="008A0DC0">
        <w:trPr>
          <w:trHeight w:val="55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C270" w14:textId="77777777" w:rsidR="002B47B8" w:rsidRPr="002B47B8" w:rsidRDefault="002B47B8" w:rsidP="008A0DC0">
            <w:pPr>
              <w:adjustRightInd w:val="0"/>
              <w:spacing w:line="360" w:lineRule="auto"/>
              <w:rPr>
                <w:rFonts w:ascii="Arial Narrow" w:hAnsi="Arial Narrow" w:cs="Arial"/>
                <w:b/>
                <w:lang w:val="cs-CZ"/>
              </w:rPr>
            </w:pPr>
            <w:r w:rsidRPr="002B47B8">
              <w:rPr>
                <w:rFonts w:ascii="Arial Narrow" w:hAnsi="Arial Narrow" w:cs="Arial"/>
                <w:lang w:val="cs-CZ"/>
              </w:rPr>
              <w:t xml:space="preserve">Typ/Model  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0526" w14:textId="77777777" w:rsidR="002B47B8" w:rsidRPr="002B47B8" w:rsidRDefault="002B47B8" w:rsidP="008A0DC0">
            <w:pPr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</w:tbl>
    <w:p w14:paraId="759B8FFB" w14:textId="77777777" w:rsidR="002B47B8" w:rsidRPr="002B47B8" w:rsidRDefault="002B47B8" w:rsidP="002B47B8">
      <w:pPr>
        <w:autoSpaceDE w:val="0"/>
        <w:autoSpaceDN w:val="0"/>
        <w:adjustRightInd w:val="0"/>
        <w:rPr>
          <w:rFonts w:ascii="Arial Narrow" w:hAnsi="Arial Narrow"/>
          <w:lang w:val="cs-CZ"/>
        </w:rPr>
      </w:pP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4605"/>
        <w:gridCol w:w="4605"/>
      </w:tblGrid>
      <w:tr w:rsidR="002B47B8" w:rsidRPr="002B47B8" w14:paraId="0026F741" w14:textId="77777777" w:rsidTr="008A0DC0">
        <w:trPr>
          <w:tblHeader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F82F9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b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b/>
                <w:lang w:val="cs-CZ"/>
              </w:rPr>
              <w:t>Minimální požadované technické parametry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06EC9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b/>
                <w:lang w:val="cs-CZ"/>
              </w:rPr>
              <w:t>Technické parametry nabízené dodavatelem*</w:t>
            </w:r>
          </w:p>
        </w:tc>
      </w:tr>
      <w:tr w:rsidR="002B47B8" w:rsidRPr="002B47B8" w14:paraId="6242EB11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311B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Biohazard box třída II dle EN 12469, nutno doložit certifikátem, certifikace TUV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0D75C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7DE20E0D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D4C0" w14:textId="77777777" w:rsidR="002B47B8" w:rsidRPr="002B47B8" w:rsidRDefault="002B47B8" w:rsidP="008A0DC0">
            <w:pPr>
              <w:spacing w:after="0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Šířka pracovní plochy min 1150 mm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EA0F8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06A1EBCE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FF42" w14:textId="77777777" w:rsidR="002B47B8" w:rsidRPr="002B47B8" w:rsidRDefault="002B47B8" w:rsidP="008A0DC0">
            <w:pPr>
              <w:spacing w:after="0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Vnější šířka max </w:t>
            </w:r>
            <w:r w:rsidRPr="002B47B8">
              <w:rPr>
                <w:rFonts w:ascii="Arial Narrow" w:eastAsia="Arial Narrow" w:hAnsi="Arial Narrow" w:cs="Arial Narrow"/>
                <w:lang w:val="cs-CZ"/>
              </w:rPr>
              <w:t xml:space="preserve">1300 mm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A6E9A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7CDC3C38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F9DB" w14:textId="77777777" w:rsidR="002B47B8" w:rsidRPr="002B47B8" w:rsidRDefault="002B47B8" w:rsidP="008A0DC0">
            <w:pPr>
              <w:spacing w:after="0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Vnější hloubka max 800 mm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10CFF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4FD4A724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2948" w14:textId="77777777" w:rsidR="002B47B8" w:rsidRPr="002B47B8" w:rsidRDefault="002B47B8" w:rsidP="008A0DC0">
            <w:pPr>
              <w:spacing w:after="0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lastRenderedPageBreak/>
              <w:t>Vnitřní hloubka min 600 mm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F693B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795F83B9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FE74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Využitelná neperforovaná pracovní plocha hloubky min 450 mm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A619C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6588ADDC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3954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Podstavec </w:t>
            </w:r>
            <w:r w:rsidRPr="002B47B8">
              <w:rPr>
                <w:rFonts w:ascii="Arial Narrow" w:eastAsia="Arial Narrow" w:hAnsi="Arial Narrow" w:cs="Arial Narrow"/>
                <w:lang w:val="cs-CZ"/>
              </w:rPr>
              <w:t>s nastavitelnou</w:t>
            </w: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 výškou pracovní plochy alespoň 800 mm až 900 mm součástí dodávky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D45BA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07F2DA67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C117" w14:textId="77777777" w:rsidR="002B47B8" w:rsidRPr="002B47B8" w:rsidRDefault="002B47B8" w:rsidP="008A0DC0">
            <w:pPr>
              <w:spacing w:after="0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Hmotnost boxu včetně podstavce max 350 kg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665F8" w14:textId="77777777" w:rsidR="002B47B8" w:rsidRPr="002B47B8" w:rsidRDefault="002B47B8" w:rsidP="008A0DC0">
            <w:pPr>
              <w:spacing w:before="40" w:after="40"/>
              <w:rPr>
                <w:rFonts w:ascii="Arial Narrow" w:eastAsia="Arial Narrow" w:hAnsi="Arial Narrow" w:cs="Arial Narrow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skutečné hodnoty)</w:t>
            </w:r>
          </w:p>
        </w:tc>
      </w:tr>
      <w:tr w:rsidR="002B47B8" w:rsidRPr="002B47B8" w14:paraId="4F958B8B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45E9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Filtrace vzduchu HEPA filtry třídy H14 dle EN 1822 nebo lepší (cirkulace i odtah)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3C0BA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46A173B8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2385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Prachový filtr třídy G1 nebo vyšší pod pracovní plochou boxu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7EDC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7D3BD8E0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43B8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Zešikmená přední stěna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B691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458489D5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017B" w14:textId="77777777" w:rsidR="002B47B8" w:rsidRPr="002B47B8" w:rsidRDefault="002B47B8" w:rsidP="008A0DC0">
            <w:pPr>
              <w:rPr>
                <w:rFonts w:ascii="Arial Narrow" w:hAnsi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Elektrický posun čelního skla, netříštivé sklo, spodní hrana skla nad pracovním otvorem bez rámu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D27C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521A70B2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7F5B" w14:textId="77777777" w:rsidR="002B47B8" w:rsidRPr="002B47B8" w:rsidRDefault="002B47B8" w:rsidP="008A0DC0">
            <w:pPr>
              <w:rPr>
                <w:rFonts w:ascii="Arial Narrow" w:hAnsi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Automatické utěsnění okna při zavřené poloze, těsnost okna zajištěna i při výpadku proudu, při posunu okna se okno nesmí těsnění dotýkat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8AC5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4F09256A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414B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hAnsi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Boční prosklená okna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B1E9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1D82C8F6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3152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hAnsi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Nastavitelné min dvě pozice výšky pracovního otvoru bez použití nástroje, a to 200 mm a 250 mm s odchylkou +- 10 mm. V těchto pozicích musí být garantováno splnění požadavků dle ČSN EN 12469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DA27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0AE62672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4116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hAnsi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Možnost uživatelsky jednoduchého (bez nutnosti použití nástrojů) odklopení čelního skla/přední stěny směrem nahoru před box pro snadné čištění pracovního prostoru včetně celé vnitřní plochy čelního skla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B9EA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63A3F4AE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D8E20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hAnsi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Nerezová zadní stěna boxu chemicky odolná v jakosti nerezu AISI 304 nebo vyšší.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29A2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7D0B8207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EA655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hAnsi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lang w:val="cs-CZ"/>
              </w:rPr>
              <w:t xml:space="preserve">Jednodílná celonerezová vana pod pracovní plochou chemicky odolná v jakosti nerezu AISI 304 nebo vyšší, tvarem zajišťující homogenní proudění vzduchu </w:t>
            </w:r>
            <w:r w:rsidRPr="002B47B8">
              <w:rPr>
                <w:rFonts w:ascii="Arial Narrow" w:eastAsia="Arial Narrow" w:hAnsi="Arial Narrow" w:cs="Arial Narrow"/>
                <w:lang w:val="cs-CZ"/>
              </w:rPr>
              <w:br/>
              <w:t>v pracovním prostředí boxu, vnitřní prostor beze spár, ostrých hran a rohů pro snadné čištění a údržbu.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CCAB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09060379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3271" w14:textId="77777777" w:rsidR="002B47B8" w:rsidRPr="002B47B8" w:rsidRDefault="002B47B8" w:rsidP="008A0DC0">
            <w:pPr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Vyjímatelná pracovní plocha dělená do tří segmentů, dělení segmentů 1/4-1/2-1/4 šířky pracovní plochy,  odolná vůči běžně dostupným dezinfekčním prostředkům (min. lihobenzin, Despr</w:t>
            </w:r>
            <w:r w:rsidRPr="002B47B8">
              <w:rPr>
                <w:rFonts w:ascii="Arial Narrow" w:eastAsia="Arial Narrow" w:hAnsi="Arial Narrow" w:cs="Arial Narrow"/>
                <w:color w:val="000000"/>
                <w:u w:val="single"/>
                <w:lang w:val="cs-CZ"/>
              </w:rPr>
              <w:t>ej</w:t>
            </w: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 a další komerčně prodávané dezinfekční prostředky </w:t>
            </w: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br/>
              <w:t xml:space="preserve">na alkoholové bázi) v jakosti nerezu AISI 316 nebo vyšší, otvory pro proudění vzduchu pouze v přední </w:t>
            </w: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br/>
              <w:t xml:space="preserve">a v zadní části boxu, alespoň v zadní části provedení otvorů v profilované části (perforace také mimo rovinu </w:t>
            </w: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lastRenderedPageBreak/>
              <w:t>pracovní desky), aby nebyla perforace blokována vloženým materiálem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E21B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lastRenderedPageBreak/>
              <w:t>(Dodavatel uvede ANO/ NE)</w:t>
            </w:r>
          </w:p>
        </w:tc>
      </w:tr>
      <w:tr w:rsidR="002B47B8" w:rsidRPr="002B47B8" w14:paraId="590AE42F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EE61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hAnsi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Zabudovaná UV lampa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ECA2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0B802756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B70B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Možnost uzavření a sterilizace boxu parami formaldehydu a H</w:t>
            </w:r>
            <w:r w:rsidRPr="002B47B8">
              <w:rPr>
                <w:rFonts w:ascii="Arial Narrow" w:eastAsia="Arial Narrow" w:hAnsi="Arial Narrow" w:cs="Arial Narrow"/>
                <w:color w:val="000000"/>
                <w:vertAlign w:val="subscript"/>
                <w:lang w:val="cs-CZ"/>
              </w:rPr>
              <w:t>2</w:t>
            </w: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O</w:t>
            </w:r>
            <w:r w:rsidRPr="002B47B8">
              <w:rPr>
                <w:rFonts w:ascii="Arial Narrow" w:eastAsia="Arial Narrow" w:hAnsi="Arial Narrow" w:cs="Arial Narrow"/>
                <w:color w:val="000000"/>
                <w:vertAlign w:val="subscript"/>
                <w:lang w:val="cs-CZ"/>
              </w:rPr>
              <w:t>2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DDE9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794274F9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D31A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Boční stěny boxu osazeny min čtyřmi průchodkami o průměru v rozmezí 20-25 mm pro montáž ventilů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6382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74F55867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7351" w14:textId="77777777" w:rsidR="002B47B8" w:rsidRPr="002B47B8" w:rsidRDefault="002B47B8" w:rsidP="008A0DC0">
            <w:pPr>
              <w:spacing w:after="0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V boční stěně samouzavíratelná průchodka alespoň 70 mm pro kabeláž a média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8B78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433B1463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5125" w14:textId="77777777" w:rsidR="002B47B8" w:rsidRPr="002B47B8" w:rsidRDefault="002B47B8" w:rsidP="008A0DC0">
            <w:pPr>
              <w:spacing w:after="0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Napájení 230 V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B74E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7E6B1312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FDC5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El. zásuvky v pracovním prostoru boxu s krytím IP40 nebo vyšším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464E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29459538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9997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Součástí boxu minimálně dvě vyjímatelné a dezinfikovatelné opěrky na ruce s výškou v maximálním rozsahu 30-50 mm umístitelné </w:t>
            </w: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br/>
              <w:t>před pracovní plochu, tak aby bylo možno box plně uzavřít s instalovanými opěrkami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2007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5D5173BC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55AA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LED osvětlení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502D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4F0FB69A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E5A4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Vnitřní pracovní osvětlení o minimální intenzitě 1000 lx zajišťující dostatečné osvětlení celé pracovní plochy, umístěno tak, aby neoslňoval osobu pracující v boxu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7F19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35A608D0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0797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Box umožňuje automatickou regulaci rychlosti laminárního proudění v závislosti na zanášení filtrů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F6EF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3BE6D754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F32C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 xml:space="preserve">Dva nezávislé ventilátory (recirkulační a výstupní) </w:t>
            </w: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br/>
              <w:t>s nezávislou regulací rychlosti proudění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B022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3E8F8128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763A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Řízení mikroprocesorem s bezpečnostními alarmy indikuje chybová hlášení v případě nedodržení základních parametrů pro biohazard box třídy II dle normy ČSN EN 12469 (min. indikace stavu filtrů, rychlosti proudění a správné pozice okna) akustickým a zároveň vizuálním alarmem.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5834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2B47B8" w:rsidRPr="002B47B8" w14:paraId="75DB18A2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B333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Hlučnost boxu při maximálním výkonu ventilátorů menší než 60 dB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72F0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7A86ED9C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CE893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Rychlost laminárního proudění v minimálním rozsahu 0,36 až 0,45 m/s.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34A2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2B47B8" w:rsidRPr="002B47B8" w14:paraId="6892DC58" w14:textId="77777777" w:rsidTr="008A0DC0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673CF" w14:textId="77777777" w:rsidR="002B47B8" w:rsidRPr="002B47B8" w:rsidRDefault="002B47B8" w:rsidP="008A0DC0">
            <w:pPr>
              <w:spacing w:before="40" w:after="40"/>
              <w:ind w:left="22"/>
              <w:rPr>
                <w:rFonts w:ascii="Arial Narrow" w:eastAsia="Arial Narrow" w:hAnsi="Arial Narrow" w:cs="Arial Narrow"/>
                <w:color w:val="000000"/>
                <w:lang w:val="cs-CZ"/>
              </w:rPr>
            </w:pPr>
            <w:r w:rsidRPr="002B47B8">
              <w:rPr>
                <w:rFonts w:ascii="Arial Narrow" w:eastAsia="Arial Narrow" w:hAnsi="Arial Narrow" w:cs="Arial Narrow"/>
                <w:color w:val="000000"/>
                <w:lang w:val="cs-CZ"/>
              </w:rPr>
              <w:t>Box při uzavření okna sníží intenzitu ventilátorů tak, aby bylo zachováno laminární proudění.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82AD" w14:textId="77777777" w:rsidR="002B47B8" w:rsidRPr="002B47B8" w:rsidRDefault="002B47B8" w:rsidP="008A0DC0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2B47B8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</w:tbl>
    <w:p w14:paraId="00AB758F" w14:textId="4980EBBD" w:rsidR="002B47B8" w:rsidRPr="002B47B8" w:rsidRDefault="002B47B8" w:rsidP="001A6C5A">
      <w:pPr>
        <w:jc w:val="both"/>
        <w:rPr>
          <w:rFonts w:ascii="Arial Narrow" w:hAnsi="Arial Narrow" w:cs="Arial"/>
          <w:b/>
          <w:lang w:val="cs-CZ"/>
        </w:rPr>
      </w:pPr>
      <w:r w:rsidRPr="002B47B8">
        <w:rPr>
          <w:rFonts w:ascii="Arial Narrow" w:hAnsi="Arial Narrow" w:cs="Arial"/>
          <w:i/>
          <w:iCs/>
          <w:lang w:val="cs-CZ"/>
        </w:rPr>
        <w:t>*Dodavatel uvede ANO/NE a doplní požadované informace. Pokud dodavatel doplní do Minimálních požadovaných technických parametrů NE, je to důvod pro vyloučení uchazeče z další účasti ve výběrovém řízení. Dodavatel je povinen přiložit k této technické specifikaci i svou vlastní technickou specifikaci či svůj vlastní popis zařízení.</w:t>
      </w:r>
    </w:p>
    <w:p w14:paraId="4CC998E9" w14:textId="77777777" w:rsidR="002B47B8" w:rsidRPr="002B47B8" w:rsidRDefault="002B47B8" w:rsidP="002B47B8">
      <w:pPr>
        <w:pStyle w:val="Normlnweb"/>
        <w:rPr>
          <w:rFonts w:ascii="Arial Narrow" w:hAnsi="Arial Narrow" w:cs="Arial"/>
          <w:b/>
          <w:sz w:val="22"/>
          <w:szCs w:val="22"/>
        </w:rPr>
      </w:pPr>
    </w:p>
    <w:p w14:paraId="56DB3B84" w14:textId="5941B108" w:rsidR="00C240F9" w:rsidRPr="002B47B8" w:rsidRDefault="00C240F9" w:rsidP="002B47B8">
      <w:pPr>
        <w:rPr>
          <w:rFonts w:ascii="Arial Narrow" w:hAnsi="Arial Narrow"/>
          <w:lang w:val="cs-CZ"/>
        </w:rPr>
      </w:pPr>
    </w:p>
    <w:sectPr w:rsidR="00C240F9" w:rsidRPr="002B47B8" w:rsidSect="003038A1">
      <w:head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EA1D" w14:textId="77777777" w:rsidR="00F6280F" w:rsidRDefault="00F6280F" w:rsidP="001F66A8">
      <w:pPr>
        <w:spacing w:after="0" w:line="240" w:lineRule="auto"/>
      </w:pPr>
      <w:r>
        <w:separator/>
      </w:r>
    </w:p>
  </w:endnote>
  <w:endnote w:type="continuationSeparator" w:id="0">
    <w:p w14:paraId="4E47D521" w14:textId="77777777" w:rsidR="00F6280F" w:rsidRDefault="00F6280F" w:rsidP="001F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0D95" w14:textId="77777777" w:rsidR="00F6280F" w:rsidRDefault="00F6280F" w:rsidP="001F66A8">
      <w:pPr>
        <w:spacing w:after="0" w:line="240" w:lineRule="auto"/>
      </w:pPr>
      <w:r>
        <w:separator/>
      </w:r>
    </w:p>
  </w:footnote>
  <w:footnote w:type="continuationSeparator" w:id="0">
    <w:p w14:paraId="5986D559" w14:textId="77777777" w:rsidR="00F6280F" w:rsidRDefault="00F6280F" w:rsidP="001F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9D07" w14:textId="20150F89" w:rsidR="001F66A8" w:rsidRDefault="009123DF">
    <w:pPr>
      <w:pStyle w:val="Zhlav"/>
    </w:pPr>
    <w:r>
      <w:rPr>
        <w:noProof/>
        <w:lang w:val="cs-CZ" w:eastAsia="cs-CZ"/>
      </w:rPr>
      <w:drawing>
        <wp:inline distT="0" distB="0" distL="0" distR="0" wp14:anchorId="6301CCD0" wp14:editId="571B43CB">
          <wp:extent cx="2418715" cy="647700"/>
          <wp:effectExtent l="0" t="0" r="635" b="0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AFF65" w14:textId="77777777" w:rsidR="001F66A8" w:rsidRDefault="001F66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B3923"/>
    <w:multiLevelType w:val="hybridMultilevel"/>
    <w:tmpl w:val="8370B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B4FDB"/>
    <w:multiLevelType w:val="hybridMultilevel"/>
    <w:tmpl w:val="72B4E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A7B18"/>
    <w:multiLevelType w:val="hybridMultilevel"/>
    <w:tmpl w:val="42F65696"/>
    <w:lvl w:ilvl="0" w:tplc="0032CEBA">
      <w:numFmt w:val="decimal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2D08F8"/>
    <w:multiLevelType w:val="hybridMultilevel"/>
    <w:tmpl w:val="34B6B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45907">
    <w:abstractNumId w:val="2"/>
  </w:num>
  <w:num w:numId="2" w16cid:durableId="174658141">
    <w:abstractNumId w:val="1"/>
  </w:num>
  <w:num w:numId="3" w16cid:durableId="729692314">
    <w:abstractNumId w:val="1"/>
  </w:num>
  <w:num w:numId="4" w16cid:durableId="1372880792">
    <w:abstractNumId w:val="3"/>
  </w:num>
  <w:num w:numId="5" w16cid:durableId="8616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38"/>
    <w:rsid w:val="0000340C"/>
    <w:rsid w:val="00006E6F"/>
    <w:rsid w:val="000109F3"/>
    <w:rsid w:val="00013841"/>
    <w:rsid w:val="00017354"/>
    <w:rsid w:val="00025212"/>
    <w:rsid w:val="00026AE6"/>
    <w:rsid w:val="00033D5E"/>
    <w:rsid w:val="00073070"/>
    <w:rsid w:val="0007577E"/>
    <w:rsid w:val="0008456C"/>
    <w:rsid w:val="000A19F3"/>
    <w:rsid w:val="000A4D4F"/>
    <w:rsid w:val="000A560B"/>
    <w:rsid w:val="000D3126"/>
    <w:rsid w:val="000D4F7E"/>
    <w:rsid w:val="000E4A6D"/>
    <w:rsid w:val="000E6575"/>
    <w:rsid w:val="000F6A74"/>
    <w:rsid w:val="00100C96"/>
    <w:rsid w:val="0010220C"/>
    <w:rsid w:val="00102A22"/>
    <w:rsid w:val="001051E2"/>
    <w:rsid w:val="001123C1"/>
    <w:rsid w:val="00114441"/>
    <w:rsid w:val="001223D4"/>
    <w:rsid w:val="001231EA"/>
    <w:rsid w:val="00125D71"/>
    <w:rsid w:val="00142462"/>
    <w:rsid w:val="00146387"/>
    <w:rsid w:val="00146BEC"/>
    <w:rsid w:val="00150DFD"/>
    <w:rsid w:val="0015677F"/>
    <w:rsid w:val="0016417D"/>
    <w:rsid w:val="00191548"/>
    <w:rsid w:val="00191E15"/>
    <w:rsid w:val="00196A56"/>
    <w:rsid w:val="001A177B"/>
    <w:rsid w:val="001A6C5A"/>
    <w:rsid w:val="001A7944"/>
    <w:rsid w:val="001A7DF4"/>
    <w:rsid w:val="001C4490"/>
    <w:rsid w:val="001D5180"/>
    <w:rsid w:val="001D7A3C"/>
    <w:rsid w:val="001E5689"/>
    <w:rsid w:val="001F66A8"/>
    <w:rsid w:val="00200CC6"/>
    <w:rsid w:val="00207909"/>
    <w:rsid w:val="002166FA"/>
    <w:rsid w:val="0022632F"/>
    <w:rsid w:val="0022682E"/>
    <w:rsid w:val="00240FED"/>
    <w:rsid w:val="002418DA"/>
    <w:rsid w:val="00241D06"/>
    <w:rsid w:val="00244FCF"/>
    <w:rsid w:val="00251C0F"/>
    <w:rsid w:val="0026082E"/>
    <w:rsid w:val="002651FC"/>
    <w:rsid w:val="002653D8"/>
    <w:rsid w:val="00285CB0"/>
    <w:rsid w:val="00285EA2"/>
    <w:rsid w:val="00291807"/>
    <w:rsid w:val="00292B56"/>
    <w:rsid w:val="00293035"/>
    <w:rsid w:val="00293565"/>
    <w:rsid w:val="002A2924"/>
    <w:rsid w:val="002A79C7"/>
    <w:rsid w:val="002B1D83"/>
    <w:rsid w:val="002B47B8"/>
    <w:rsid w:val="002B491C"/>
    <w:rsid w:val="002C4CD5"/>
    <w:rsid w:val="002C6795"/>
    <w:rsid w:val="002D24F5"/>
    <w:rsid w:val="002D7C1F"/>
    <w:rsid w:val="002E0A20"/>
    <w:rsid w:val="002E4CB3"/>
    <w:rsid w:val="002F432A"/>
    <w:rsid w:val="002F6B05"/>
    <w:rsid w:val="003038A1"/>
    <w:rsid w:val="0030637B"/>
    <w:rsid w:val="003140E0"/>
    <w:rsid w:val="00322AD9"/>
    <w:rsid w:val="00323EBD"/>
    <w:rsid w:val="00324556"/>
    <w:rsid w:val="003277F4"/>
    <w:rsid w:val="00343D06"/>
    <w:rsid w:val="003474C8"/>
    <w:rsid w:val="00353859"/>
    <w:rsid w:val="00380E72"/>
    <w:rsid w:val="00385046"/>
    <w:rsid w:val="003855C0"/>
    <w:rsid w:val="00390688"/>
    <w:rsid w:val="0039501F"/>
    <w:rsid w:val="003A140D"/>
    <w:rsid w:val="003A30CE"/>
    <w:rsid w:val="003A3260"/>
    <w:rsid w:val="003A33FE"/>
    <w:rsid w:val="003A4D9E"/>
    <w:rsid w:val="003B5197"/>
    <w:rsid w:val="003B56D8"/>
    <w:rsid w:val="003D7D4D"/>
    <w:rsid w:val="003E0622"/>
    <w:rsid w:val="003E57C4"/>
    <w:rsid w:val="003F2414"/>
    <w:rsid w:val="0041209B"/>
    <w:rsid w:val="00416771"/>
    <w:rsid w:val="00422FC5"/>
    <w:rsid w:val="004273F7"/>
    <w:rsid w:val="004331A4"/>
    <w:rsid w:val="00437DD5"/>
    <w:rsid w:val="004401CB"/>
    <w:rsid w:val="00441CA8"/>
    <w:rsid w:val="004435D0"/>
    <w:rsid w:val="00450E17"/>
    <w:rsid w:val="00453ABC"/>
    <w:rsid w:val="0045531E"/>
    <w:rsid w:val="004565CE"/>
    <w:rsid w:val="00464448"/>
    <w:rsid w:val="00466CCF"/>
    <w:rsid w:val="00467F1C"/>
    <w:rsid w:val="00471C4D"/>
    <w:rsid w:val="004857D4"/>
    <w:rsid w:val="00487A32"/>
    <w:rsid w:val="0049182B"/>
    <w:rsid w:val="004B7A5F"/>
    <w:rsid w:val="004C0D94"/>
    <w:rsid w:val="004E7938"/>
    <w:rsid w:val="004F30F3"/>
    <w:rsid w:val="004F5D76"/>
    <w:rsid w:val="004F6F8B"/>
    <w:rsid w:val="00503086"/>
    <w:rsid w:val="00504DF4"/>
    <w:rsid w:val="00512996"/>
    <w:rsid w:val="00532092"/>
    <w:rsid w:val="00536DB8"/>
    <w:rsid w:val="0054200A"/>
    <w:rsid w:val="00550321"/>
    <w:rsid w:val="0055132C"/>
    <w:rsid w:val="0055582A"/>
    <w:rsid w:val="00556440"/>
    <w:rsid w:val="00570C6E"/>
    <w:rsid w:val="0058372E"/>
    <w:rsid w:val="005874FF"/>
    <w:rsid w:val="00596D65"/>
    <w:rsid w:val="005A34E7"/>
    <w:rsid w:val="005A49AB"/>
    <w:rsid w:val="005D649B"/>
    <w:rsid w:val="005D7266"/>
    <w:rsid w:val="005E0C16"/>
    <w:rsid w:val="005E5332"/>
    <w:rsid w:val="005E5F51"/>
    <w:rsid w:val="005F1B85"/>
    <w:rsid w:val="005F689C"/>
    <w:rsid w:val="005F75A7"/>
    <w:rsid w:val="00602BE0"/>
    <w:rsid w:val="006102F4"/>
    <w:rsid w:val="0062286C"/>
    <w:rsid w:val="00633F5A"/>
    <w:rsid w:val="0063596A"/>
    <w:rsid w:val="00641956"/>
    <w:rsid w:val="00657150"/>
    <w:rsid w:val="00667932"/>
    <w:rsid w:val="00672CB4"/>
    <w:rsid w:val="00677808"/>
    <w:rsid w:val="00677CCA"/>
    <w:rsid w:val="00682EF2"/>
    <w:rsid w:val="006B3305"/>
    <w:rsid w:val="006B438E"/>
    <w:rsid w:val="006C0B4B"/>
    <w:rsid w:val="006C38BA"/>
    <w:rsid w:val="006C3A6D"/>
    <w:rsid w:val="006C51AB"/>
    <w:rsid w:val="006D47E3"/>
    <w:rsid w:val="006E40F5"/>
    <w:rsid w:val="006E76E4"/>
    <w:rsid w:val="006F0247"/>
    <w:rsid w:val="00706C67"/>
    <w:rsid w:val="00711D77"/>
    <w:rsid w:val="00714735"/>
    <w:rsid w:val="00724150"/>
    <w:rsid w:val="007242C1"/>
    <w:rsid w:val="007254C0"/>
    <w:rsid w:val="00725D6E"/>
    <w:rsid w:val="0073244C"/>
    <w:rsid w:val="00737EC6"/>
    <w:rsid w:val="0074123E"/>
    <w:rsid w:val="007540B6"/>
    <w:rsid w:val="007543F3"/>
    <w:rsid w:val="00756734"/>
    <w:rsid w:val="0077322B"/>
    <w:rsid w:val="00773778"/>
    <w:rsid w:val="00773D18"/>
    <w:rsid w:val="007746E9"/>
    <w:rsid w:val="0078231D"/>
    <w:rsid w:val="007832B1"/>
    <w:rsid w:val="0079116A"/>
    <w:rsid w:val="00791BE8"/>
    <w:rsid w:val="00793336"/>
    <w:rsid w:val="00796543"/>
    <w:rsid w:val="007A4B19"/>
    <w:rsid w:val="007E018F"/>
    <w:rsid w:val="007E176D"/>
    <w:rsid w:val="007E441C"/>
    <w:rsid w:val="007F0C64"/>
    <w:rsid w:val="00811CCD"/>
    <w:rsid w:val="008229F6"/>
    <w:rsid w:val="008273DC"/>
    <w:rsid w:val="00835B8F"/>
    <w:rsid w:val="008403BF"/>
    <w:rsid w:val="008431F5"/>
    <w:rsid w:val="008528CF"/>
    <w:rsid w:val="00862671"/>
    <w:rsid w:val="00863BA6"/>
    <w:rsid w:val="00871957"/>
    <w:rsid w:val="008815D2"/>
    <w:rsid w:val="00887A23"/>
    <w:rsid w:val="008A0847"/>
    <w:rsid w:val="008A130F"/>
    <w:rsid w:val="008A7994"/>
    <w:rsid w:val="008B447C"/>
    <w:rsid w:val="008C6A1A"/>
    <w:rsid w:val="008D5163"/>
    <w:rsid w:val="008E03CB"/>
    <w:rsid w:val="008E08EB"/>
    <w:rsid w:val="008E5069"/>
    <w:rsid w:val="008F5084"/>
    <w:rsid w:val="009009B0"/>
    <w:rsid w:val="00901E6E"/>
    <w:rsid w:val="00902F16"/>
    <w:rsid w:val="009123DF"/>
    <w:rsid w:val="009148A5"/>
    <w:rsid w:val="00921841"/>
    <w:rsid w:val="00926032"/>
    <w:rsid w:val="00936243"/>
    <w:rsid w:val="00936306"/>
    <w:rsid w:val="00941E1D"/>
    <w:rsid w:val="00944C8A"/>
    <w:rsid w:val="00952BDC"/>
    <w:rsid w:val="009854B3"/>
    <w:rsid w:val="0099222D"/>
    <w:rsid w:val="00995CA8"/>
    <w:rsid w:val="00995DB0"/>
    <w:rsid w:val="009A024E"/>
    <w:rsid w:val="009B54B4"/>
    <w:rsid w:val="009C2AAC"/>
    <w:rsid w:val="009D57FD"/>
    <w:rsid w:val="009E708B"/>
    <w:rsid w:val="00A07907"/>
    <w:rsid w:val="00A1287A"/>
    <w:rsid w:val="00A142FA"/>
    <w:rsid w:val="00A24A7E"/>
    <w:rsid w:val="00A4106C"/>
    <w:rsid w:val="00A44CF1"/>
    <w:rsid w:val="00A54823"/>
    <w:rsid w:val="00A67BCA"/>
    <w:rsid w:val="00A80903"/>
    <w:rsid w:val="00A82948"/>
    <w:rsid w:val="00AA2ACF"/>
    <w:rsid w:val="00AA445A"/>
    <w:rsid w:val="00AA74E5"/>
    <w:rsid w:val="00AB01B7"/>
    <w:rsid w:val="00AB4584"/>
    <w:rsid w:val="00AB555B"/>
    <w:rsid w:val="00AC23A2"/>
    <w:rsid w:val="00AF4FD3"/>
    <w:rsid w:val="00B03500"/>
    <w:rsid w:val="00B052EB"/>
    <w:rsid w:val="00B1573F"/>
    <w:rsid w:val="00B159F7"/>
    <w:rsid w:val="00B16C4E"/>
    <w:rsid w:val="00B20BDF"/>
    <w:rsid w:val="00B252DA"/>
    <w:rsid w:val="00B32FF9"/>
    <w:rsid w:val="00B4402C"/>
    <w:rsid w:val="00B50822"/>
    <w:rsid w:val="00B50B6E"/>
    <w:rsid w:val="00B51A3E"/>
    <w:rsid w:val="00B51F20"/>
    <w:rsid w:val="00B60BFF"/>
    <w:rsid w:val="00B81882"/>
    <w:rsid w:val="00B8474A"/>
    <w:rsid w:val="00B968A9"/>
    <w:rsid w:val="00BA520C"/>
    <w:rsid w:val="00BA57D4"/>
    <w:rsid w:val="00BB608C"/>
    <w:rsid w:val="00BB68CA"/>
    <w:rsid w:val="00BC07F7"/>
    <w:rsid w:val="00BC19A9"/>
    <w:rsid w:val="00BC41FF"/>
    <w:rsid w:val="00BC5242"/>
    <w:rsid w:val="00BD110B"/>
    <w:rsid w:val="00BD5DC8"/>
    <w:rsid w:val="00BE7B36"/>
    <w:rsid w:val="00C17675"/>
    <w:rsid w:val="00C17EEB"/>
    <w:rsid w:val="00C240F9"/>
    <w:rsid w:val="00C27132"/>
    <w:rsid w:val="00C3168E"/>
    <w:rsid w:val="00C35557"/>
    <w:rsid w:val="00C4210B"/>
    <w:rsid w:val="00C42FF1"/>
    <w:rsid w:val="00C57BD7"/>
    <w:rsid w:val="00C71B39"/>
    <w:rsid w:val="00C76173"/>
    <w:rsid w:val="00C80D73"/>
    <w:rsid w:val="00C86D0D"/>
    <w:rsid w:val="00C9508C"/>
    <w:rsid w:val="00C977FA"/>
    <w:rsid w:val="00C97A56"/>
    <w:rsid w:val="00CA1150"/>
    <w:rsid w:val="00CB029A"/>
    <w:rsid w:val="00CB206F"/>
    <w:rsid w:val="00CB773E"/>
    <w:rsid w:val="00CB7E5F"/>
    <w:rsid w:val="00CC139B"/>
    <w:rsid w:val="00CC1F39"/>
    <w:rsid w:val="00CC4A5F"/>
    <w:rsid w:val="00CC64FD"/>
    <w:rsid w:val="00CC7AEE"/>
    <w:rsid w:val="00CD0AC7"/>
    <w:rsid w:val="00CD0C0C"/>
    <w:rsid w:val="00CD537A"/>
    <w:rsid w:val="00CF13BC"/>
    <w:rsid w:val="00D002F6"/>
    <w:rsid w:val="00D040AC"/>
    <w:rsid w:val="00D0450B"/>
    <w:rsid w:val="00D04FB4"/>
    <w:rsid w:val="00D10631"/>
    <w:rsid w:val="00D16BA7"/>
    <w:rsid w:val="00D42484"/>
    <w:rsid w:val="00D45D48"/>
    <w:rsid w:val="00D523F5"/>
    <w:rsid w:val="00D57B8F"/>
    <w:rsid w:val="00D623DD"/>
    <w:rsid w:val="00D6343F"/>
    <w:rsid w:val="00D67721"/>
    <w:rsid w:val="00D75D76"/>
    <w:rsid w:val="00D763FA"/>
    <w:rsid w:val="00D9217A"/>
    <w:rsid w:val="00D93CEA"/>
    <w:rsid w:val="00DE3605"/>
    <w:rsid w:val="00DE3814"/>
    <w:rsid w:val="00DF2D77"/>
    <w:rsid w:val="00DF5CAE"/>
    <w:rsid w:val="00E02BDC"/>
    <w:rsid w:val="00E05045"/>
    <w:rsid w:val="00E06323"/>
    <w:rsid w:val="00E11E8C"/>
    <w:rsid w:val="00E26088"/>
    <w:rsid w:val="00E265CF"/>
    <w:rsid w:val="00E36F84"/>
    <w:rsid w:val="00E57966"/>
    <w:rsid w:val="00E60617"/>
    <w:rsid w:val="00E638E8"/>
    <w:rsid w:val="00E8445D"/>
    <w:rsid w:val="00E92F2F"/>
    <w:rsid w:val="00E94C83"/>
    <w:rsid w:val="00E9533E"/>
    <w:rsid w:val="00EA4B1F"/>
    <w:rsid w:val="00EB0803"/>
    <w:rsid w:val="00EB0A14"/>
    <w:rsid w:val="00EB6CA8"/>
    <w:rsid w:val="00EB7C01"/>
    <w:rsid w:val="00ED13D6"/>
    <w:rsid w:val="00ED1A12"/>
    <w:rsid w:val="00EE02E9"/>
    <w:rsid w:val="00EE6BAC"/>
    <w:rsid w:val="00EF1BC1"/>
    <w:rsid w:val="00F01666"/>
    <w:rsid w:val="00F02E35"/>
    <w:rsid w:val="00F0373B"/>
    <w:rsid w:val="00F21C4C"/>
    <w:rsid w:val="00F417DA"/>
    <w:rsid w:val="00F46F83"/>
    <w:rsid w:val="00F60368"/>
    <w:rsid w:val="00F6280F"/>
    <w:rsid w:val="00F67943"/>
    <w:rsid w:val="00F7191E"/>
    <w:rsid w:val="00F81745"/>
    <w:rsid w:val="00F94E60"/>
    <w:rsid w:val="00FA04F0"/>
    <w:rsid w:val="00FA0900"/>
    <w:rsid w:val="00FA2459"/>
    <w:rsid w:val="00FB2722"/>
    <w:rsid w:val="00FB58B6"/>
    <w:rsid w:val="00FD7BFC"/>
    <w:rsid w:val="00FE598D"/>
    <w:rsid w:val="00FF308F"/>
    <w:rsid w:val="00FF62FF"/>
    <w:rsid w:val="0773FF25"/>
    <w:rsid w:val="23D65A00"/>
    <w:rsid w:val="5BFAC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884E"/>
  <w15:docId w15:val="{6ADDE96E-CF97-4C0C-9B04-47155B82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938"/>
    <w:pPr>
      <w:spacing w:after="160" w:line="259" w:lineRule="auto"/>
    </w:pPr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E793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D65"/>
    <w:rPr>
      <w:rFonts w:ascii="Segoe UI" w:hAnsi="Segoe UI" w:cs="Segoe UI"/>
      <w:sz w:val="18"/>
      <w:szCs w:val="18"/>
      <w:lang w:val="de-DE"/>
    </w:rPr>
  </w:style>
  <w:style w:type="paragraph" w:styleId="Normlnweb">
    <w:name w:val="Normal (Web)"/>
    <w:basedOn w:val="Normln"/>
    <w:uiPriority w:val="99"/>
    <w:unhideWhenUsed/>
    <w:rsid w:val="00596D65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1"/>
    <w:qFormat/>
    <w:rsid w:val="00596D65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96D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6D65"/>
    <w:pPr>
      <w:spacing w:after="200" w:line="240" w:lineRule="auto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6D65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6A8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6A8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7F1C"/>
    <w:pPr>
      <w:spacing w:after="160"/>
    </w:pPr>
    <w:rPr>
      <w:b/>
      <w:bCs/>
      <w:lang w:val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7F1C"/>
    <w:rPr>
      <w:b/>
      <w:bCs/>
      <w:sz w:val="20"/>
      <w:szCs w:val="20"/>
      <w:lang w:val="de-DE"/>
    </w:rPr>
  </w:style>
  <w:style w:type="paragraph" w:styleId="Revize">
    <w:name w:val="Revision"/>
    <w:hidden/>
    <w:uiPriority w:val="99"/>
    <w:semiHidden/>
    <w:rsid w:val="00026AE6"/>
    <w:pPr>
      <w:spacing w:after="0" w:line="240" w:lineRule="auto"/>
    </w:pPr>
    <w:rPr>
      <w:lang w:val="de-DE"/>
    </w:rPr>
  </w:style>
  <w:style w:type="paragraph" w:styleId="Odstavecseseznamem">
    <w:name w:val="List Paragraph"/>
    <w:basedOn w:val="Normln"/>
    <w:uiPriority w:val="34"/>
    <w:qFormat/>
    <w:rsid w:val="00926032"/>
    <w:pPr>
      <w:spacing w:after="200" w:line="276" w:lineRule="auto"/>
      <w:ind w:left="720"/>
      <w:contextualSpacing/>
    </w:pPr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CD0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0135B86BD1D498E2B232954E04646" ma:contentTypeVersion="13" ma:contentTypeDescription="Vytvoří nový dokument" ma:contentTypeScope="" ma:versionID="b42654fae370bd76ea5d6caf2de6291d">
  <xsd:schema xmlns:xsd="http://www.w3.org/2001/XMLSchema" xmlns:xs="http://www.w3.org/2001/XMLSchema" xmlns:p="http://schemas.microsoft.com/office/2006/metadata/properties" xmlns:ns3="f8bd5197-ca98-470a-a354-5d86ab0c0fbf" xmlns:ns4="b55b1952-e9cd-4de0-b532-dee136ee42d5" targetNamespace="http://schemas.microsoft.com/office/2006/metadata/properties" ma:root="true" ma:fieldsID="094e04dde5613807e03154b7e4237dae" ns3:_="" ns4:_="">
    <xsd:import namespace="f8bd5197-ca98-470a-a354-5d86ab0c0fbf"/>
    <xsd:import namespace="b55b1952-e9cd-4de0-b532-dee136ee4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d5197-ca98-470a-a354-5d86ab0c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1952-e9cd-4de0-b532-dee136ee4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21769-3694-4C0E-BE76-77317112BF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6E97C-A6D0-48B3-BDDD-9D35492E62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0FE263-37A9-48F3-8B04-6569E252D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d5197-ca98-470a-a354-5d86ab0c0fbf"/>
    <ds:schemaRef ds:uri="b55b1952-e9cd-4de0-b532-dee136ee4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1624</Words>
  <Characters>9583</Characters>
  <Application>Microsoft Office Word</Application>
  <DocSecurity>0</DocSecurity>
  <Lines>79</Lines>
  <Paragraphs>22</Paragraphs>
  <ScaleCrop>false</ScaleCrop>
  <Company>Lužánky - středisko volného času</Company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Pavel Vicherek</cp:lastModifiedBy>
  <cp:revision>7</cp:revision>
  <cp:lastPrinted>2022-05-10T12:26:00Z</cp:lastPrinted>
  <dcterms:created xsi:type="dcterms:W3CDTF">2025-06-02T12:06:00Z</dcterms:created>
  <dcterms:modified xsi:type="dcterms:W3CDTF">2025-10-07T09:19:00Z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0x0101008800135B86BD1D498E2B232954E04646</vt:lpwstr>
  </property>
</Properties>
</file>