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b w:val="0"/>
          <w:bCs w:val="0"/>
          <w:caps w:val="0"/>
          <w:color w:val="auto"/>
          <w:spacing w:val="0"/>
          <w:sz w:val="20"/>
          <w:szCs w:val="20"/>
          <w:lang w:bidi="ar-SA"/>
        </w:rPr>
        <w:id w:val="1739046960"/>
        <w:docPartObj>
          <w:docPartGallery w:val="Table of Contents"/>
          <w:docPartUnique/>
        </w:docPartObj>
      </w:sdtPr>
      <w:sdtEndPr/>
      <w:sdtContent>
        <w:p w:rsidR="0021626B" w:rsidRDefault="0021626B">
          <w:pPr>
            <w:pStyle w:val="Nadpisobsahu"/>
          </w:pPr>
          <w:r>
            <w:t>Obsah</w:t>
          </w:r>
        </w:p>
        <w:p w:rsidR="00253FA5" w:rsidRDefault="0021626B">
          <w:pPr>
            <w:pStyle w:val="Obsah1"/>
            <w:tabs>
              <w:tab w:val="left" w:pos="400"/>
              <w:tab w:val="right" w:leader="dot" w:pos="9062"/>
            </w:tabs>
            <w:rPr>
              <w:noProof/>
              <w:sz w:val="22"/>
              <w:szCs w:val="22"/>
              <w:lang w:eastAsia="cs-CZ"/>
            </w:rPr>
          </w:pPr>
          <w:r>
            <w:fldChar w:fldCharType="begin"/>
          </w:r>
          <w:r>
            <w:instrText xml:space="preserve"> TOC \o "1-3" \h \z \u </w:instrText>
          </w:r>
          <w:r>
            <w:fldChar w:fldCharType="separate"/>
          </w:r>
          <w:hyperlink w:anchor="_Toc453145941" w:history="1">
            <w:r w:rsidR="00253FA5" w:rsidRPr="00450E32">
              <w:rPr>
                <w:rStyle w:val="Hypertextovodkaz"/>
                <w:noProof/>
              </w:rPr>
              <w:t>2</w:t>
            </w:r>
            <w:r w:rsidR="00253FA5">
              <w:rPr>
                <w:noProof/>
                <w:sz w:val="22"/>
                <w:szCs w:val="22"/>
                <w:lang w:eastAsia="cs-CZ"/>
              </w:rPr>
              <w:tab/>
            </w:r>
            <w:r w:rsidR="00253FA5" w:rsidRPr="00450E32">
              <w:rPr>
                <w:rStyle w:val="Hypertextovodkaz"/>
                <w:noProof/>
              </w:rPr>
              <w:t>Identifikační údaje</w:t>
            </w:r>
            <w:r w:rsidR="00253FA5">
              <w:rPr>
                <w:noProof/>
                <w:webHidden/>
              </w:rPr>
              <w:tab/>
            </w:r>
            <w:r w:rsidR="00253FA5">
              <w:rPr>
                <w:noProof/>
                <w:webHidden/>
              </w:rPr>
              <w:fldChar w:fldCharType="begin"/>
            </w:r>
            <w:r w:rsidR="00253FA5">
              <w:rPr>
                <w:noProof/>
                <w:webHidden/>
              </w:rPr>
              <w:instrText xml:space="preserve"> PAGEREF _Toc453145941 \h </w:instrText>
            </w:r>
            <w:r w:rsidR="00253FA5">
              <w:rPr>
                <w:noProof/>
                <w:webHidden/>
              </w:rPr>
            </w:r>
            <w:r w:rsidR="00253FA5">
              <w:rPr>
                <w:noProof/>
                <w:webHidden/>
              </w:rPr>
              <w:fldChar w:fldCharType="separate"/>
            </w:r>
            <w:r w:rsidR="00253FA5">
              <w:rPr>
                <w:noProof/>
                <w:webHidden/>
              </w:rPr>
              <w:t>2</w:t>
            </w:r>
            <w:r w:rsidR="00253FA5">
              <w:rPr>
                <w:noProof/>
                <w:webHidden/>
              </w:rPr>
              <w:fldChar w:fldCharType="end"/>
            </w:r>
          </w:hyperlink>
        </w:p>
        <w:p w:rsidR="00253FA5" w:rsidRDefault="009673EB">
          <w:pPr>
            <w:pStyle w:val="Obsah1"/>
            <w:tabs>
              <w:tab w:val="left" w:pos="400"/>
              <w:tab w:val="right" w:leader="dot" w:pos="9062"/>
            </w:tabs>
            <w:rPr>
              <w:noProof/>
              <w:sz w:val="22"/>
              <w:szCs w:val="22"/>
              <w:lang w:eastAsia="cs-CZ"/>
            </w:rPr>
          </w:pPr>
          <w:hyperlink w:anchor="_Toc453145942" w:history="1">
            <w:r w:rsidR="00253FA5" w:rsidRPr="00450E32">
              <w:rPr>
                <w:rStyle w:val="Hypertextovodkaz"/>
                <w:noProof/>
              </w:rPr>
              <w:t>3</w:t>
            </w:r>
            <w:r w:rsidR="00253FA5">
              <w:rPr>
                <w:noProof/>
                <w:sz w:val="22"/>
                <w:szCs w:val="22"/>
                <w:lang w:eastAsia="cs-CZ"/>
              </w:rPr>
              <w:tab/>
            </w:r>
            <w:r w:rsidR="00253FA5" w:rsidRPr="00450E32">
              <w:rPr>
                <w:rStyle w:val="Hypertextovodkaz"/>
                <w:noProof/>
              </w:rPr>
              <w:t>Všeobecné informace</w:t>
            </w:r>
            <w:r w:rsidR="00253FA5">
              <w:rPr>
                <w:noProof/>
                <w:webHidden/>
              </w:rPr>
              <w:tab/>
            </w:r>
            <w:r w:rsidR="00253FA5">
              <w:rPr>
                <w:noProof/>
                <w:webHidden/>
              </w:rPr>
              <w:fldChar w:fldCharType="begin"/>
            </w:r>
            <w:r w:rsidR="00253FA5">
              <w:rPr>
                <w:noProof/>
                <w:webHidden/>
              </w:rPr>
              <w:instrText xml:space="preserve"> PAGEREF _Toc453145942 \h </w:instrText>
            </w:r>
            <w:r w:rsidR="00253FA5">
              <w:rPr>
                <w:noProof/>
                <w:webHidden/>
              </w:rPr>
            </w:r>
            <w:r w:rsidR="00253FA5">
              <w:rPr>
                <w:noProof/>
                <w:webHidden/>
              </w:rPr>
              <w:fldChar w:fldCharType="separate"/>
            </w:r>
            <w:r w:rsidR="00253FA5">
              <w:rPr>
                <w:noProof/>
                <w:webHidden/>
              </w:rPr>
              <w:t>3</w:t>
            </w:r>
            <w:r w:rsidR="00253FA5">
              <w:rPr>
                <w:noProof/>
                <w:webHidden/>
              </w:rPr>
              <w:fldChar w:fldCharType="end"/>
            </w:r>
          </w:hyperlink>
        </w:p>
        <w:p w:rsidR="00253FA5" w:rsidRDefault="009673EB">
          <w:pPr>
            <w:pStyle w:val="Obsah2"/>
            <w:tabs>
              <w:tab w:val="left" w:pos="880"/>
              <w:tab w:val="right" w:leader="dot" w:pos="9062"/>
            </w:tabs>
            <w:rPr>
              <w:noProof/>
              <w:sz w:val="22"/>
              <w:szCs w:val="22"/>
              <w:lang w:eastAsia="cs-CZ"/>
            </w:rPr>
          </w:pPr>
          <w:hyperlink w:anchor="_Toc453145943" w:history="1">
            <w:r w:rsidR="00253FA5" w:rsidRPr="00450E32">
              <w:rPr>
                <w:rStyle w:val="Hypertextovodkaz"/>
                <w:noProof/>
              </w:rPr>
              <w:t>3.1</w:t>
            </w:r>
            <w:r w:rsidR="00253FA5">
              <w:rPr>
                <w:noProof/>
                <w:sz w:val="22"/>
                <w:szCs w:val="22"/>
                <w:lang w:eastAsia="cs-CZ"/>
              </w:rPr>
              <w:tab/>
            </w:r>
            <w:r w:rsidR="00253FA5" w:rsidRPr="00450E32">
              <w:rPr>
                <w:rStyle w:val="Hypertextovodkaz"/>
                <w:noProof/>
              </w:rPr>
              <w:t>Úvod</w:t>
            </w:r>
            <w:r w:rsidR="00253FA5">
              <w:rPr>
                <w:noProof/>
                <w:webHidden/>
              </w:rPr>
              <w:tab/>
            </w:r>
            <w:r w:rsidR="00253FA5">
              <w:rPr>
                <w:noProof/>
                <w:webHidden/>
              </w:rPr>
              <w:fldChar w:fldCharType="begin"/>
            </w:r>
            <w:r w:rsidR="00253FA5">
              <w:rPr>
                <w:noProof/>
                <w:webHidden/>
              </w:rPr>
              <w:instrText xml:space="preserve"> PAGEREF _Toc453145943 \h </w:instrText>
            </w:r>
            <w:r w:rsidR="00253FA5">
              <w:rPr>
                <w:noProof/>
                <w:webHidden/>
              </w:rPr>
            </w:r>
            <w:r w:rsidR="00253FA5">
              <w:rPr>
                <w:noProof/>
                <w:webHidden/>
              </w:rPr>
              <w:fldChar w:fldCharType="separate"/>
            </w:r>
            <w:r w:rsidR="00253FA5">
              <w:rPr>
                <w:noProof/>
                <w:webHidden/>
              </w:rPr>
              <w:t>3</w:t>
            </w:r>
            <w:r w:rsidR="00253FA5">
              <w:rPr>
                <w:noProof/>
                <w:webHidden/>
              </w:rPr>
              <w:fldChar w:fldCharType="end"/>
            </w:r>
          </w:hyperlink>
        </w:p>
        <w:p w:rsidR="00253FA5" w:rsidRDefault="009673EB">
          <w:pPr>
            <w:pStyle w:val="Obsah2"/>
            <w:tabs>
              <w:tab w:val="left" w:pos="880"/>
              <w:tab w:val="right" w:leader="dot" w:pos="9062"/>
            </w:tabs>
            <w:rPr>
              <w:noProof/>
              <w:sz w:val="22"/>
              <w:szCs w:val="22"/>
              <w:lang w:eastAsia="cs-CZ"/>
            </w:rPr>
          </w:pPr>
          <w:hyperlink w:anchor="_Toc453145944" w:history="1">
            <w:r w:rsidR="00253FA5" w:rsidRPr="00450E32">
              <w:rPr>
                <w:rStyle w:val="Hypertextovodkaz"/>
                <w:noProof/>
              </w:rPr>
              <w:t>3.2</w:t>
            </w:r>
            <w:r w:rsidR="00253FA5">
              <w:rPr>
                <w:noProof/>
                <w:sz w:val="22"/>
                <w:szCs w:val="22"/>
                <w:lang w:eastAsia="cs-CZ"/>
              </w:rPr>
              <w:tab/>
            </w:r>
            <w:r w:rsidR="00253FA5" w:rsidRPr="00450E32">
              <w:rPr>
                <w:rStyle w:val="Hypertextovodkaz"/>
                <w:noProof/>
              </w:rPr>
              <w:t>Výchozí podklady pro zpracování dokumentace</w:t>
            </w:r>
            <w:r w:rsidR="00253FA5">
              <w:rPr>
                <w:noProof/>
                <w:webHidden/>
              </w:rPr>
              <w:tab/>
            </w:r>
            <w:r w:rsidR="00253FA5">
              <w:rPr>
                <w:noProof/>
                <w:webHidden/>
              </w:rPr>
              <w:fldChar w:fldCharType="begin"/>
            </w:r>
            <w:r w:rsidR="00253FA5">
              <w:rPr>
                <w:noProof/>
                <w:webHidden/>
              </w:rPr>
              <w:instrText xml:space="preserve"> PAGEREF _Toc453145944 \h </w:instrText>
            </w:r>
            <w:r w:rsidR="00253FA5">
              <w:rPr>
                <w:noProof/>
                <w:webHidden/>
              </w:rPr>
            </w:r>
            <w:r w:rsidR="00253FA5">
              <w:rPr>
                <w:noProof/>
                <w:webHidden/>
              </w:rPr>
              <w:fldChar w:fldCharType="separate"/>
            </w:r>
            <w:r w:rsidR="00253FA5">
              <w:rPr>
                <w:noProof/>
                <w:webHidden/>
              </w:rPr>
              <w:t>3</w:t>
            </w:r>
            <w:r w:rsidR="00253FA5">
              <w:rPr>
                <w:noProof/>
                <w:webHidden/>
              </w:rPr>
              <w:fldChar w:fldCharType="end"/>
            </w:r>
          </w:hyperlink>
        </w:p>
        <w:p w:rsidR="00253FA5" w:rsidRDefault="009673EB">
          <w:pPr>
            <w:pStyle w:val="Obsah1"/>
            <w:tabs>
              <w:tab w:val="left" w:pos="400"/>
              <w:tab w:val="right" w:leader="dot" w:pos="9062"/>
            </w:tabs>
            <w:rPr>
              <w:noProof/>
              <w:sz w:val="22"/>
              <w:szCs w:val="22"/>
              <w:lang w:eastAsia="cs-CZ"/>
            </w:rPr>
          </w:pPr>
          <w:hyperlink w:anchor="_Toc453145945" w:history="1">
            <w:r w:rsidR="00253FA5" w:rsidRPr="00450E32">
              <w:rPr>
                <w:rStyle w:val="Hypertextovodkaz"/>
                <w:noProof/>
              </w:rPr>
              <w:t>4</w:t>
            </w:r>
            <w:r w:rsidR="00253FA5">
              <w:rPr>
                <w:noProof/>
                <w:sz w:val="22"/>
                <w:szCs w:val="22"/>
                <w:lang w:eastAsia="cs-CZ"/>
              </w:rPr>
              <w:tab/>
            </w:r>
            <w:r w:rsidR="00253FA5" w:rsidRPr="00450E32">
              <w:rPr>
                <w:rStyle w:val="Hypertextovodkaz"/>
                <w:noProof/>
              </w:rPr>
              <w:t>Technické řešení projektu</w:t>
            </w:r>
            <w:r w:rsidR="00253FA5">
              <w:rPr>
                <w:noProof/>
                <w:webHidden/>
              </w:rPr>
              <w:tab/>
            </w:r>
            <w:r w:rsidR="00253FA5">
              <w:rPr>
                <w:noProof/>
                <w:webHidden/>
              </w:rPr>
              <w:fldChar w:fldCharType="begin"/>
            </w:r>
            <w:r w:rsidR="00253FA5">
              <w:rPr>
                <w:noProof/>
                <w:webHidden/>
              </w:rPr>
              <w:instrText xml:space="preserve"> PAGEREF _Toc453145945 \h </w:instrText>
            </w:r>
            <w:r w:rsidR="00253FA5">
              <w:rPr>
                <w:noProof/>
                <w:webHidden/>
              </w:rPr>
            </w:r>
            <w:r w:rsidR="00253FA5">
              <w:rPr>
                <w:noProof/>
                <w:webHidden/>
              </w:rPr>
              <w:fldChar w:fldCharType="separate"/>
            </w:r>
            <w:r w:rsidR="00253FA5">
              <w:rPr>
                <w:noProof/>
                <w:webHidden/>
              </w:rPr>
              <w:t>4</w:t>
            </w:r>
            <w:r w:rsidR="00253FA5">
              <w:rPr>
                <w:noProof/>
                <w:webHidden/>
              </w:rPr>
              <w:fldChar w:fldCharType="end"/>
            </w:r>
          </w:hyperlink>
        </w:p>
        <w:p w:rsidR="00253FA5" w:rsidRDefault="009673EB">
          <w:pPr>
            <w:pStyle w:val="Obsah2"/>
            <w:tabs>
              <w:tab w:val="left" w:pos="880"/>
              <w:tab w:val="right" w:leader="dot" w:pos="9062"/>
            </w:tabs>
            <w:rPr>
              <w:noProof/>
              <w:sz w:val="22"/>
              <w:szCs w:val="22"/>
              <w:lang w:eastAsia="cs-CZ"/>
            </w:rPr>
          </w:pPr>
          <w:hyperlink w:anchor="_Toc453145946" w:history="1">
            <w:r w:rsidR="00253FA5" w:rsidRPr="00450E32">
              <w:rPr>
                <w:rStyle w:val="Hypertextovodkaz"/>
                <w:noProof/>
              </w:rPr>
              <w:t>4.1</w:t>
            </w:r>
            <w:r w:rsidR="00253FA5">
              <w:rPr>
                <w:noProof/>
                <w:sz w:val="22"/>
                <w:szCs w:val="22"/>
                <w:lang w:eastAsia="cs-CZ"/>
              </w:rPr>
              <w:tab/>
            </w:r>
            <w:r w:rsidR="00253FA5" w:rsidRPr="00450E32">
              <w:rPr>
                <w:rStyle w:val="Hypertextovodkaz"/>
                <w:noProof/>
              </w:rPr>
              <w:t>Vnější vlivy</w:t>
            </w:r>
            <w:r w:rsidR="00253FA5">
              <w:rPr>
                <w:noProof/>
                <w:webHidden/>
              </w:rPr>
              <w:tab/>
            </w:r>
            <w:r w:rsidR="00253FA5">
              <w:rPr>
                <w:noProof/>
                <w:webHidden/>
              </w:rPr>
              <w:fldChar w:fldCharType="begin"/>
            </w:r>
            <w:r w:rsidR="00253FA5">
              <w:rPr>
                <w:noProof/>
                <w:webHidden/>
              </w:rPr>
              <w:instrText xml:space="preserve"> PAGEREF _Toc453145946 \h </w:instrText>
            </w:r>
            <w:r w:rsidR="00253FA5">
              <w:rPr>
                <w:noProof/>
                <w:webHidden/>
              </w:rPr>
            </w:r>
            <w:r w:rsidR="00253FA5">
              <w:rPr>
                <w:noProof/>
                <w:webHidden/>
              </w:rPr>
              <w:fldChar w:fldCharType="separate"/>
            </w:r>
            <w:r w:rsidR="00253FA5">
              <w:rPr>
                <w:noProof/>
                <w:webHidden/>
              </w:rPr>
              <w:t>4</w:t>
            </w:r>
            <w:r w:rsidR="00253FA5">
              <w:rPr>
                <w:noProof/>
                <w:webHidden/>
              </w:rPr>
              <w:fldChar w:fldCharType="end"/>
            </w:r>
          </w:hyperlink>
        </w:p>
        <w:p w:rsidR="00253FA5" w:rsidRDefault="009673EB">
          <w:pPr>
            <w:pStyle w:val="Obsah2"/>
            <w:tabs>
              <w:tab w:val="left" w:pos="880"/>
              <w:tab w:val="right" w:leader="dot" w:pos="9062"/>
            </w:tabs>
            <w:rPr>
              <w:noProof/>
              <w:sz w:val="22"/>
              <w:szCs w:val="22"/>
              <w:lang w:eastAsia="cs-CZ"/>
            </w:rPr>
          </w:pPr>
          <w:hyperlink w:anchor="_Toc453145947" w:history="1">
            <w:r w:rsidR="00253FA5" w:rsidRPr="00450E32">
              <w:rPr>
                <w:rStyle w:val="Hypertextovodkaz"/>
                <w:noProof/>
              </w:rPr>
              <w:t>4.2</w:t>
            </w:r>
            <w:r w:rsidR="00253FA5">
              <w:rPr>
                <w:noProof/>
                <w:sz w:val="22"/>
                <w:szCs w:val="22"/>
                <w:lang w:eastAsia="cs-CZ"/>
              </w:rPr>
              <w:tab/>
            </w:r>
            <w:r w:rsidR="00253FA5" w:rsidRPr="00450E32">
              <w:rPr>
                <w:rStyle w:val="Hypertextovodkaz"/>
                <w:noProof/>
              </w:rPr>
              <w:t>Třídy pro bezpečnostní systémy</w:t>
            </w:r>
            <w:r w:rsidR="00253FA5">
              <w:rPr>
                <w:noProof/>
                <w:webHidden/>
              </w:rPr>
              <w:tab/>
            </w:r>
            <w:r w:rsidR="00253FA5">
              <w:rPr>
                <w:noProof/>
                <w:webHidden/>
              </w:rPr>
              <w:fldChar w:fldCharType="begin"/>
            </w:r>
            <w:r w:rsidR="00253FA5">
              <w:rPr>
                <w:noProof/>
                <w:webHidden/>
              </w:rPr>
              <w:instrText xml:space="preserve"> PAGEREF _Toc453145947 \h </w:instrText>
            </w:r>
            <w:r w:rsidR="00253FA5">
              <w:rPr>
                <w:noProof/>
                <w:webHidden/>
              </w:rPr>
            </w:r>
            <w:r w:rsidR="00253FA5">
              <w:rPr>
                <w:noProof/>
                <w:webHidden/>
              </w:rPr>
              <w:fldChar w:fldCharType="separate"/>
            </w:r>
            <w:r w:rsidR="00253FA5">
              <w:rPr>
                <w:noProof/>
                <w:webHidden/>
              </w:rPr>
              <w:t>4</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48" w:history="1">
            <w:r w:rsidR="00253FA5" w:rsidRPr="00450E32">
              <w:rPr>
                <w:rStyle w:val="Hypertextovodkaz"/>
                <w:noProof/>
              </w:rPr>
              <w:t>4.2.1</w:t>
            </w:r>
            <w:r w:rsidR="00253FA5">
              <w:rPr>
                <w:noProof/>
                <w:sz w:val="22"/>
                <w:szCs w:val="22"/>
                <w:lang w:eastAsia="cs-CZ"/>
              </w:rPr>
              <w:tab/>
            </w:r>
            <w:r w:rsidR="00253FA5" w:rsidRPr="00450E32">
              <w:rPr>
                <w:rStyle w:val="Hypertextovodkaz"/>
                <w:noProof/>
              </w:rPr>
              <w:t>Stupeň zabezpečení</w:t>
            </w:r>
            <w:r w:rsidR="00253FA5">
              <w:rPr>
                <w:noProof/>
                <w:webHidden/>
              </w:rPr>
              <w:tab/>
            </w:r>
            <w:r w:rsidR="00253FA5">
              <w:rPr>
                <w:noProof/>
                <w:webHidden/>
              </w:rPr>
              <w:fldChar w:fldCharType="begin"/>
            </w:r>
            <w:r w:rsidR="00253FA5">
              <w:rPr>
                <w:noProof/>
                <w:webHidden/>
              </w:rPr>
              <w:instrText xml:space="preserve"> PAGEREF _Toc453145948 \h </w:instrText>
            </w:r>
            <w:r w:rsidR="00253FA5">
              <w:rPr>
                <w:noProof/>
                <w:webHidden/>
              </w:rPr>
            </w:r>
            <w:r w:rsidR="00253FA5">
              <w:rPr>
                <w:noProof/>
                <w:webHidden/>
              </w:rPr>
              <w:fldChar w:fldCharType="separate"/>
            </w:r>
            <w:r w:rsidR="00253FA5">
              <w:rPr>
                <w:noProof/>
                <w:webHidden/>
              </w:rPr>
              <w:t>4</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49" w:history="1">
            <w:r w:rsidR="00253FA5" w:rsidRPr="00450E32">
              <w:rPr>
                <w:rStyle w:val="Hypertextovodkaz"/>
                <w:noProof/>
              </w:rPr>
              <w:t>4.2.2</w:t>
            </w:r>
            <w:r w:rsidR="00253FA5">
              <w:rPr>
                <w:noProof/>
                <w:sz w:val="22"/>
                <w:szCs w:val="22"/>
                <w:lang w:eastAsia="cs-CZ"/>
              </w:rPr>
              <w:tab/>
            </w:r>
            <w:r w:rsidR="00253FA5" w:rsidRPr="00450E32">
              <w:rPr>
                <w:rStyle w:val="Hypertextovodkaz"/>
                <w:noProof/>
              </w:rPr>
              <w:t>Třídy prostředí</w:t>
            </w:r>
            <w:r w:rsidR="00253FA5">
              <w:rPr>
                <w:noProof/>
                <w:webHidden/>
              </w:rPr>
              <w:tab/>
            </w:r>
            <w:r w:rsidR="00253FA5">
              <w:rPr>
                <w:noProof/>
                <w:webHidden/>
              </w:rPr>
              <w:fldChar w:fldCharType="begin"/>
            </w:r>
            <w:r w:rsidR="00253FA5">
              <w:rPr>
                <w:noProof/>
                <w:webHidden/>
              </w:rPr>
              <w:instrText xml:space="preserve"> PAGEREF _Toc453145949 \h </w:instrText>
            </w:r>
            <w:r w:rsidR="00253FA5">
              <w:rPr>
                <w:noProof/>
                <w:webHidden/>
              </w:rPr>
            </w:r>
            <w:r w:rsidR="00253FA5">
              <w:rPr>
                <w:noProof/>
                <w:webHidden/>
              </w:rPr>
              <w:fldChar w:fldCharType="separate"/>
            </w:r>
            <w:r w:rsidR="00253FA5">
              <w:rPr>
                <w:noProof/>
                <w:webHidden/>
              </w:rPr>
              <w:t>4</w:t>
            </w:r>
            <w:r w:rsidR="00253FA5">
              <w:rPr>
                <w:noProof/>
                <w:webHidden/>
              </w:rPr>
              <w:fldChar w:fldCharType="end"/>
            </w:r>
          </w:hyperlink>
        </w:p>
        <w:p w:rsidR="00253FA5" w:rsidRDefault="009673EB">
          <w:pPr>
            <w:pStyle w:val="Obsah2"/>
            <w:tabs>
              <w:tab w:val="left" w:pos="880"/>
              <w:tab w:val="right" w:leader="dot" w:pos="9062"/>
            </w:tabs>
            <w:rPr>
              <w:noProof/>
              <w:sz w:val="22"/>
              <w:szCs w:val="22"/>
              <w:lang w:eastAsia="cs-CZ"/>
            </w:rPr>
          </w:pPr>
          <w:hyperlink w:anchor="_Toc453145950" w:history="1">
            <w:r w:rsidR="00253FA5" w:rsidRPr="00450E32">
              <w:rPr>
                <w:rStyle w:val="Hypertextovodkaz"/>
                <w:noProof/>
              </w:rPr>
              <w:t>4.3</w:t>
            </w:r>
            <w:r w:rsidR="00253FA5">
              <w:rPr>
                <w:noProof/>
                <w:sz w:val="22"/>
                <w:szCs w:val="22"/>
                <w:lang w:eastAsia="cs-CZ"/>
              </w:rPr>
              <w:tab/>
            </w:r>
            <w:r w:rsidR="00253FA5" w:rsidRPr="00450E32">
              <w:rPr>
                <w:rStyle w:val="Hypertextovodkaz"/>
                <w:noProof/>
              </w:rPr>
              <w:t>Údaje o napětích a ochranách proti úrazu el. proudem</w:t>
            </w:r>
            <w:r w:rsidR="00253FA5">
              <w:rPr>
                <w:noProof/>
                <w:webHidden/>
              </w:rPr>
              <w:tab/>
            </w:r>
            <w:r w:rsidR="00253FA5">
              <w:rPr>
                <w:noProof/>
                <w:webHidden/>
              </w:rPr>
              <w:fldChar w:fldCharType="begin"/>
            </w:r>
            <w:r w:rsidR="00253FA5">
              <w:rPr>
                <w:noProof/>
                <w:webHidden/>
              </w:rPr>
              <w:instrText xml:space="preserve"> PAGEREF _Toc453145950 \h </w:instrText>
            </w:r>
            <w:r w:rsidR="00253FA5">
              <w:rPr>
                <w:noProof/>
                <w:webHidden/>
              </w:rPr>
            </w:r>
            <w:r w:rsidR="00253FA5">
              <w:rPr>
                <w:noProof/>
                <w:webHidden/>
              </w:rPr>
              <w:fldChar w:fldCharType="separate"/>
            </w:r>
            <w:r w:rsidR="00253FA5">
              <w:rPr>
                <w:noProof/>
                <w:webHidden/>
              </w:rPr>
              <w:t>4</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51" w:history="1">
            <w:r w:rsidR="00253FA5" w:rsidRPr="00450E32">
              <w:rPr>
                <w:rStyle w:val="Hypertextovodkaz"/>
                <w:noProof/>
              </w:rPr>
              <w:t>4.3.1</w:t>
            </w:r>
            <w:r w:rsidR="00253FA5">
              <w:rPr>
                <w:noProof/>
                <w:sz w:val="22"/>
                <w:szCs w:val="22"/>
                <w:lang w:eastAsia="cs-CZ"/>
              </w:rPr>
              <w:tab/>
            </w:r>
            <w:r w:rsidR="00253FA5" w:rsidRPr="00450E32">
              <w:rPr>
                <w:rStyle w:val="Hypertextovodkaz"/>
                <w:noProof/>
              </w:rPr>
              <w:t>Rozvodné soustavy</w:t>
            </w:r>
            <w:r w:rsidR="00253FA5">
              <w:rPr>
                <w:noProof/>
                <w:webHidden/>
              </w:rPr>
              <w:tab/>
            </w:r>
            <w:r w:rsidR="00253FA5">
              <w:rPr>
                <w:noProof/>
                <w:webHidden/>
              </w:rPr>
              <w:fldChar w:fldCharType="begin"/>
            </w:r>
            <w:r w:rsidR="00253FA5">
              <w:rPr>
                <w:noProof/>
                <w:webHidden/>
              </w:rPr>
              <w:instrText xml:space="preserve"> PAGEREF _Toc453145951 \h </w:instrText>
            </w:r>
            <w:r w:rsidR="00253FA5">
              <w:rPr>
                <w:noProof/>
                <w:webHidden/>
              </w:rPr>
            </w:r>
            <w:r w:rsidR="00253FA5">
              <w:rPr>
                <w:noProof/>
                <w:webHidden/>
              </w:rPr>
              <w:fldChar w:fldCharType="separate"/>
            </w:r>
            <w:r w:rsidR="00253FA5">
              <w:rPr>
                <w:noProof/>
                <w:webHidden/>
              </w:rPr>
              <w:t>4</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52" w:history="1">
            <w:r w:rsidR="00253FA5" w:rsidRPr="00450E32">
              <w:rPr>
                <w:rStyle w:val="Hypertextovodkaz"/>
                <w:noProof/>
              </w:rPr>
              <w:t>4.3.2</w:t>
            </w:r>
            <w:r w:rsidR="00253FA5">
              <w:rPr>
                <w:noProof/>
                <w:sz w:val="22"/>
                <w:szCs w:val="22"/>
                <w:lang w:eastAsia="cs-CZ"/>
              </w:rPr>
              <w:tab/>
            </w:r>
            <w:r w:rsidR="00253FA5" w:rsidRPr="00450E32">
              <w:rPr>
                <w:rStyle w:val="Hypertextovodkaz"/>
                <w:noProof/>
              </w:rPr>
              <w:t>Ochrana před nebezpečným dotykem živých částí</w:t>
            </w:r>
            <w:r w:rsidR="00253FA5">
              <w:rPr>
                <w:noProof/>
                <w:webHidden/>
              </w:rPr>
              <w:tab/>
            </w:r>
            <w:r w:rsidR="00253FA5">
              <w:rPr>
                <w:noProof/>
                <w:webHidden/>
              </w:rPr>
              <w:fldChar w:fldCharType="begin"/>
            </w:r>
            <w:r w:rsidR="00253FA5">
              <w:rPr>
                <w:noProof/>
                <w:webHidden/>
              </w:rPr>
              <w:instrText xml:space="preserve"> PAGEREF _Toc453145952 \h </w:instrText>
            </w:r>
            <w:r w:rsidR="00253FA5">
              <w:rPr>
                <w:noProof/>
                <w:webHidden/>
              </w:rPr>
            </w:r>
            <w:r w:rsidR="00253FA5">
              <w:rPr>
                <w:noProof/>
                <w:webHidden/>
              </w:rPr>
              <w:fldChar w:fldCharType="separate"/>
            </w:r>
            <w:r w:rsidR="00253FA5">
              <w:rPr>
                <w:noProof/>
                <w:webHidden/>
              </w:rPr>
              <w:t>4</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53" w:history="1">
            <w:r w:rsidR="00253FA5" w:rsidRPr="00450E32">
              <w:rPr>
                <w:rStyle w:val="Hypertextovodkaz"/>
                <w:noProof/>
              </w:rPr>
              <w:t>4.3.3</w:t>
            </w:r>
            <w:r w:rsidR="00253FA5">
              <w:rPr>
                <w:noProof/>
                <w:sz w:val="22"/>
                <w:szCs w:val="22"/>
                <w:lang w:eastAsia="cs-CZ"/>
              </w:rPr>
              <w:tab/>
            </w:r>
            <w:r w:rsidR="00253FA5" w:rsidRPr="00450E32">
              <w:rPr>
                <w:rStyle w:val="Hypertextovodkaz"/>
                <w:noProof/>
              </w:rPr>
              <w:t>Ochrana před nebezpečným dotykem neživých částí</w:t>
            </w:r>
            <w:r w:rsidR="00253FA5">
              <w:rPr>
                <w:noProof/>
                <w:webHidden/>
              </w:rPr>
              <w:tab/>
            </w:r>
            <w:r w:rsidR="00253FA5">
              <w:rPr>
                <w:noProof/>
                <w:webHidden/>
              </w:rPr>
              <w:fldChar w:fldCharType="begin"/>
            </w:r>
            <w:r w:rsidR="00253FA5">
              <w:rPr>
                <w:noProof/>
                <w:webHidden/>
              </w:rPr>
              <w:instrText xml:space="preserve"> PAGEREF _Toc453145953 \h </w:instrText>
            </w:r>
            <w:r w:rsidR="00253FA5">
              <w:rPr>
                <w:noProof/>
                <w:webHidden/>
              </w:rPr>
            </w:r>
            <w:r w:rsidR="00253FA5">
              <w:rPr>
                <w:noProof/>
                <w:webHidden/>
              </w:rPr>
              <w:fldChar w:fldCharType="separate"/>
            </w:r>
            <w:r w:rsidR="00253FA5">
              <w:rPr>
                <w:noProof/>
                <w:webHidden/>
              </w:rPr>
              <w:t>4</w:t>
            </w:r>
            <w:r w:rsidR="00253FA5">
              <w:rPr>
                <w:noProof/>
                <w:webHidden/>
              </w:rPr>
              <w:fldChar w:fldCharType="end"/>
            </w:r>
          </w:hyperlink>
        </w:p>
        <w:p w:rsidR="00253FA5" w:rsidRDefault="009673EB">
          <w:pPr>
            <w:pStyle w:val="Obsah2"/>
            <w:tabs>
              <w:tab w:val="left" w:pos="880"/>
              <w:tab w:val="right" w:leader="dot" w:pos="9062"/>
            </w:tabs>
            <w:rPr>
              <w:noProof/>
              <w:sz w:val="22"/>
              <w:szCs w:val="22"/>
              <w:lang w:eastAsia="cs-CZ"/>
            </w:rPr>
          </w:pPr>
          <w:hyperlink w:anchor="_Toc453145954" w:history="1">
            <w:r w:rsidR="00253FA5" w:rsidRPr="00450E32">
              <w:rPr>
                <w:rStyle w:val="Hypertextovodkaz"/>
                <w:noProof/>
              </w:rPr>
              <w:t>4.4</w:t>
            </w:r>
            <w:r w:rsidR="00253FA5">
              <w:rPr>
                <w:noProof/>
                <w:sz w:val="22"/>
                <w:szCs w:val="22"/>
                <w:lang w:eastAsia="cs-CZ"/>
              </w:rPr>
              <w:tab/>
            </w:r>
            <w:r w:rsidR="00253FA5" w:rsidRPr="00450E32">
              <w:rPr>
                <w:rStyle w:val="Hypertextovodkaz"/>
                <w:noProof/>
              </w:rPr>
              <w:t>Popis řešení</w:t>
            </w:r>
            <w:r w:rsidR="00253FA5">
              <w:rPr>
                <w:noProof/>
                <w:webHidden/>
              </w:rPr>
              <w:tab/>
            </w:r>
            <w:r w:rsidR="00253FA5">
              <w:rPr>
                <w:noProof/>
                <w:webHidden/>
              </w:rPr>
              <w:fldChar w:fldCharType="begin"/>
            </w:r>
            <w:r w:rsidR="00253FA5">
              <w:rPr>
                <w:noProof/>
                <w:webHidden/>
              </w:rPr>
              <w:instrText xml:space="preserve"> PAGEREF _Toc453145954 \h </w:instrText>
            </w:r>
            <w:r w:rsidR="00253FA5">
              <w:rPr>
                <w:noProof/>
                <w:webHidden/>
              </w:rPr>
            </w:r>
            <w:r w:rsidR="00253FA5">
              <w:rPr>
                <w:noProof/>
                <w:webHidden/>
              </w:rPr>
              <w:fldChar w:fldCharType="separate"/>
            </w:r>
            <w:r w:rsidR="00253FA5">
              <w:rPr>
                <w:noProof/>
                <w:webHidden/>
              </w:rPr>
              <w:t>4</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55" w:history="1">
            <w:r w:rsidR="00253FA5" w:rsidRPr="00450E32">
              <w:rPr>
                <w:rStyle w:val="Hypertextovodkaz"/>
                <w:noProof/>
              </w:rPr>
              <w:t>4.4.1</w:t>
            </w:r>
            <w:r w:rsidR="00253FA5">
              <w:rPr>
                <w:noProof/>
                <w:sz w:val="22"/>
                <w:szCs w:val="22"/>
                <w:lang w:eastAsia="cs-CZ"/>
              </w:rPr>
              <w:tab/>
            </w:r>
            <w:r w:rsidR="00253FA5" w:rsidRPr="00450E32">
              <w:rPr>
                <w:rStyle w:val="Hypertextovodkaz"/>
                <w:noProof/>
              </w:rPr>
              <w:t>Elektrická požární signalizace-EPS</w:t>
            </w:r>
            <w:r w:rsidR="00253FA5">
              <w:rPr>
                <w:noProof/>
                <w:webHidden/>
              </w:rPr>
              <w:tab/>
            </w:r>
            <w:r w:rsidR="00253FA5">
              <w:rPr>
                <w:noProof/>
                <w:webHidden/>
              </w:rPr>
              <w:fldChar w:fldCharType="begin"/>
            </w:r>
            <w:r w:rsidR="00253FA5">
              <w:rPr>
                <w:noProof/>
                <w:webHidden/>
              </w:rPr>
              <w:instrText xml:space="preserve"> PAGEREF _Toc453145955 \h </w:instrText>
            </w:r>
            <w:r w:rsidR="00253FA5">
              <w:rPr>
                <w:noProof/>
                <w:webHidden/>
              </w:rPr>
            </w:r>
            <w:r w:rsidR="00253FA5">
              <w:rPr>
                <w:noProof/>
                <w:webHidden/>
              </w:rPr>
              <w:fldChar w:fldCharType="separate"/>
            </w:r>
            <w:r w:rsidR="00253FA5">
              <w:rPr>
                <w:noProof/>
                <w:webHidden/>
              </w:rPr>
              <w:t>4</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56" w:history="1">
            <w:r w:rsidR="00253FA5" w:rsidRPr="00450E32">
              <w:rPr>
                <w:rStyle w:val="Hypertextovodkaz"/>
                <w:noProof/>
              </w:rPr>
              <w:t>4.4.2</w:t>
            </w:r>
            <w:r w:rsidR="00253FA5">
              <w:rPr>
                <w:noProof/>
                <w:sz w:val="22"/>
                <w:szCs w:val="22"/>
                <w:lang w:eastAsia="cs-CZ"/>
              </w:rPr>
              <w:tab/>
            </w:r>
            <w:r w:rsidR="00253FA5" w:rsidRPr="00450E32">
              <w:rPr>
                <w:rStyle w:val="Hypertextovodkaz"/>
                <w:noProof/>
              </w:rPr>
              <w:t>Univerzální kabelážní systém-UKS</w:t>
            </w:r>
            <w:r w:rsidR="00253FA5">
              <w:rPr>
                <w:noProof/>
                <w:webHidden/>
              </w:rPr>
              <w:tab/>
            </w:r>
            <w:r w:rsidR="00253FA5">
              <w:rPr>
                <w:noProof/>
                <w:webHidden/>
              </w:rPr>
              <w:fldChar w:fldCharType="begin"/>
            </w:r>
            <w:r w:rsidR="00253FA5">
              <w:rPr>
                <w:noProof/>
                <w:webHidden/>
              </w:rPr>
              <w:instrText xml:space="preserve"> PAGEREF _Toc453145956 \h </w:instrText>
            </w:r>
            <w:r w:rsidR="00253FA5">
              <w:rPr>
                <w:noProof/>
                <w:webHidden/>
              </w:rPr>
            </w:r>
            <w:r w:rsidR="00253FA5">
              <w:rPr>
                <w:noProof/>
                <w:webHidden/>
              </w:rPr>
              <w:fldChar w:fldCharType="separate"/>
            </w:r>
            <w:r w:rsidR="00253FA5">
              <w:rPr>
                <w:noProof/>
                <w:webHidden/>
              </w:rPr>
              <w:t>7</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57" w:history="1">
            <w:r w:rsidR="00253FA5" w:rsidRPr="00450E32">
              <w:rPr>
                <w:rStyle w:val="Hypertextovodkaz"/>
                <w:noProof/>
              </w:rPr>
              <w:t>4.4.3</w:t>
            </w:r>
            <w:r w:rsidR="00253FA5">
              <w:rPr>
                <w:noProof/>
                <w:sz w:val="22"/>
                <w:szCs w:val="22"/>
                <w:lang w:eastAsia="cs-CZ"/>
              </w:rPr>
              <w:tab/>
            </w:r>
            <w:r w:rsidR="00253FA5" w:rsidRPr="00450E32">
              <w:rPr>
                <w:rStyle w:val="Hypertextovodkaz"/>
                <w:noProof/>
              </w:rPr>
              <w:t>Telefon-TEL</w:t>
            </w:r>
            <w:r w:rsidR="00253FA5">
              <w:rPr>
                <w:noProof/>
                <w:webHidden/>
              </w:rPr>
              <w:tab/>
            </w:r>
            <w:r w:rsidR="00253FA5">
              <w:rPr>
                <w:noProof/>
                <w:webHidden/>
              </w:rPr>
              <w:fldChar w:fldCharType="begin"/>
            </w:r>
            <w:r w:rsidR="00253FA5">
              <w:rPr>
                <w:noProof/>
                <w:webHidden/>
              </w:rPr>
              <w:instrText xml:space="preserve"> PAGEREF _Toc453145957 \h </w:instrText>
            </w:r>
            <w:r w:rsidR="00253FA5">
              <w:rPr>
                <w:noProof/>
                <w:webHidden/>
              </w:rPr>
            </w:r>
            <w:r w:rsidR="00253FA5">
              <w:rPr>
                <w:noProof/>
                <w:webHidden/>
              </w:rPr>
              <w:fldChar w:fldCharType="separate"/>
            </w:r>
            <w:r w:rsidR="00253FA5">
              <w:rPr>
                <w:noProof/>
                <w:webHidden/>
              </w:rPr>
              <w:t>8</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58" w:history="1">
            <w:r w:rsidR="00253FA5" w:rsidRPr="00450E32">
              <w:rPr>
                <w:rStyle w:val="Hypertextovodkaz"/>
                <w:noProof/>
              </w:rPr>
              <w:t>4.4.4</w:t>
            </w:r>
            <w:r w:rsidR="00253FA5">
              <w:rPr>
                <w:noProof/>
                <w:sz w:val="22"/>
                <w:szCs w:val="22"/>
                <w:lang w:eastAsia="cs-CZ"/>
              </w:rPr>
              <w:tab/>
            </w:r>
            <w:r w:rsidR="00253FA5" w:rsidRPr="00450E32">
              <w:rPr>
                <w:rStyle w:val="Hypertextovodkaz"/>
                <w:noProof/>
              </w:rPr>
              <w:t>Dorozumívací zařízení-DZ</w:t>
            </w:r>
            <w:r w:rsidR="00253FA5">
              <w:rPr>
                <w:noProof/>
                <w:webHidden/>
              </w:rPr>
              <w:tab/>
            </w:r>
            <w:r w:rsidR="00253FA5">
              <w:rPr>
                <w:noProof/>
                <w:webHidden/>
              </w:rPr>
              <w:fldChar w:fldCharType="begin"/>
            </w:r>
            <w:r w:rsidR="00253FA5">
              <w:rPr>
                <w:noProof/>
                <w:webHidden/>
              </w:rPr>
              <w:instrText xml:space="preserve"> PAGEREF _Toc453145958 \h </w:instrText>
            </w:r>
            <w:r w:rsidR="00253FA5">
              <w:rPr>
                <w:noProof/>
                <w:webHidden/>
              </w:rPr>
            </w:r>
            <w:r w:rsidR="00253FA5">
              <w:rPr>
                <w:noProof/>
                <w:webHidden/>
              </w:rPr>
              <w:fldChar w:fldCharType="separate"/>
            </w:r>
            <w:r w:rsidR="00253FA5">
              <w:rPr>
                <w:noProof/>
                <w:webHidden/>
              </w:rPr>
              <w:t>9</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59" w:history="1">
            <w:r w:rsidR="00253FA5" w:rsidRPr="00450E32">
              <w:rPr>
                <w:rStyle w:val="Hypertextovodkaz"/>
                <w:noProof/>
              </w:rPr>
              <w:t>4.4.5</w:t>
            </w:r>
            <w:r w:rsidR="00253FA5">
              <w:rPr>
                <w:noProof/>
                <w:sz w:val="22"/>
                <w:szCs w:val="22"/>
                <w:lang w:eastAsia="cs-CZ"/>
              </w:rPr>
              <w:tab/>
            </w:r>
            <w:r w:rsidR="00253FA5" w:rsidRPr="00450E32">
              <w:rPr>
                <w:rStyle w:val="Hypertextovodkaz"/>
                <w:noProof/>
              </w:rPr>
              <w:t>Poplachový zabezpečovací a tísňový systém-PZTS</w:t>
            </w:r>
            <w:r w:rsidR="00253FA5">
              <w:rPr>
                <w:noProof/>
                <w:webHidden/>
              </w:rPr>
              <w:tab/>
            </w:r>
            <w:r w:rsidR="00253FA5">
              <w:rPr>
                <w:noProof/>
                <w:webHidden/>
              </w:rPr>
              <w:fldChar w:fldCharType="begin"/>
            </w:r>
            <w:r w:rsidR="00253FA5">
              <w:rPr>
                <w:noProof/>
                <w:webHidden/>
              </w:rPr>
              <w:instrText xml:space="preserve"> PAGEREF _Toc453145959 \h </w:instrText>
            </w:r>
            <w:r w:rsidR="00253FA5">
              <w:rPr>
                <w:noProof/>
                <w:webHidden/>
              </w:rPr>
            </w:r>
            <w:r w:rsidR="00253FA5">
              <w:rPr>
                <w:noProof/>
                <w:webHidden/>
              </w:rPr>
              <w:fldChar w:fldCharType="separate"/>
            </w:r>
            <w:r w:rsidR="00253FA5">
              <w:rPr>
                <w:noProof/>
                <w:webHidden/>
              </w:rPr>
              <w:t>9</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60" w:history="1">
            <w:r w:rsidR="00253FA5" w:rsidRPr="00450E32">
              <w:rPr>
                <w:rStyle w:val="Hypertextovodkaz"/>
                <w:noProof/>
              </w:rPr>
              <w:t>4.4.6</w:t>
            </w:r>
            <w:r w:rsidR="00253FA5">
              <w:rPr>
                <w:noProof/>
                <w:sz w:val="22"/>
                <w:szCs w:val="22"/>
                <w:lang w:eastAsia="cs-CZ"/>
              </w:rPr>
              <w:tab/>
            </w:r>
            <w:r w:rsidR="00253FA5" w:rsidRPr="00450E32">
              <w:rPr>
                <w:rStyle w:val="Hypertextovodkaz"/>
                <w:noProof/>
              </w:rPr>
              <w:t>Elektronická kontrola vstupu-EKV</w:t>
            </w:r>
            <w:r w:rsidR="00253FA5">
              <w:rPr>
                <w:noProof/>
                <w:webHidden/>
              </w:rPr>
              <w:tab/>
            </w:r>
            <w:r w:rsidR="00253FA5">
              <w:rPr>
                <w:noProof/>
                <w:webHidden/>
              </w:rPr>
              <w:fldChar w:fldCharType="begin"/>
            </w:r>
            <w:r w:rsidR="00253FA5">
              <w:rPr>
                <w:noProof/>
                <w:webHidden/>
              </w:rPr>
              <w:instrText xml:space="preserve"> PAGEREF _Toc453145960 \h </w:instrText>
            </w:r>
            <w:r w:rsidR="00253FA5">
              <w:rPr>
                <w:noProof/>
                <w:webHidden/>
              </w:rPr>
            </w:r>
            <w:r w:rsidR="00253FA5">
              <w:rPr>
                <w:noProof/>
                <w:webHidden/>
              </w:rPr>
              <w:fldChar w:fldCharType="separate"/>
            </w:r>
            <w:r w:rsidR="00253FA5">
              <w:rPr>
                <w:noProof/>
                <w:webHidden/>
              </w:rPr>
              <w:t>11</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61" w:history="1">
            <w:r w:rsidR="00253FA5" w:rsidRPr="00450E32">
              <w:rPr>
                <w:rStyle w:val="Hypertextovodkaz"/>
                <w:noProof/>
              </w:rPr>
              <w:t>4.4.7</w:t>
            </w:r>
            <w:r w:rsidR="00253FA5">
              <w:rPr>
                <w:noProof/>
                <w:sz w:val="22"/>
                <w:szCs w:val="22"/>
                <w:lang w:eastAsia="cs-CZ"/>
              </w:rPr>
              <w:tab/>
            </w:r>
            <w:r w:rsidR="00253FA5" w:rsidRPr="00450E32">
              <w:rPr>
                <w:rStyle w:val="Hypertextovodkaz"/>
                <w:noProof/>
              </w:rPr>
              <w:t>Kamerový dohlížecí systém – CCTV</w:t>
            </w:r>
            <w:r w:rsidR="00253FA5">
              <w:rPr>
                <w:noProof/>
                <w:webHidden/>
              </w:rPr>
              <w:tab/>
            </w:r>
            <w:r w:rsidR="00253FA5">
              <w:rPr>
                <w:noProof/>
                <w:webHidden/>
              </w:rPr>
              <w:fldChar w:fldCharType="begin"/>
            </w:r>
            <w:r w:rsidR="00253FA5">
              <w:rPr>
                <w:noProof/>
                <w:webHidden/>
              </w:rPr>
              <w:instrText xml:space="preserve"> PAGEREF _Toc453145961 \h </w:instrText>
            </w:r>
            <w:r w:rsidR="00253FA5">
              <w:rPr>
                <w:noProof/>
                <w:webHidden/>
              </w:rPr>
            </w:r>
            <w:r w:rsidR="00253FA5">
              <w:rPr>
                <w:noProof/>
                <w:webHidden/>
              </w:rPr>
              <w:fldChar w:fldCharType="separate"/>
            </w:r>
            <w:r w:rsidR="00253FA5">
              <w:rPr>
                <w:noProof/>
                <w:webHidden/>
              </w:rPr>
              <w:t>12</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62" w:history="1">
            <w:r w:rsidR="00253FA5" w:rsidRPr="00450E32">
              <w:rPr>
                <w:rStyle w:val="Hypertextovodkaz"/>
                <w:noProof/>
              </w:rPr>
              <w:t>4.4.8</w:t>
            </w:r>
            <w:r w:rsidR="00253FA5">
              <w:rPr>
                <w:noProof/>
                <w:sz w:val="22"/>
                <w:szCs w:val="22"/>
                <w:lang w:eastAsia="cs-CZ"/>
              </w:rPr>
              <w:tab/>
            </w:r>
            <w:r w:rsidR="00253FA5" w:rsidRPr="00450E32">
              <w:rPr>
                <w:rStyle w:val="Hypertextovodkaz"/>
                <w:noProof/>
              </w:rPr>
              <w:t>Společná televizní anténa-STA</w:t>
            </w:r>
            <w:r w:rsidR="00253FA5">
              <w:rPr>
                <w:noProof/>
                <w:webHidden/>
              </w:rPr>
              <w:tab/>
            </w:r>
            <w:r w:rsidR="00253FA5">
              <w:rPr>
                <w:noProof/>
                <w:webHidden/>
              </w:rPr>
              <w:fldChar w:fldCharType="begin"/>
            </w:r>
            <w:r w:rsidR="00253FA5">
              <w:rPr>
                <w:noProof/>
                <w:webHidden/>
              </w:rPr>
              <w:instrText xml:space="preserve"> PAGEREF _Toc453145962 \h </w:instrText>
            </w:r>
            <w:r w:rsidR="00253FA5">
              <w:rPr>
                <w:noProof/>
                <w:webHidden/>
              </w:rPr>
            </w:r>
            <w:r w:rsidR="00253FA5">
              <w:rPr>
                <w:noProof/>
                <w:webHidden/>
              </w:rPr>
              <w:fldChar w:fldCharType="separate"/>
            </w:r>
            <w:r w:rsidR="00253FA5">
              <w:rPr>
                <w:noProof/>
                <w:webHidden/>
              </w:rPr>
              <w:t>12</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63" w:history="1">
            <w:r w:rsidR="00253FA5" w:rsidRPr="00450E32">
              <w:rPr>
                <w:rStyle w:val="Hypertextovodkaz"/>
                <w:noProof/>
              </w:rPr>
              <w:t>4.4.9</w:t>
            </w:r>
            <w:r w:rsidR="00253FA5">
              <w:rPr>
                <w:noProof/>
                <w:sz w:val="22"/>
                <w:szCs w:val="22"/>
                <w:lang w:eastAsia="cs-CZ"/>
              </w:rPr>
              <w:tab/>
            </w:r>
            <w:r w:rsidR="00253FA5" w:rsidRPr="00450E32">
              <w:rPr>
                <w:rStyle w:val="Hypertextovodkaz"/>
                <w:noProof/>
              </w:rPr>
              <w:t>Jednotný čas-JČ</w:t>
            </w:r>
            <w:r w:rsidR="00253FA5">
              <w:rPr>
                <w:noProof/>
                <w:webHidden/>
              </w:rPr>
              <w:tab/>
            </w:r>
            <w:r w:rsidR="00253FA5">
              <w:rPr>
                <w:noProof/>
                <w:webHidden/>
              </w:rPr>
              <w:fldChar w:fldCharType="begin"/>
            </w:r>
            <w:r w:rsidR="00253FA5">
              <w:rPr>
                <w:noProof/>
                <w:webHidden/>
              </w:rPr>
              <w:instrText xml:space="preserve"> PAGEREF _Toc453145963 \h </w:instrText>
            </w:r>
            <w:r w:rsidR="00253FA5">
              <w:rPr>
                <w:noProof/>
                <w:webHidden/>
              </w:rPr>
            </w:r>
            <w:r w:rsidR="00253FA5">
              <w:rPr>
                <w:noProof/>
                <w:webHidden/>
              </w:rPr>
              <w:fldChar w:fldCharType="separate"/>
            </w:r>
            <w:r w:rsidR="00253FA5">
              <w:rPr>
                <w:noProof/>
                <w:webHidden/>
              </w:rPr>
              <w:t>13</w:t>
            </w:r>
            <w:r w:rsidR="00253FA5">
              <w:rPr>
                <w:noProof/>
                <w:webHidden/>
              </w:rPr>
              <w:fldChar w:fldCharType="end"/>
            </w:r>
          </w:hyperlink>
        </w:p>
        <w:p w:rsidR="00253FA5" w:rsidRDefault="009673EB">
          <w:pPr>
            <w:pStyle w:val="Obsah3"/>
            <w:tabs>
              <w:tab w:val="left" w:pos="1320"/>
              <w:tab w:val="right" w:leader="dot" w:pos="9062"/>
            </w:tabs>
            <w:rPr>
              <w:noProof/>
              <w:sz w:val="22"/>
              <w:szCs w:val="22"/>
              <w:lang w:eastAsia="cs-CZ"/>
            </w:rPr>
          </w:pPr>
          <w:hyperlink w:anchor="_Toc453145964" w:history="1">
            <w:r w:rsidR="00253FA5" w:rsidRPr="00450E32">
              <w:rPr>
                <w:rStyle w:val="Hypertextovodkaz"/>
                <w:noProof/>
              </w:rPr>
              <w:t>4.4.10</w:t>
            </w:r>
            <w:r w:rsidR="00253FA5">
              <w:rPr>
                <w:noProof/>
                <w:sz w:val="22"/>
                <w:szCs w:val="22"/>
                <w:lang w:eastAsia="cs-CZ"/>
              </w:rPr>
              <w:tab/>
            </w:r>
            <w:r w:rsidR="00253FA5" w:rsidRPr="00450E32">
              <w:rPr>
                <w:rStyle w:val="Hypertextovodkaz"/>
                <w:noProof/>
              </w:rPr>
              <w:t>Signalizace pro nevidomé-ZPN</w:t>
            </w:r>
            <w:r w:rsidR="00253FA5">
              <w:rPr>
                <w:noProof/>
                <w:webHidden/>
              </w:rPr>
              <w:tab/>
            </w:r>
            <w:r w:rsidR="00253FA5">
              <w:rPr>
                <w:noProof/>
                <w:webHidden/>
              </w:rPr>
              <w:fldChar w:fldCharType="begin"/>
            </w:r>
            <w:r w:rsidR="00253FA5">
              <w:rPr>
                <w:noProof/>
                <w:webHidden/>
              </w:rPr>
              <w:instrText xml:space="preserve"> PAGEREF _Toc453145964 \h </w:instrText>
            </w:r>
            <w:r w:rsidR="00253FA5">
              <w:rPr>
                <w:noProof/>
                <w:webHidden/>
              </w:rPr>
            </w:r>
            <w:r w:rsidR="00253FA5">
              <w:rPr>
                <w:noProof/>
                <w:webHidden/>
              </w:rPr>
              <w:fldChar w:fldCharType="separate"/>
            </w:r>
            <w:r w:rsidR="00253FA5">
              <w:rPr>
                <w:noProof/>
                <w:webHidden/>
              </w:rPr>
              <w:t>13</w:t>
            </w:r>
            <w:r w:rsidR="00253FA5">
              <w:rPr>
                <w:noProof/>
                <w:webHidden/>
              </w:rPr>
              <w:fldChar w:fldCharType="end"/>
            </w:r>
          </w:hyperlink>
        </w:p>
        <w:p w:rsidR="00253FA5" w:rsidRDefault="009673EB">
          <w:pPr>
            <w:pStyle w:val="Obsah3"/>
            <w:tabs>
              <w:tab w:val="left" w:pos="1320"/>
              <w:tab w:val="right" w:leader="dot" w:pos="9062"/>
            </w:tabs>
            <w:rPr>
              <w:noProof/>
              <w:sz w:val="22"/>
              <w:szCs w:val="22"/>
              <w:lang w:eastAsia="cs-CZ"/>
            </w:rPr>
          </w:pPr>
          <w:hyperlink w:anchor="_Toc453145965" w:history="1">
            <w:r w:rsidR="00253FA5" w:rsidRPr="00450E32">
              <w:rPr>
                <w:rStyle w:val="Hypertextovodkaz"/>
                <w:noProof/>
              </w:rPr>
              <w:t>4.4.11</w:t>
            </w:r>
            <w:r w:rsidR="00253FA5">
              <w:rPr>
                <w:noProof/>
                <w:sz w:val="22"/>
                <w:szCs w:val="22"/>
                <w:lang w:eastAsia="cs-CZ"/>
              </w:rPr>
              <w:tab/>
            </w:r>
            <w:r w:rsidR="00253FA5" w:rsidRPr="00450E32">
              <w:rPr>
                <w:rStyle w:val="Hypertextovodkaz"/>
                <w:noProof/>
              </w:rPr>
              <w:t>Signalizace pro sluchově postižené-ZPS</w:t>
            </w:r>
            <w:r w:rsidR="00253FA5">
              <w:rPr>
                <w:noProof/>
                <w:webHidden/>
              </w:rPr>
              <w:tab/>
            </w:r>
            <w:r w:rsidR="00253FA5">
              <w:rPr>
                <w:noProof/>
                <w:webHidden/>
              </w:rPr>
              <w:fldChar w:fldCharType="begin"/>
            </w:r>
            <w:r w:rsidR="00253FA5">
              <w:rPr>
                <w:noProof/>
                <w:webHidden/>
              </w:rPr>
              <w:instrText xml:space="preserve"> PAGEREF _Toc453145965 \h </w:instrText>
            </w:r>
            <w:r w:rsidR="00253FA5">
              <w:rPr>
                <w:noProof/>
                <w:webHidden/>
              </w:rPr>
            </w:r>
            <w:r w:rsidR="00253FA5">
              <w:rPr>
                <w:noProof/>
                <w:webHidden/>
              </w:rPr>
              <w:fldChar w:fldCharType="separate"/>
            </w:r>
            <w:r w:rsidR="00253FA5">
              <w:rPr>
                <w:noProof/>
                <w:webHidden/>
              </w:rPr>
              <w:t>13</w:t>
            </w:r>
            <w:r w:rsidR="00253FA5">
              <w:rPr>
                <w:noProof/>
                <w:webHidden/>
              </w:rPr>
              <w:fldChar w:fldCharType="end"/>
            </w:r>
          </w:hyperlink>
        </w:p>
        <w:p w:rsidR="00253FA5" w:rsidRDefault="009673EB">
          <w:pPr>
            <w:pStyle w:val="Obsah2"/>
            <w:tabs>
              <w:tab w:val="left" w:pos="880"/>
              <w:tab w:val="right" w:leader="dot" w:pos="9062"/>
            </w:tabs>
            <w:rPr>
              <w:noProof/>
              <w:sz w:val="22"/>
              <w:szCs w:val="22"/>
              <w:lang w:eastAsia="cs-CZ"/>
            </w:rPr>
          </w:pPr>
          <w:hyperlink w:anchor="_Toc453145966" w:history="1">
            <w:r w:rsidR="00253FA5" w:rsidRPr="00450E32">
              <w:rPr>
                <w:rStyle w:val="Hypertextovodkaz"/>
                <w:noProof/>
              </w:rPr>
              <w:t>4.5</w:t>
            </w:r>
            <w:r w:rsidR="00253FA5">
              <w:rPr>
                <w:noProof/>
                <w:sz w:val="22"/>
                <w:szCs w:val="22"/>
                <w:lang w:eastAsia="cs-CZ"/>
              </w:rPr>
              <w:tab/>
            </w:r>
            <w:r w:rsidR="00253FA5" w:rsidRPr="00450E32">
              <w:rPr>
                <w:rStyle w:val="Hypertextovodkaz"/>
                <w:noProof/>
              </w:rPr>
              <w:t>Kabelové rozvody</w:t>
            </w:r>
            <w:r w:rsidR="00253FA5">
              <w:rPr>
                <w:noProof/>
                <w:webHidden/>
              </w:rPr>
              <w:tab/>
            </w:r>
            <w:r w:rsidR="00253FA5">
              <w:rPr>
                <w:noProof/>
                <w:webHidden/>
              </w:rPr>
              <w:fldChar w:fldCharType="begin"/>
            </w:r>
            <w:r w:rsidR="00253FA5">
              <w:rPr>
                <w:noProof/>
                <w:webHidden/>
              </w:rPr>
              <w:instrText xml:space="preserve"> PAGEREF _Toc453145966 \h </w:instrText>
            </w:r>
            <w:r w:rsidR="00253FA5">
              <w:rPr>
                <w:noProof/>
                <w:webHidden/>
              </w:rPr>
            </w:r>
            <w:r w:rsidR="00253FA5">
              <w:rPr>
                <w:noProof/>
                <w:webHidden/>
              </w:rPr>
              <w:fldChar w:fldCharType="separate"/>
            </w:r>
            <w:r w:rsidR="00253FA5">
              <w:rPr>
                <w:noProof/>
                <w:webHidden/>
              </w:rPr>
              <w:t>13</w:t>
            </w:r>
            <w:r w:rsidR="00253FA5">
              <w:rPr>
                <w:noProof/>
                <w:webHidden/>
              </w:rPr>
              <w:fldChar w:fldCharType="end"/>
            </w:r>
          </w:hyperlink>
        </w:p>
        <w:p w:rsidR="00253FA5" w:rsidRDefault="009673EB">
          <w:pPr>
            <w:pStyle w:val="Obsah3"/>
            <w:tabs>
              <w:tab w:val="left" w:pos="1100"/>
              <w:tab w:val="right" w:leader="dot" w:pos="9062"/>
            </w:tabs>
            <w:rPr>
              <w:noProof/>
              <w:sz w:val="22"/>
              <w:szCs w:val="22"/>
              <w:lang w:eastAsia="cs-CZ"/>
            </w:rPr>
          </w:pPr>
          <w:hyperlink w:anchor="_Toc453145967" w:history="1">
            <w:r w:rsidR="00253FA5" w:rsidRPr="00450E32">
              <w:rPr>
                <w:rStyle w:val="Hypertextovodkaz"/>
                <w:noProof/>
              </w:rPr>
              <w:t>4.5.1</w:t>
            </w:r>
            <w:r w:rsidR="00253FA5">
              <w:rPr>
                <w:noProof/>
                <w:sz w:val="22"/>
                <w:szCs w:val="22"/>
                <w:lang w:eastAsia="cs-CZ"/>
              </w:rPr>
              <w:tab/>
            </w:r>
            <w:r w:rsidR="00253FA5" w:rsidRPr="00450E32">
              <w:rPr>
                <w:rStyle w:val="Hypertextovodkaz"/>
                <w:noProof/>
              </w:rPr>
              <w:t>Ochrana proti blesku a přepětí</w:t>
            </w:r>
            <w:r w:rsidR="00253FA5">
              <w:rPr>
                <w:noProof/>
                <w:webHidden/>
              </w:rPr>
              <w:tab/>
            </w:r>
            <w:r w:rsidR="00253FA5">
              <w:rPr>
                <w:noProof/>
                <w:webHidden/>
              </w:rPr>
              <w:fldChar w:fldCharType="begin"/>
            </w:r>
            <w:r w:rsidR="00253FA5">
              <w:rPr>
                <w:noProof/>
                <w:webHidden/>
              </w:rPr>
              <w:instrText xml:space="preserve"> PAGEREF _Toc453145967 \h </w:instrText>
            </w:r>
            <w:r w:rsidR="00253FA5">
              <w:rPr>
                <w:noProof/>
                <w:webHidden/>
              </w:rPr>
            </w:r>
            <w:r w:rsidR="00253FA5">
              <w:rPr>
                <w:noProof/>
                <w:webHidden/>
              </w:rPr>
              <w:fldChar w:fldCharType="separate"/>
            </w:r>
            <w:r w:rsidR="00253FA5">
              <w:rPr>
                <w:noProof/>
                <w:webHidden/>
              </w:rPr>
              <w:t>14</w:t>
            </w:r>
            <w:r w:rsidR="00253FA5">
              <w:rPr>
                <w:noProof/>
                <w:webHidden/>
              </w:rPr>
              <w:fldChar w:fldCharType="end"/>
            </w:r>
          </w:hyperlink>
        </w:p>
        <w:p w:rsidR="00253FA5" w:rsidRDefault="009673EB">
          <w:pPr>
            <w:pStyle w:val="Obsah2"/>
            <w:tabs>
              <w:tab w:val="left" w:pos="880"/>
              <w:tab w:val="right" w:leader="dot" w:pos="9062"/>
            </w:tabs>
            <w:rPr>
              <w:noProof/>
              <w:sz w:val="22"/>
              <w:szCs w:val="22"/>
              <w:lang w:eastAsia="cs-CZ"/>
            </w:rPr>
          </w:pPr>
          <w:hyperlink w:anchor="_Toc453145968" w:history="1">
            <w:r w:rsidR="00253FA5" w:rsidRPr="00450E32">
              <w:rPr>
                <w:rStyle w:val="Hypertextovodkaz"/>
                <w:noProof/>
              </w:rPr>
              <w:t>4.6</w:t>
            </w:r>
            <w:r w:rsidR="00253FA5">
              <w:rPr>
                <w:noProof/>
                <w:sz w:val="22"/>
                <w:szCs w:val="22"/>
                <w:lang w:eastAsia="cs-CZ"/>
              </w:rPr>
              <w:tab/>
            </w:r>
            <w:r w:rsidR="00253FA5" w:rsidRPr="00450E32">
              <w:rPr>
                <w:rStyle w:val="Hypertextovodkaz"/>
                <w:noProof/>
              </w:rPr>
              <w:t>Požadavky na silové napojení slaboproudých zařízení</w:t>
            </w:r>
            <w:r w:rsidR="00253FA5">
              <w:rPr>
                <w:noProof/>
                <w:webHidden/>
              </w:rPr>
              <w:tab/>
            </w:r>
            <w:r w:rsidR="00253FA5">
              <w:rPr>
                <w:noProof/>
                <w:webHidden/>
              </w:rPr>
              <w:fldChar w:fldCharType="begin"/>
            </w:r>
            <w:r w:rsidR="00253FA5">
              <w:rPr>
                <w:noProof/>
                <w:webHidden/>
              </w:rPr>
              <w:instrText xml:space="preserve"> PAGEREF _Toc453145968 \h </w:instrText>
            </w:r>
            <w:r w:rsidR="00253FA5">
              <w:rPr>
                <w:noProof/>
                <w:webHidden/>
              </w:rPr>
            </w:r>
            <w:r w:rsidR="00253FA5">
              <w:rPr>
                <w:noProof/>
                <w:webHidden/>
              </w:rPr>
              <w:fldChar w:fldCharType="separate"/>
            </w:r>
            <w:r w:rsidR="00253FA5">
              <w:rPr>
                <w:noProof/>
                <w:webHidden/>
              </w:rPr>
              <w:t>14</w:t>
            </w:r>
            <w:r w:rsidR="00253FA5">
              <w:rPr>
                <w:noProof/>
                <w:webHidden/>
              </w:rPr>
              <w:fldChar w:fldCharType="end"/>
            </w:r>
          </w:hyperlink>
        </w:p>
        <w:p w:rsidR="00253FA5" w:rsidRDefault="009673EB">
          <w:pPr>
            <w:pStyle w:val="Obsah2"/>
            <w:tabs>
              <w:tab w:val="left" w:pos="880"/>
              <w:tab w:val="right" w:leader="dot" w:pos="9062"/>
            </w:tabs>
            <w:rPr>
              <w:noProof/>
              <w:sz w:val="22"/>
              <w:szCs w:val="22"/>
              <w:lang w:eastAsia="cs-CZ"/>
            </w:rPr>
          </w:pPr>
          <w:hyperlink w:anchor="_Toc453145969" w:history="1">
            <w:r w:rsidR="00253FA5" w:rsidRPr="00450E32">
              <w:rPr>
                <w:rStyle w:val="Hypertextovodkaz"/>
                <w:noProof/>
              </w:rPr>
              <w:t>4.7</w:t>
            </w:r>
            <w:r w:rsidR="00253FA5">
              <w:rPr>
                <w:noProof/>
                <w:sz w:val="22"/>
                <w:szCs w:val="22"/>
                <w:lang w:eastAsia="cs-CZ"/>
              </w:rPr>
              <w:tab/>
            </w:r>
            <w:r w:rsidR="00253FA5" w:rsidRPr="00450E32">
              <w:rPr>
                <w:rStyle w:val="Hypertextovodkaz"/>
                <w:noProof/>
              </w:rPr>
              <w:t>Návrh na komplexní zkoušky, kontroly a měření</w:t>
            </w:r>
            <w:r w:rsidR="00253FA5">
              <w:rPr>
                <w:noProof/>
                <w:webHidden/>
              </w:rPr>
              <w:tab/>
            </w:r>
            <w:r w:rsidR="00253FA5">
              <w:rPr>
                <w:noProof/>
                <w:webHidden/>
              </w:rPr>
              <w:fldChar w:fldCharType="begin"/>
            </w:r>
            <w:r w:rsidR="00253FA5">
              <w:rPr>
                <w:noProof/>
                <w:webHidden/>
              </w:rPr>
              <w:instrText xml:space="preserve"> PAGEREF _Toc453145969 \h </w:instrText>
            </w:r>
            <w:r w:rsidR="00253FA5">
              <w:rPr>
                <w:noProof/>
                <w:webHidden/>
              </w:rPr>
            </w:r>
            <w:r w:rsidR="00253FA5">
              <w:rPr>
                <w:noProof/>
                <w:webHidden/>
              </w:rPr>
              <w:fldChar w:fldCharType="separate"/>
            </w:r>
            <w:r w:rsidR="00253FA5">
              <w:rPr>
                <w:noProof/>
                <w:webHidden/>
              </w:rPr>
              <w:t>14</w:t>
            </w:r>
            <w:r w:rsidR="00253FA5">
              <w:rPr>
                <w:noProof/>
                <w:webHidden/>
              </w:rPr>
              <w:fldChar w:fldCharType="end"/>
            </w:r>
          </w:hyperlink>
        </w:p>
        <w:p w:rsidR="00253FA5" w:rsidRDefault="009673EB">
          <w:pPr>
            <w:pStyle w:val="Obsah2"/>
            <w:tabs>
              <w:tab w:val="left" w:pos="880"/>
              <w:tab w:val="right" w:leader="dot" w:pos="9062"/>
            </w:tabs>
            <w:rPr>
              <w:noProof/>
              <w:sz w:val="22"/>
              <w:szCs w:val="22"/>
              <w:lang w:eastAsia="cs-CZ"/>
            </w:rPr>
          </w:pPr>
          <w:hyperlink w:anchor="_Toc453145970" w:history="1">
            <w:r w:rsidR="00253FA5" w:rsidRPr="00450E32">
              <w:rPr>
                <w:rStyle w:val="Hypertextovodkaz"/>
                <w:noProof/>
              </w:rPr>
              <w:t>4.8</w:t>
            </w:r>
            <w:r w:rsidR="00253FA5">
              <w:rPr>
                <w:noProof/>
                <w:sz w:val="22"/>
                <w:szCs w:val="22"/>
                <w:lang w:eastAsia="cs-CZ"/>
              </w:rPr>
              <w:tab/>
            </w:r>
            <w:r w:rsidR="00253FA5" w:rsidRPr="00450E32">
              <w:rPr>
                <w:rStyle w:val="Hypertextovodkaz"/>
                <w:noProof/>
              </w:rPr>
              <w:t>Stanovení hlavního okruhu norem a legislativních předpisů, které byly v dokumentaci použity a podle kterých je nutné provádět montáž</w:t>
            </w:r>
            <w:r w:rsidR="00253FA5">
              <w:rPr>
                <w:noProof/>
                <w:webHidden/>
              </w:rPr>
              <w:tab/>
            </w:r>
            <w:r w:rsidR="00253FA5">
              <w:rPr>
                <w:noProof/>
                <w:webHidden/>
              </w:rPr>
              <w:fldChar w:fldCharType="begin"/>
            </w:r>
            <w:r w:rsidR="00253FA5">
              <w:rPr>
                <w:noProof/>
                <w:webHidden/>
              </w:rPr>
              <w:instrText xml:space="preserve"> PAGEREF _Toc453145970 \h </w:instrText>
            </w:r>
            <w:r w:rsidR="00253FA5">
              <w:rPr>
                <w:noProof/>
                <w:webHidden/>
              </w:rPr>
            </w:r>
            <w:r w:rsidR="00253FA5">
              <w:rPr>
                <w:noProof/>
                <w:webHidden/>
              </w:rPr>
              <w:fldChar w:fldCharType="separate"/>
            </w:r>
            <w:r w:rsidR="00253FA5">
              <w:rPr>
                <w:noProof/>
                <w:webHidden/>
              </w:rPr>
              <w:t>15</w:t>
            </w:r>
            <w:r w:rsidR="00253FA5">
              <w:rPr>
                <w:noProof/>
                <w:webHidden/>
              </w:rPr>
              <w:fldChar w:fldCharType="end"/>
            </w:r>
          </w:hyperlink>
        </w:p>
        <w:p w:rsidR="00253FA5" w:rsidRDefault="009673EB">
          <w:pPr>
            <w:pStyle w:val="Obsah2"/>
            <w:tabs>
              <w:tab w:val="left" w:pos="880"/>
              <w:tab w:val="right" w:leader="dot" w:pos="9062"/>
            </w:tabs>
            <w:rPr>
              <w:noProof/>
              <w:sz w:val="22"/>
              <w:szCs w:val="22"/>
              <w:lang w:eastAsia="cs-CZ"/>
            </w:rPr>
          </w:pPr>
          <w:hyperlink w:anchor="_Toc453145971" w:history="1">
            <w:r w:rsidR="00253FA5" w:rsidRPr="00450E32">
              <w:rPr>
                <w:rStyle w:val="Hypertextovodkaz"/>
                <w:noProof/>
              </w:rPr>
              <w:t>4.9</w:t>
            </w:r>
            <w:r w:rsidR="00253FA5">
              <w:rPr>
                <w:noProof/>
                <w:sz w:val="22"/>
                <w:szCs w:val="22"/>
                <w:lang w:eastAsia="cs-CZ"/>
              </w:rPr>
              <w:tab/>
            </w:r>
            <w:r w:rsidR="00253FA5" w:rsidRPr="00450E32">
              <w:rPr>
                <w:rStyle w:val="Hypertextovodkaz"/>
                <w:noProof/>
              </w:rPr>
              <w:t>Likvidace vzniklého odpadu</w:t>
            </w:r>
            <w:r w:rsidR="00253FA5">
              <w:rPr>
                <w:noProof/>
                <w:webHidden/>
              </w:rPr>
              <w:tab/>
            </w:r>
            <w:r w:rsidR="00253FA5">
              <w:rPr>
                <w:noProof/>
                <w:webHidden/>
              </w:rPr>
              <w:fldChar w:fldCharType="begin"/>
            </w:r>
            <w:r w:rsidR="00253FA5">
              <w:rPr>
                <w:noProof/>
                <w:webHidden/>
              </w:rPr>
              <w:instrText xml:space="preserve"> PAGEREF _Toc453145971 \h </w:instrText>
            </w:r>
            <w:r w:rsidR="00253FA5">
              <w:rPr>
                <w:noProof/>
                <w:webHidden/>
              </w:rPr>
            </w:r>
            <w:r w:rsidR="00253FA5">
              <w:rPr>
                <w:noProof/>
                <w:webHidden/>
              </w:rPr>
              <w:fldChar w:fldCharType="separate"/>
            </w:r>
            <w:r w:rsidR="00253FA5">
              <w:rPr>
                <w:noProof/>
                <w:webHidden/>
              </w:rPr>
              <w:t>17</w:t>
            </w:r>
            <w:r w:rsidR="00253FA5">
              <w:rPr>
                <w:noProof/>
                <w:webHidden/>
              </w:rPr>
              <w:fldChar w:fldCharType="end"/>
            </w:r>
          </w:hyperlink>
        </w:p>
        <w:p w:rsidR="00253FA5" w:rsidRDefault="009673EB">
          <w:pPr>
            <w:pStyle w:val="Obsah2"/>
            <w:tabs>
              <w:tab w:val="left" w:pos="880"/>
              <w:tab w:val="right" w:leader="dot" w:pos="9062"/>
            </w:tabs>
            <w:rPr>
              <w:noProof/>
              <w:sz w:val="22"/>
              <w:szCs w:val="22"/>
              <w:lang w:eastAsia="cs-CZ"/>
            </w:rPr>
          </w:pPr>
          <w:hyperlink w:anchor="_Toc453145972" w:history="1">
            <w:r w:rsidR="00253FA5" w:rsidRPr="00450E32">
              <w:rPr>
                <w:rStyle w:val="Hypertextovodkaz"/>
                <w:noProof/>
              </w:rPr>
              <w:t>4.10</w:t>
            </w:r>
            <w:r w:rsidR="00253FA5">
              <w:rPr>
                <w:noProof/>
                <w:sz w:val="22"/>
                <w:szCs w:val="22"/>
                <w:lang w:eastAsia="cs-CZ"/>
              </w:rPr>
              <w:tab/>
            </w:r>
            <w:r w:rsidR="00253FA5" w:rsidRPr="00450E32">
              <w:rPr>
                <w:rStyle w:val="Hypertextovodkaz"/>
                <w:noProof/>
              </w:rPr>
              <w:t>Zpráva o bezpečnosti práce na elektrických zařízeních</w:t>
            </w:r>
            <w:r w:rsidR="00253FA5">
              <w:rPr>
                <w:noProof/>
                <w:webHidden/>
              </w:rPr>
              <w:tab/>
            </w:r>
            <w:r w:rsidR="00253FA5">
              <w:rPr>
                <w:noProof/>
                <w:webHidden/>
              </w:rPr>
              <w:fldChar w:fldCharType="begin"/>
            </w:r>
            <w:r w:rsidR="00253FA5">
              <w:rPr>
                <w:noProof/>
                <w:webHidden/>
              </w:rPr>
              <w:instrText xml:space="preserve"> PAGEREF _Toc453145972 \h </w:instrText>
            </w:r>
            <w:r w:rsidR="00253FA5">
              <w:rPr>
                <w:noProof/>
                <w:webHidden/>
              </w:rPr>
            </w:r>
            <w:r w:rsidR="00253FA5">
              <w:rPr>
                <w:noProof/>
                <w:webHidden/>
              </w:rPr>
              <w:fldChar w:fldCharType="separate"/>
            </w:r>
            <w:r w:rsidR="00253FA5">
              <w:rPr>
                <w:noProof/>
                <w:webHidden/>
              </w:rPr>
              <w:t>17</w:t>
            </w:r>
            <w:r w:rsidR="00253FA5">
              <w:rPr>
                <w:noProof/>
                <w:webHidden/>
              </w:rPr>
              <w:fldChar w:fldCharType="end"/>
            </w:r>
          </w:hyperlink>
        </w:p>
        <w:p w:rsidR="00253FA5" w:rsidRDefault="009673EB">
          <w:pPr>
            <w:pStyle w:val="Obsah1"/>
            <w:tabs>
              <w:tab w:val="left" w:pos="400"/>
              <w:tab w:val="right" w:leader="dot" w:pos="9062"/>
            </w:tabs>
            <w:rPr>
              <w:noProof/>
              <w:sz w:val="22"/>
              <w:szCs w:val="22"/>
              <w:lang w:eastAsia="cs-CZ"/>
            </w:rPr>
          </w:pPr>
          <w:hyperlink w:anchor="_Toc453145973" w:history="1">
            <w:r w:rsidR="00253FA5" w:rsidRPr="00450E32">
              <w:rPr>
                <w:rStyle w:val="Hypertextovodkaz"/>
                <w:noProof/>
              </w:rPr>
              <w:t>5</w:t>
            </w:r>
            <w:r w:rsidR="00253FA5">
              <w:rPr>
                <w:noProof/>
                <w:sz w:val="22"/>
                <w:szCs w:val="22"/>
                <w:lang w:eastAsia="cs-CZ"/>
              </w:rPr>
              <w:tab/>
            </w:r>
            <w:r w:rsidR="00253FA5" w:rsidRPr="00450E32">
              <w:rPr>
                <w:rStyle w:val="Hypertextovodkaz"/>
                <w:noProof/>
              </w:rPr>
              <w:t>Použité zkratky</w:t>
            </w:r>
            <w:r w:rsidR="00253FA5">
              <w:rPr>
                <w:noProof/>
                <w:webHidden/>
              </w:rPr>
              <w:tab/>
            </w:r>
            <w:r w:rsidR="00253FA5">
              <w:rPr>
                <w:noProof/>
                <w:webHidden/>
              </w:rPr>
              <w:fldChar w:fldCharType="begin"/>
            </w:r>
            <w:r w:rsidR="00253FA5">
              <w:rPr>
                <w:noProof/>
                <w:webHidden/>
              </w:rPr>
              <w:instrText xml:space="preserve"> PAGEREF _Toc453145973 \h </w:instrText>
            </w:r>
            <w:r w:rsidR="00253FA5">
              <w:rPr>
                <w:noProof/>
                <w:webHidden/>
              </w:rPr>
            </w:r>
            <w:r w:rsidR="00253FA5">
              <w:rPr>
                <w:noProof/>
                <w:webHidden/>
              </w:rPr>
              <w:fldChar w:fldCharType="separate"/>
            </w:r>
            <w:r w:rsidR="00253FA5">
              <w:rPr>
                <w:noProof/>
                <w:webHidden/>
              </w:rPr>
              <w:t>17</w:t>
            </w:r>
            <w:r w:rsidR="00253FA5">
              <w:rPr>
                <w:noProof/>
                <w:webHidden/>
              </w:rPr>
              <w:fldChar w:fldCharType="end"/>
            </w:r>
          </w:hyperlink>
        </w:p>
        <w:p w:rsidR="00253FA5" w:rsidRDefault="009673EB">
          <w:pPr>
            <w:pStyle w:val="Obsah1"/>
            <w:tabs>
              <w:tab w:val="left" w:pos="400"/>
              <w:tab w:val="right" w:leader="dot" w:pos="9062"/>
            </w:tabs>
            <w:rPr>
              <w:noProof/>
              <w:sz w:val="22"/>
              <w:szCs w:val="22"/>
              <w:lang w:eastAsia="cs-CZ"/>
            </w:rPr>
          </w:pPr>
          <w:hyperlink w:anchor="_Toc453145974" w:history="1">
            <w:r w:rsidR="00253FA5" w:rsidRPr="00450E32">
              <w:rPr>
                <w:rStyle w:val="Hypertextovodkaz"/>
                <w:noProof/>
              </w:rPr>
              <w:t>6</w:t>
            </w:r>
            <w:r w:rsidR="00253FA5">
              <w:rPr>
                <w:noProof/>
                <w:sz w:val="22"/>
                <w:szCs w:val="22"/>
                <w:lang w:eastAsia="cs-CZ"/>
              </w:rPr>
              <w:tab/>
            </w:r>
            <w:r w:rsidR="00253FA5" w:rsidRPr="00450E32">
              <w:rPr>
                <w:rStyle w:val="Hypertextovodkaz"/>
                <w:noProof/>
              </w:rPr>
              <w:t>Závěr</w:t>
            </w:r>
            <w:r w:rsidR="00253FA5">
              <w:rPr>
                <w:noProof/>
                <w:webHidden/>
              </w:rPr>
              <w:tab/>
            </w:r>
            <w:r w:rsidR="00253FA5">
              <w:rPr>
                <w:noProof/>
                <w:webHidden/>
              </w:rPr>
              <w:fldChar w:fldCharType="begin"/>
            </w:r>
            <w:r w:rsidR="00253FA5">
              <w:rPr>
                <w:noProof/>
                <w:webHidden/>
              </w:rPr>
              <w:instrText xml:space="preserve"> PAGEREF _Toc453145974 \h </w:instrText>
            </w:r>
            <w:r w:rsidR="00253FA5">
              <w:rPr>
                <w:noProof/>
                <w:webHidden/>
              </w:rPr>
            </w:r>
            <w:r w:rsidR="00253FA5">
              <w:rPr>
                <w:noProof/>
                <w:webHidden/>
              </w:rPr>
              <w:fldChar w:fldCharType="separate"/>
            </w:r>
            <w:r w:rsidR="00253FA5">
              <w:rPr>
                <w:noProof/>
                <w:webHidden/>
              </w:rPr>
              <w:t>17</w:t>
            </w:r>
            <w:r w:rsidR="00253FA5">
              <w:rPr>
                <w:noProof/>
                <w:webHidden/>
              </w:rPr>
              <w:fldChar w:fldCharType="end"/>
            </w:r>
          </w:hyperlink>
        </w:p>
        <w:p w:rsidR="0021626B" w:rsidRDefault="0021626B">
          <w:r>
            <w:rPr>
              <w:b/>
              <w:bCs/>
            </w:rPr>
            <w:fldChar w:fldCharType="end"/>
          </w:r>
        </w:p>
      </w:sdtContent>
    </w:sdt>
    <w:p w:rsidR="0021626B" w:rsidRDefault="0021626B">
      <w:r>
        <w:br w:type="page"/>
      </w:r>
    </w:p>
    <w:p w:rsidR="008C6BF0" w:rsidRPr="00827F25" w:rsidRDefault="00E14B17" w:rsidP="00E14B17">
      <w:pPr>
        <w:pStyle w:val="Nadpis1"/>
      </w:pPr>
      <w:bookmarkStart w:id="0" w:name="_Toc453145941"/>
      <w:r w:rsidRPr="00E14B17">
        <w:lastRenderedPageBreak/>
        <w:t>Identifikační</w:t>
      </w:r>
      <w:r w:rsidR="008C6BF0" w:rsidRPr="00827F25">
        <w:t xml:space="preserve"> </w:t>
      </w:r>
      <w:r w:rsidR="00396342">
        <w:t>údaje</w:t>
      </w:r>
      <w:bookmarkEnd w:id="0"/>
    </w:p>
    <w:p w:rsidR="008C6BF0" w:rsidRDefault="008C6BF0" w:rsidP="008C6BF0"/>
    <w:p w:rsidR="00D74610" w:rsidRPr="00AF3667" w:rsidRDefault="008C6BF0" w:rsidP="006A2D39">
      <w:pPr>
        <w:tabs>
          <w:tab w:val="left" w:pos="3544"/>
        </w:tabs>
        <w:ind w:left="3544" w:hanging="3544"/>
        <w:rPr>
          <w:b/>
        </w:rPr>
      </w:pPr>
      <w:r>
        <w:t>Stavba:</w:t>
      </w:r>
      <w:r>
        <w:tab/>
      </w:r>
      <w:r w:rsidR="006A2D39">
        <w:rPr>
          <w:b/>
        </w:rPr>
        <w:t>KOMPLEXNÍ SIMULAČNÍ CENTRUM MU</w:t>
      </w:r>
    </w:p>
    <w:p w:rsidR="0055377B" w:rsidRDefault="004F6C36" w:rsidP="008C6BF0">
      <w:pPr>
        <w:tabs>
          <w:tab w:val="left" w:pos="3544"/>
        </w:tabs>
        <w:rPr>
          <w:b/>
        </w:rPr>
      </w:pPr>
      <w:r>
        <w:t>Část</w:t>
      </w:r>
      <w:r w:rsidR="0055377B">
        <w:t>:</w:t>
      </w:r>
      <w:r w:rsidR="0055377B">
        <w:tab/>
      </w:r>
      <w:r w:rsidR="00D74610" w:rsidRPr="006A2D39">
        <w:rPr>
          <w:b/>
        </w:rPr>
        <w:t>12 – SLABOPROUDÉ ROZVODY</w:t>
      </w:r>
    </w:p>
    <w:p w:rsidR="004F6C36" w:rsidRPr="00D74610" w:rsidRDefault="004F6C36" w:rsidP="00066D13">
      <w:pPr>
        <w:tabs>
          <w:tab w:val="left" w:pos="3544"/>
        </w:tabs>
        <w:ind w:left="3544" w:hanging="3544"/>
        <w:rPr>
          <w:b/>
        </w:rPr>
      </w:pPr>
      <w:r w:rsidRPr="004F6C36">
        <w:t>Stupeň PD:</w:t>
      </w:r>
      <w:r>
        <w:tab/>
      </w:r>
      <w:bookmarkStart w:id="1" w:name="_GoBack"/>
      <w:r w:rsidR="006A2D39">
        <w:rPr>
          <w:b/>
        </w:rPr>
        <w:t xml:space="preserve">DOKUMENTACE PRO VYDÁNÍ </w:t>
      </w:r>
      <w:r w:rsidR="00066D13">
        <w:rPr>
          <w:b/>
        </w:rPr>
        <w:t xml:space="preserve">SPOLEČNÉHO ÚZEMNÍHO ROZHODNUTÍ A </w:t>
      </w:r>
      <w:r w:rsidR="006A2D39">
        <w:rPr>
          <w:b/>
        </w:rPr>
        <w:t>STAVEBNÍHO POVOLENÍ (DSP)</w:t>
      </w:r>
      <w:bookmarkEnd w:id="1"/>
    </w:p>
    <w:p w:rsidR="008C6BF0" w:rsidRDefault="008C6BF0" w:rsidP="008C6BF0">
      <w:pPr>
        <w:tabs>
          <w:tab w:val="left" w:pos="3544"/>
        </w:tabs>
      </w:pPr>
      <w:r>
        <w:t>Katastrální území (ČR):</w:t>
      </w:r>
      <w:r>
        <w:tab/>
      </w:r>
      <w:proofErr w:type="spellStart"/>
      <w:proofErr w:type="gramStart"/>
      <w:r w:rsidR="00AC22F2" w:rsidRPr="00AC22F2">
        <w:t>k.ú</w:t>
      </w:r>
      <w:proofErr w:type="spellEnd"/>
      <w:r w:rsidR="00AC22F2" w:rsidRPr="00AC22F2">
        <w:t>.</w:t>
      </w:r>
      <w:proofErr w:type="gramEnd"/>
      <w:r w:rsidR="00AC22F2" w:rsidRPr="00AC22F2">
        <w:t xml:space="preserve"> </w:t>
      </w:r>
      <w:r w:rsidR="00D74610">
        <w:t>Brno - Bohunice</w:t>
      </w:r>
    </w:p>
    <w:p w:rsidR="008C6BF0" w:rsidRDefault="008C6BF0" w:rsidP="000A4BF2">
      <w:pPr>
        <w:tabs>
          <w:tab w:val="left" w:pos="3544"/>
        </w:tabs>
        <w:ind w:left="3544" w:hanging="3544"/>
      </w:pPr>
      <w:r>
        <w:t>M</w:t>
      </w:r>
      <w:r w:rsidR="00B24352">
        <w:t>ísto stavby</w:t>
      </w:r>
      <w:r>
        <w:t>:</w:t>
      </w:r>
      <w:r>
        <w:tab/>
      </w:r>
      <w:r w:rsidR="007D33FF">
        <w:t>Brno-Bohunice</w:t>
      </w:r>
      <w:r w:rsidR="006A2D39">
        <w:t xml:space="preserve">, </w:t>
      </w:r>
      <w:proofErr w:type="spellStart"/>
      <w:proofErr w:type="gramStart"/>
      <w:r w:rsidR="006A2D39">
        <w:t>ul.Kamenice</w:t>
      </w:r>
      <w:proofErr w:type="spellEnd"/>
      <w:proofErr w:type="gramEnd"/>
    </w:p>
    <w:p w:rsidR="008C6BF0" w:rsidRDefault="008C6BF0" w:rsidP="008C6BF0">
      <w:pPr>
        <w:tabs>
          <w:tab w:val="left" w:pos="3544"/>
        </w:tabs>
      </w:pPr>
      <w:r>
        <w:t>Kraj (ČR):</w:t>
      </w:r>
      <w:r>
        <w:tab/>
      </w:r>
      <w:r w:rsidR="007D33FF">
        <w:t>Jihomoravský</w:t>
      </w:r>
    </w:p>
    <w:p w:rsidR="00592AA8" w:rsidRDefault="00592AA8" w:rsidP="008C6BF0">
      <w:pPr>
        <w:tabs>
          <w:tab w:val="left" w:pos="3544"/>
        </w:tabs>
      </w:pPr>
      <w:r>
        <w:t>Druh stavby:</w:t>
      </w:r>
      <w:r>
        <w:tab/>
      </w:r>
      <w:r w:rsidR="007D33FF">
        <w:t>Novostavba</w:t>
      </w:r>
    </w:p>
    <w:p w:rsidR="006A2D39" w:rsidRPr="0079775F" w:rsidRDefault="006A2D39" w:rsidP="006A2D39">
      <w:pPr>
        <w:tabs>
          <w:tab w:val="left" w:pos="3544"/>
        </w:tabs>
        <w:ind w:left="3544" w:hanging="3544"/>
        <w:rPr>
          <w:b/>
        </w:rPr>
      </w:pPr>
      <w:r w:rsidRPr="0079775F">
        <w:t>Investor:</w:t>
      </w:r>
      <w:r w:rsidRPr="0079775F">
        <w:tab/>
      </w:r>
      <w:r w:rsidRPr="0079775F">
        <w:rPr>
          <w:b/>
        </w:rPr>
        <w:t>Masarykova univerzita</w:t>
      </w:r>
    </w:p>
    <w:p w:rsidR="006A2D39" w:rsidRPr="0079775F" w:rsidRDefault="006A2D39" w:rsidP="006A2D39">
      <w:pPr>
        <w:tabs>
          <w:tab w:val="left" w:pos="3544"/>
        </w:tabs>
        <w:ind w:left="3544" w:hanging="3544"/>
      </w:pPr>
      <w:r w:rsidRPr="0079775F">
        <w:rPr>
          <w:b/>
        </w:rPr>
        <w:tab/>
      </w:r>
      <w:r w:rsidRPr="0079775F">
        <w:t>Žerotínovo náměstí 617/9, 601 77 Brno</w:t>
      </w:r>
    </w:p>
    <w:p w:rsidR="00D74610" w:rsidRPr="004F0D4B" w:rsidRDefault="00D74610" w:rsidP="00D74610">
      <w:pPr>
        <w:tabs>
          <w:tab w:val="left" w:pos="3544"/>
        </w:tabs>
        <w:ind w:left="3544" w:hanging="3544"/>
        <w:rPr>
          <w:b/>
        </w:rPr>
      </w:pPr>
      <w:r>
        <w:t>Generální projektant:</w:t>
      </w:r>
      <w:r>
        <w:tab/>
      </w:r>
      <w:proofErr w:type="spellStart"/>
      <w:r w:rsidR="006A2D39">
        <w:rPr>
          <w:b/>
        </w:rPr>
        <w:t>AiD</w:t>
      </w:r>
      <w:proofErr w:type="spellEnd"/>
      <w:r w:rsidR="006A2D39">
        <w:rPr>
          <w:b/>
        </w:rPr>
        <w:t xml:space="preserve"> team a.s.</w:t>
      </w:r>
    </w:p>
    <w:p w:rsidR="00D74610" w:rsidRPr="004F0D4B" w:rsidRDefault="00D74610" w:rsidP="00D74610">
      <w:pPr>
        <w:tabs>
          <w:tab w:val="left" w:pos="3544"/>
        </w:tabs>
        <w:ind w:left="3544" w:hanging="3544"/>
      </w:pPr>
      <w:r>
        <w:rPr>
          <w:b/>
        </w:rPr>
        <w:tab/>
      </w:r>
      <w:proofErr w:type="spellStart"/>
      <w:r w:rsidRPr="004F0D4B">
        <w:t>Netroufalky</w:t>
      </w:r>
      <w:proofErr w:type="spellEnd"/>
      <w:r w:rsidRPr="004F0D4B">
        <w:t xml:space="preserve"> 797/7, 625 00 Brno</w:t>
      </w:r>
    </w:p>
    <w:p w:rsidR="00D74610" w:rsidRDefault="00D74610" w:rsidP="00D74610">
      <w:pPr>
        <w:tabs>
          <w:tab w:val="left" w:pos="3544"/>
        </w:tabs>
        <w:ind w:left="3544" w:hanging="3544"/>
      </w:pPr>
      <w:r w:rsidRPr="004F0D4B">
        <w:tab/>
        <w:t xml:space="preserve">IČ: </w:t>
      </w:r>
      <w:r w:rsidR="006A2D39" w:rsidRPr="006A2D39">
        <w:t>042 70 100</w:t>
      </w:r>
    </w:p>
    <w:p w:rsidR="00D74610" w:rsidRDefault="00D74610" w:rsidP="00D74610">
      <w:pPr>
        <w:tabs>
          <w:tab w:val="left" w:pos="3544"/>
        </w:tabs>
        <w:ind w:left="3544" w:hanging="3544"/>
      </w:pPr>
      <w:r>
        <w:t>Projektant profese:</w:t>
      </w:r>
      <w:r>
        <w:tab/>
      </w:r>
      <w:proofErr w:type="spellStart"/>
      <w:r w:rsidRPr="00DE7659">
        <w:rPr>
          <w:b/>
        </w:rPr>
        <w:t>Synerga</w:t>
      </w:r>
      <w:proofErr w:type="spellEnd"/>
      <w:r w:rsidRPr="00DE7659">
        <w:rPr>
          <w:b/>
        </w:rPr>
        <w:t>, a.s.</w:t>
      </w:r>
    </w:p>
    <w:p w:rsidR="00D74610" w:rsidRDefault="00D74610" w:rsidP="00D74610">
      <w:pPr>
        <w:tabs>
          <w:tab w:val="left" w:pos="3544"/>
        </w:tabs>
        <w:ind w:left="3544" w:hanging="3544"/>
      </w:pPr>
      <w:r>
        <w:tab/>
        <w:t xml:space="preserve">Sladkého </w:t>
      </w:r>
      <w:proofErr w:type="gramStart"/>
      <w:r>
        <w:t>13,  617 00</w:t>
      </w:r>
      <w:proofErr w:type="gramEnd"/>
      <w:r>
        <w:t xml:space="preserve"> Brno</w:t>
      </w:r>
    </w:p>
    <w:p w:rsidR="00D74610" w:rsidRDefault="00D74610" w:rsidP="00D74610">
      <w:pPr>
        <w:tabs>
          <w:tab w:val="left" w:pos="3544"/>
        </w:tabs>
        <w:ind w:left="3544" w:hanging="3544"/>
      </w:pPr>
      <w:r>
        <w:tab/>
        <w:t xml:space="preserve">IČ: </w:t>
      </w:r>
      <w:r w:rsidRPr="00DE7659">
        <w:t>607</w:t>
      </w:r>
      <w:r w:rsidR="006A2D39">
        <w:t xml:space="preserve"> </w:t>
      </w:r>
      <w:r w:rsidRPr="00DE7659">
        <w:t>35</w:t>
      </w:r>
      <w:r w:rsidR="006A2D39">
        <w:t> </w:t>
      </w:r>
      <w:r w:rsidRPr="00DE7659">
        <w:t>678</w:t>
      </w:r>
    </w:p>
    <w:p w:rsidR="006A2D39" w:rsidRPr="00FB09ED" w:rsidRDefault="006A2D39" w:rsidP="006A2D39">
      <w:pPr>
        <w:tabs>
          <w:tab w:val="left" w:pos="3544"/>
        </w:tabs>
        <w:ind w:left="3544" w:hanging="3544"/>
      </w:pPr>
      <w:r>
        <w:t>Profesní subdodavatel:</w:t>
      </w:r>
      <w:r>
        <w:tab/>
      </w:r>
      <w:r w:rsidRPr="00FB09ED">
        <w:rPr>
          <w:b/>
        </w:rPr>
        <w:t>Ing. Ondřej Tichý</w:t>
      </w:r>
    </w:p>
    <w:p w:rsidR="006A2D39" w:rsidRPr="00FB09ED" w:rsidRDefault="006A2D39" w:rsidP="006A2D39">
      <w:pPr>
        <w:tabs>
          <w:tab w:val="left" w:pos="3544"/>
        </w:tabs>
        <w:ind w:left="3544" w:hanging="3544"/>
      </w:pPr>
      <w:r w:rsidRPr="00FB09ED">
        <w:tab/>
        <w:t>Hviezdoslavova 545/41, 627 00 Brno-Slatina</w:t>
      </w:r>
    </w:p>
    <w:p w:rsidR="006A2D39" w:rsidRPr="00FB09ED" w:rsidRDefault="006A2D39" w:rsidP="006A2D39">
      <w:pPr>
        <w:tabs>
          <w:tab w:val="left" w:pos="3544"/>
        </w:tabs>
        <w:ind w:left="3544" w:hanging="3544"/>
      </w:pPr>
      <w:r w:rsidRPr="00FB09ED">
        <w:tab/>
        <w:t>IČ: 757 18 600</w:t>
      </w:r>
    </w:p>
    <w:p w:rsidR="006A2D39" w:rsidRPr="00FB09ED" w:rsidRDefault="006A2D39" w:rsidP="006A2D39">
      <w:pPr>
        <w:tabs>
          <w:tab w:val="left" w:pos="3544"/>
        </w:tabs>
        <w:ind w:left="3544" w:hanging="3544"/>
        <w:rPr>
          <w:rStyle w:val="Hypertextovodkaz"/>
        </w:rPr>
      </w:pPr>
      <w:r w:rsidRPr="00FB09ED">
        <w:tab/>
        <w:t xml:space="preserve">E: </w:t>
      </w:r>
      <w:hyperlink r:id="rId10" w:history="1">
        <w:r w:rsidRPr="00FB09ED">
          <w:rPr>
            <w:rStyle w:val="Hypertextovodkaz"/>
          </w:rPr>
          <w:t>tichy@pk-spojing.cz</w:t>
        </w:r>
      </w:hyperlink>
    </w:p>
    <w:p w:rsidR="006A2D39" w:rsidRPr="00FB09ED" w:rsidRDefault="006A2D39" w:rsidP="006A2D39">
      <w:pPr>
        <w:tabs>
          <w:tab w:val="left" w:pos="3544"/>
        </w:tabs>
        <w:ind w:left="3544" w:hanging="3544"/>
        <w:rPr>
          <w:i/>
        </w:rPr>
      </w:pPr>
      <w:r w:rsidRPr="00FB09ED">
        <w:rPr>
          <w:i/>
        </w:rPr>
        <w:tab/>
        <w:t xml:space="preserve">Autorizovaný inženýr, člen ČKAIT </w:t>
      </w:r>
      <w:proofErr w:type="gramStart"/>
      <w:r w:rsidRPr="00FB09ED">
        <w:rPr>
          <w:i/>
        </w:rPr>
        <w:t>č.a.</w:t>
      </w:r>
      <w:proofErr w:type="gramEnd"/>
      <w:r w:rsidRPr="00FB09ED">
        <w:rPr>
          <w:i/>
        </w:rPr>
        <w:t>1006156, obor IE02</w:t>
      </w:r>
    </w:p>
    <w:p w:rsidR="006A2D39" w:rsidRPr="00FB09ED" w:rsidRDefault="006A2D39" w:rsidP="006A2D39">
      <w:pPr>
        <w:tabs>
          <w:tab w:val="left" w:pos="3544"/>
        </w:tabs>
        <w:ind w:left="3544" w:hanging="3544"/>
      </w:pPr>
      <w:r w:rsidRPr="00FB09ED">
        <w:rPr>
          <w:i/>
        </w:rPr>
        <w:tab/>
        <w:t>(Technika prostředí staveb, specializace elektrotechnická zařízení)</w:t>
      </w:r>
    </w:p>
    <w:p w:rsidR="006D7327" w:rsidRDefault="006D7327" w:rsidP="006D7327">
      <w:pPr>
        <w:tabs>
          <w:tab w:val="left" w:pos="3544"/>
        </w:tabs>
        <w:ind w:left="3544" w:hanging="3544"/>
      </w:pPr>
      <w:r>
        <w:t>Datum:</w:t>
      </w:r>
      <w:r>
        <w:tab/>
      </w:r>
      <w:r w:rsidR="006A2D39">
        <w:rPr>
          <w:b/>
        </w:rPr>
        <w:t xml:space="preserve">06 </w:t>
      </w:r>
      <w:r w:rsidRPr="00D74610">
        <w:rPr>
          <w:b/>
        </w:rPr>
        <w:t>/ 201</w:t>
      </w:r>
      <w:r w:rsidR="006A2D39">
        <w:rPr>
          <w:b/>
        </w:rPr>
        <w:t>6</w:t>
      </w:r>
    </w:p>
    <w:p w:rsidR="006F68A2" w:rsidRDefault="006F68A2" w:rsidP="00AC22F2">
      <w:pPr>
        <w:tabs>
          <w:tab w:val="left" w:pos="3544"/>
        </w:tabs>
        <w:ind w:left="3544" w:hanging="3544"/>
      </w:pPr>
      <w:r>
        <w:br w:type="page"/>
      </w:r>
    </w:p>
    <w:p w:rsidR="00460FCD" w:rsidRDefault="00460FCD" w:rsidP="00460FCD">
      <w:pPr>
        <w:pStyle w:val="Nadpis1"/>
      </w:pPr>
      <w:bookmarkStart w:id="2" w:name="_Toc453145942"/>
      <w:r>
        <w:lastRenderedPageBreak/>
        <w:t>Všeobecné informace</w:t>
      </w:r>
      <w:bookmarkEnd w:id="2"/>
    </w:p>
    <w:p w:rsidR="00460FCD" w:rsidRDefault="00460FCD" w:rsidP="00460FCD">
      <w:pPr>
        <w:pStyle w:val="Nadpis2"/>
      </w:pPr>
      <w:bookmarkStart w:id="3" w:name="_Toc453145943"/>
      <w:r>
        <w:t>Úvod</w:t>
      </w:r>
      <w:bookmarkEnd w:id="3"/>
    </w:p>
    <w:p w:rsidR="00B30123" w:rsidRDefault="00B30123" w:rsidP="00D261BC">
      <w:r w:rsidRPr="006A2D39">
        <w:t xml:space="preserve">Dokumentace pro vydání stavebního povolení </w:t>
      </w:r>
      <w:r w:rsidR="006A2D39" w:rsidRPr="006A2D39">
        <w:t>(DSP)</w:t>
      </w:r>
      <w:r w:rsidR="00D261BC">
        <w:t xml:space="preserve"> </w:t>
      </w:r>
      <w:r w:rsidR="00460FCD" w:rsidRPr="00601DA3">
        <w:t xml:space="preserve">řeší návrh </w:t>
      </w:r>
      <w:r w:rsidR="00C225B4" w:rsidRPr="00601DA3">
        <w:rPr>
          <w:b/>
        </w:rPr>
        <w:t>slaboproudých zařízení</w:t>
      </w:r>
      <w:r w:rsidR="00C225B4" w:rsidRPr="00601DA3">
        <w:t xml:space="preserve"> </w:t>
      </w:r>
      <w:r w:rsidR="00AC379C">
        <w:t xml:space="preserve">(SLP) </w:t>
      </w:r>
      <w:r w:rsidR="00C225B4" w:rsidRPr="00601DA3">
        <w:t xml:space="preserve">v rámci </w:t>
      </w:r>
      <w:r w:rsidR="00A26373">
        <w:t>výstavby</w:t>
      </w:r>
      <w:r w:rsidR="00D261BC">
        <w:t xml:space="preserve"> budovy </w:t>
      </w:r>
      <w:r>
        <w:t>Komplexního simulačního centra Masarykovy univerzity</w:t>
      </w:r>
      <w:r w:rsidR="00D261BC">
        <w:t xml:space="preserve"> v</w:t>
      </w:r>
      <w:r>
        <w:t> </w:t>
      </w:r>
      <w:r w:rsidR="00D261BC" w:rsidRPr="00D261BC">
        <w:t>Brně</w:t>
      </w:r>
      <w:r>
        <w:t>-Bohunicích v </w:t>
      </w:r>
      <w:proofErr w:type="spellStart"/>
      <w:proofErr w:type="gramStart"/>
      <w:r>
        <w:t>ul.Kamenice</w:t>
      </w:r>
      <w:proofErr w:type="spellEnd"/>
      <w:proofErr w:type="gramEnd"/>
      <w:r>
        <w:t>.</w:t>
      </w:r>
    </w:p>
    <w:p w:rsidR="00AF3667" w:rsidRDefault="00CF7CF3" w:rsidP="00B275EA">
      <w:r>
        <w:t xml:space="preserve">V souladu se zadávací dokumentací </w:t>
      </w:r>
      <w:r w:rsidR="003E05D5">
        <w:t>„</w:t>
      </w:r>
      <w:r>
        <w:t xml:space="preserve">Komplexní simulační centrum MU“, příloha  </w:t>
      </w:r>
      <w:proofErr w:type="gramStart"/>
      <w:r>
        <w:t>č.1 F</w:t>
      </w:r>
      <w:r w:rsidR="003E7C0C">
        <w:t>,</w:t>
      </w:r>
      <w:r>
        <w:t xml:space="preserve"> jsou</w:t>
      </w:r>
      <w:proofErr w:type="gramEnd"/>
      <w:r>
        <w:t xml:space="preserve"> s</w:t>
      </w:r>
      <w:r w:rsidR="00B275EA">
        <w:t>oučástí projektové dokumentace</w:t>
      </w:r>
      <w:r w:rsidR="0081798D">
        <w:t xml:space="preserve"> </w:t>
      </w:r>
      <w:r w:rsidR="00D261BC" w:rsidRPr="00D261BC">
        <w:t>slaboproudých zařízení</w:t>
      </w:r>
      <w:r w:rsidR="00D261BC" w:rsidRPr="00601DA3">
        <w:t xml:space="preserve"> </w:t>
      </w:r>
      <w:r w:rsidR="0081798D">
        <w:t>návrhy těchto technologií</w:t>
      </w:r>
      <w:r w:rsidR="00B275EA">
        <w:t>:</w:t>
      </w:r>
    </w:p>
    <w:p w:rsidR="00CF7CF3" w:rsidRDefault="00CF7CF3" w:rsidP="00CF7CF3">
      <w:r>
        <w:t xml:space="preserve">  - EPS (elektr</w:t>
      </w:r>
      <w:r w:rsidR="00356C71">
        <w:t xml:space="preserve">ická </w:t>
      </w:r>
      <w:r>
        <w:t>požární instalace)</w:t>
      </w:r>
    </w:p>
    <w:p w:rsidR="00150DE1" w:rsidRDefault="00150DE1" w:rsidP="00150DE1">
      <w:r>
        <w:t xml:space="preserve">  - UKS + T</w:t>
      </w:r>
      <w:r w:rsidR="009A7925">
        <w:t>EL</w:t>
      </w:r>
      <w:r>
        <w:t xml:space="preserve"> (strukturovaná kabeláž a telefon)</w:t>
      </w:r>
    </w:p>
    <w:p w:rsidR="00150DE1" w:rsidRDefault="00150DE1" w:rsidP="00150DE1">
      <w:r>
        <w:t xml:space="preserve">  - DZ (dorozumívací zařízení) </w:t>
      </w:r>
    </w:p>
    <w:p w:rsidR="00CF7CF3" w:rsidRDefault="00CF7CF3" w:rsidP="00CF7CF3">
      <w:r>
        <w:t xml:space="preserve">  - PZTS (poplachov</w:t>
      </w:r>
      <w:r w:rsidR="003E7C0C">
        <w:t>ý</w:t>
      </w:r>
      <w:r>
        <w:t xml:space="preserve"> zabezpečovací a tísňov</w:t>
      </w:r>
      <w:r w:rsidR="003E7C0C">
        <w:t>ý systém)</w:t>
      </w:r>
      <w:r>
        <w:t xml:space="preserve"> </w:t>
      </w:r>
      <w:r w:rsidR="003E7C0C">
        <w:t>- dříve EZS</w:t>
      </w:r>
    </w:p>
    <w:p w:rsidR="00CF7CF3" w:rsidRDefault="00CF7CF3" w:rsidP="00CF7CF3">
      <w:r>
        <w:t xml:space="preserve">  - EKV (elektronick</w:t>
      </w:r>
      <w:r w:rsidR="00356C71">
        <w:t>á kontrola vstupu</w:t>
      </w:r>
      <w:r>
        <w:t>)</w:t>
      </w:r>
    </w:p>
    <w:p w:rsidR="00CF7CF3" w:rsidRDefault="00CF7CF3" w:rsidP="00CF7CF3">
      <w:r>
        <w:t xml:space="preserve">  - CCTV (kamerový dohlížecí systém)</w:t>
      </w:r>
    </w:p>
    <w:p w:rsidR="00CF7CF3" w:rsidRDefault="00CF7CF3" w:rsidP="00CF7CF3">
      <w:r>
        <w:t xml:space="preserve">  - STA (společná televizní anténa)</w:t>
      </w:r>
    </w:p>
    <w:p w:rsidR="00CF7CF3" w:rsidRDefault="00CF7CF3" w:rsidP="00CF7CF3">
      <w:r>
        <w:t xml:space="preserve">  - JC (jednotný čas)</w:t>
      </w:r>
    </w:p>
    <w:p w:rsidR="00CF7CF3" w:rsidRDefault="00CF7CF3" w:rsidP="00CF7CF3">
      <w:r>
        <w:t xml:space="preserve">  - ZPN (signalizace pro nevidomé)</w:t>
      </w:r>
    </w:p>
    <w:p w:rsidR="00356C71" w:rsidRDefault="00356C71" w:rsidP="00CF7CF3">
      <w:r>
        <w:t xml:space="preserve">  - ZPS (signalizace pro sluchově postižené)</w:t>
      </w:r>
    </w:p>
    <w:p w:rsidR="00150DE1" w:rsidRPr="00150DE1" w:rsidRDefault="00150DE1" w:rsidP="00CF7CF3">
      <w:pPr>
        <w:rPr>
          <w:i/>
        </w:rPr>
      </w:pPr>
      <w:r>
        <w:t>Nová budova komplexního simulačního centra má být většinou systémů integrována do Univerzitního kampusu Bohunice (UKB). Propojující infrastrukturu řeší související inženýrský objekt „</w:t>
      </w:r>
      <w:r w:rsidRPr="00150DE1">
        <w:rPr>
          <w:i/>
        </w:rPr>
        <w:t>D 209 - VENKOVNÍ ROZVODY SLP (NAPOJENÍ NA UKB)</w:t>
      </w:r>
      <w:r>
        <w:rPr>
          <w:i/>
        </w:rPr>
        <w:t>“.</w:t>
      </w:r>
    </w:p>
    <w:p w:rsidR="00460FCD" w:rsidRDefault="00460FCD" w:rsidP="00460FCD">
      <w:pPr>
        <w:pStyle w:val="Nadpis2"/>
      </w:pPr>
      <w:bookmarkStart w:id="4" w:name="_Toc453145944"/>
      <w:r>
        <w:t>Výchozí podklady pro zpracování dokumentace</w:t>
      </w:r>
      <w:bookmarkEnd w:id="4"/>
    </w:p>
    <w:p w:rsidR="00460FCD" w:rsidRPr="00601DA3" w:rsidRDefault="00460FCD" w:rsidP="00460FCD">
      <w:r w:rsidRPr="00601DA3">
        <w:t>Podkladem pro zpracování projektové dokumentace byly:</w:t>
      </w:r>
    </w:p>
    <w:p w:rsidR="003E05D5" w:rsidRDefault="00356C71" w:rsidP="003E05D5">
      <w:pPr>
        <w:pStyle w:val="Odstavecseseznamem"/>
        <w:numPr>
          <w:ilvl w:val="0"/>
          <w:numId w:val="15"/>
        </w:numPr>
        <w:ind w:left="426" w:hanging="426"/>
      </w:pPr>
      <w:r>
        <w:t>Zadávací dokumentace „Komplexní simulační centrum MU“</w:t>
      </w:r>
    </w:p>
    <w:p w:rsidR="00C53E91" w:rsidRDefault="00C53E91" w:rsidP="00C53E91">
      <w:pPr>
        <w:pStyle w:val="Odstavecseseznamem"/>
        <w:numPr>
          <w:ilvl w:val="0"/>
          <w:numId w:val="15"/>
        </w:numPr>
      </w:pPr>
      <w:r>
        <w:t>11. 01 Metodika stavební pasportizace</w:t>
      </w:r>
    </w:p>
    <w:p w:rsidR="00C53E91" w:rsidRDefault="00C53E91" w:rsidP="00C53E91">
      <w:pPr>
        <w:pStyle w:val="Odstavecseseznamem"/>
        <w:numPr>
          <w:ilvl w:val="0"/>
          <w:numId w:val="15"/>
        </w:numPr>
      </w:pPr>
      <w:r>
        <w:t>11. 02 Metodika technické pasportizace</w:t>
      </w:r>
    </w:p>
    <w:p w:rsidR="00C53E91" w:rsidRDefault="00C53E91" w:rsidP="00C53E91">
      <w:pPr>
        <w:pStyle w:val="Odstavecseseznamem"/>
        <w:numPr>
          <w:ilvl w:val="0"/>
          <w:numId w:val="15"/>
        </w:numPr>
      </w:pPr>
      <w:r>
        <w:t>11. 03 Koncepce BMS MU</w:t>
      </w:r>
    </w:p>
    <w:p w:rsidR="00C53E91" w:rsidRDefault="00C53E91" w:rsidP="00C53E91">
      <w:pPr>
        <w:pStyle w:val="Odstavecseseznamem"/>
        <w:numPr>
          <w:ilvl w:val="0"/>
          <w:numId w:val="15"/>
        </w:numPr>
      </w:pPr>
      <w:r>
        <w:t>11. 04 Metodika nasazování a úprav BMS</w:t>
      </w:r>
    </w:p>
    <w:p w:rsidR="00C53E91" w:rsidRDefault="00C53E91" w:rsidP="00C53E91">
      <w:pPr>
        <w:pStyle w:val="Odstavecseseznamem"/>
        <w:numPr>
          <w:ilvl w:val="0"/>
          <w:numId w:val="15"/>
        </w:numPr>
      </w:pPr>
      <w:r>
        <w:t>11.05 Metodika testování zařízení BMS</w:t>
      </w:r>
    </w:p>
    <w:p w:rsidR="003E05D5" w:rsidRDefault="00C53E91" w:rsidP="00C53E91">
      <w:pPr>
        <w:pStyle w:val="Odstavecseseznamem"/>
        <w:numPr>
          <w:ilvl w:val="0"/>
          <w:numId w:val="15"/>
        </w:numPr>
      </w:pPr>
      <w:r>
        <w:t>11. 06 Požadavky na zpracování technických podmínek a soupisu stavebních prací, dodávek a služeb s výkazem výměr</w:t>
      </w:r>
    </w:p>
    <w:p w:rsidR="002072E5" w:rsidRDefault="002072E5" w:rsidP="002072E5">
      <w:pPr>
        <w:pStyle w:val="Odstavecseseznamem"/>
        <w:numPr>
          <w:ilvl w:val="0"/>
          <w:numId w:val="15"/>
        </w:numPr>
      </w:pPr>
      <w:r>
        <w:t>M</w:t>
      </w:r>
      <w:r w:rsidRPr="002072E5">
        <w:t>etodi</w:t>
      </w:r>
      <w:r>
        <w:t>ka</w:t>
      </w:r>
      <w:r w:rsidRPr="002072E5">
        <w:t xml:space="preserve"> „Po</w:t>
      </w:r>
      <w:r>
        <w:t>ž</w:t>
      </w:r>
      <w:r w:rsidRPr="002072E5">
        <w:t>adavky na bezpečnostní systémy“</w:t>
      </w:r>
    </w:p>
    <w:p w:rsidR="00460FCD" w:rsidRPr="00601DA3" w:rsidRDefault="00460FCD" w:rsidP="00CD56A5">
      <w:pPr>
        <w:pStyle w:val="Odstavecseseznamem"/>
        <w:numPr>
          <w:ilvl w:val="0"/>
          <w:numId w:val="15"/>
        </w:numPr>
        <w:ind w:left="426" w:hanging="426"/>
      </w:pPr>
      <w:r w:rsidRPr="00601DA3">
        <w:t>Stavební půdorys</w:t>
      </w:r>
      <w:r w:rsidR="00A26373">
        <w:t>y</w:t>
      </w:r>
      <w:r w:rsidR="00BE0C72">
        <w:t xml:space="preserve"> a koordinační situace</w:t>
      </w:r>
      <w:r w:rsidRPr="00601DA3">
        <w:t xml:space="preserve"> </w:t>
      </w:r>
    </w:p>
    <w:p w:rsidR="00B275EA" w:rsidRDefault="00460FCD" w:rsidP="00356C71">
      <w:pPr>
        <w:pStyle w:val="Odstavecseseznamem"/>
        <w:numPr>
          <w:ilvl w:val="0"/>
          <w:numId w:val="15"/>
        </w:numPr>
        <w:ind w:left="426" w:hanging="426"/>
      </w:pPr>
      <w:r w:rsidRPr="00601DA3">
        <w:t xml:space="preserve">Koordinační jednání </w:t>
      </w:r>
      <w:r w:rsidR="00B275EA" w:rsidRPr="00601DA3">
        <w:t>s</w:t>
      </w:r>
      <w:r w:rsidRPr="00601DA3">
        <w:t xml:space="preserve"> generální</w:t>
      </w:r>
      <w:r w:rsidR="00B275EA" w:rsidRPr="00601DA3">
        <w:t>m</w:t>
      </w:r>
      <w:r w:rsidRPr="00601DA3">
        <w:t xml:space="preserve"> projektant</w:t>
      </w:r>
      <w:r w:rsidR="00B275EA" w:rsidRPr="00601DA3">
        <w:t>em</w:t>
      </w:r>
      <w:r w:rsidRPr="00601DA3">
        <w:t xml:space="preserve">, </w:t>
      </w:r>
      <w:r w:rsidR="00B275EA" w:rsidRPr="00601DA3">
        <w:t>se</w:t>
      </w:r>
      <w:r w:rsidRPr="00601DA3">
        <w:t xml:space="preserve"> kter</w:t>
      </w:r>
      <w:r w:rsidR="00B275EA" w:rsidRPr="00601DA3">
        <w:t>ým byla</w:t>
      </w:r>
      <w:r w:rsidRPr="00601DA3">
        <w:t xml:space="preserve"> upřesňován</w:t>
      </w:r>
      <w:r w:rsidR="00B275EA" w:rsidRPr="00601DA3">
        <w:t>a</w:t>
      </w:r>
      <w:r w:rsidRPr="00601DA3">
        <w:t xml:space="preserve"> a odsouhlasován</w:t>
      </w:r>
      <w:r w:rsidR="00B275EA" w:rsidRPr="00601DA3">
        <w:t>a</w:t>
      </w:r>
      <w:r w:rsidRPr="00601DA3">
        <w:t xml:space="preserve"> navržená řešení</w:t>
      </w:r>
    </w:p>
    <w:p w:rsidR="00CF2390" w:rsidRDefault="00CF2390" w:rsidP="00B275EA">
      <w:pPr>
        <w:pStyle w:val="Odstavecseseznamem"/>
        <w:numPr>
          <w:ilvl w:val="0"/>
          <w:numId w:val="15"/>
        </w:numPr>
        <w:ind w:left="426" w:hanging="426"/>
      </w:pPr>
      <w:r>
        <w:t>Konzultace s</w:t>
      </w:r>
      <w:r w:rsidR="00356C71">
        <w:t xml:space="preserve">e zástupci </w:t>
      </w:r>
      <w:r>
        <w:t> investor</w:t>
      </w:r>
      <w:r w:rsidR="00356C71">
        <w:t>a</w:t>
      </w:r>
    </w:p>
    <w:p w:rsidR="00CF2390" w:rsidRDefault="00CF2390" w:rsidP="00B275EA">
      <w:pPr>
        <w:pStyle w:val="Odstavecseseznamem"/>
        <w:numPr>
          <w:ilvl w:val="0"/>
          <w:numId w:val="15"/>
        </w:numPr>
        <w:ind w:left="426" w:hanging="426"/>
      </w:pPr>
      <w:r>
        <w:t>Místní šetření</w:t>
      </w:r>
    </w:p>
    <w:p w:rsidR="00460FCD" w:rsidRPr="00601DA3" w:rsidRDefault="00460FCD" w:rsidP="00CD56A5">
      <w:pPr>
        <w:pStyle w:val="Odstavecseseznamem"/>
        <w:numPr>
          <w:ilvl w:val="0"/>
          <w:numId w:val="15"/>
        </w:numPr>
        <w:ind w:left="426" w:hanging="426"/>
      </w:pPr>
      <w:r w:rsidRPr="00601DA3">
        <w:t>Platné technické normy a právní předpisy vztahující se k navrženým zařízením</w:t>
      </w:r>
    </w:p>
    <w:p w:rsidR="00460FCD" w:rsidRPr="00601DA3" w:rsidRDefault="00460FCD" w:rsidP="005E22AD">
      <w:pPr>
        <w:pStyle w:val="Odstavecseseznamem"/>
        <w:numPr>
          <w:ilvl w:val="0"/>
          <w:numId w:val="15"/>
        </w:numPr>
        <w:ind w:left="426" w:hanging="426"/>
      </w:pPr>
      <w:r w:rsidRPr="00601DA3">
        <w:t>Projekt požárně-bezpečnostního řešení stavby</w:t>
      </w:r>
      <w:r w:rsidR="00B275EA" w:rsidRPr="00601DA3">
        <w:t>, zpracovatel</w:t>
      </w:r>
      <w:r w:rsidRPr="00601DA3">
        <w:t xml:space="preserve"> </w:t>
      </w:r>
      <w:r w:rsidR="005E22AD">
        <w:t xml:space="preserve">Ing. </w:t>
      </w:r>
      <w:r w:rsidR="00356C71">
        <w:t>Plagová</w:t>
      </w:r>
      <w:r w:rsidR="00CF2390">
        <w:t>, 0</w:t>
      </w:r>
      <w:r w:rsidR="00356C71">
        <w:t>6</w:t>
      </w:r>
      <w:r w:rsidR="00CF2390">
        <w:t>/201</w:t>
      </w:r>
      <w:r w:rsidR="00356C71">
        <w:t>6</w:t>
      </w:r>
    </w:p>
    <w:p w:rsidR="003E7C0C" w:rsidRDefault="00460FCD" w:rsidP="00073F1E">
      <w:pPr>
        <w:pStyle w:val="Odstavecseseznamem"/>
        <w:numPr>
          <w:ilvl w:val="0"/>
          <w:numId w:val="15"/>
        </w:numPr>
        <w:ind w:left="426" w:hanging="426"/>
      </w:pPr>
      <w:r w:rsidRPr="00601DA3">
        <w:t>Technické podklady výrobců jednotlivých zařízení</w:t>
      </w:r>
    </w:p>
    <w:p w:rsidR="003E7C0C" w:rsidRDefault="003E7C0C" w:rsidP="003E7C0C">
      <w:r>
        <w:br w:type="page"/>
      </w:r>
    </w:p>
    <w:p w:rsidR="00460FCD" w:rsidRPr="00601DA3" w:rsidRDefault="00460FCD" w:rsidP="00460FCD">
      <w:pPr>
        <w:pStyle w:val="Nadpis1"/>
      </w:pPr>
      <w:bookmarkStart w:id="5" w:name="_Toc453145945"/>
      <w:r w:rsidRPr="00601DA3">
        <w:lastRenderedPageBreak/>
        <w:t>Technické řešení projektu</w:t>
      </w:r>
      <w:bookmarkEnd w:id="5"/>
    </w:p>
    <w:p w:rsidR="00460FCD" w:rsidRPr="00601DA3" w:rsidRDefault="00460FCD" w:rsidP="00460FCD">
      <w:pPr>
        <w:pStyle w:val="Nadpis2"/>
      </w:pPr>
      <w:bookmarkStart w:id="6" w:name="_Toc453145946"/>
      <w:r w:rsidRPr="00601DA3">
        <w:t>Vnější vlivy</w:t>
      </w:r>
      <w:bookmarkEnd w:id="6"/>
    </w:p>
    <w:p w:rsidR="00460FCD" w:rsidRDefault="00460FCD" w:rsidP="00460FCD">
      <w:r w:rsidRPr="00601DA3">
        <w:t xml:space="preserve">Vnější vlivy </w:t>
      </w:r>
      <w:r w:rsidR="00102B7B">
        <w:t>určuje protokol o určení vnějších vlivů</w:t>
      </w:r>
      <w:r w:rsidR="00C53E91">
        <w:t>, který je součástí profese Elektroinstalace</w:t>
      </w:r>
      <w:r w:rsidR="00B275EA" w:rsidRPr="00601DA3">
        <w:t xml:space="preserve">. </w:t>
      </w:r>
      <w:r w:rsidRPr="00601DA3">
        <w:t>V objektu jsou vnější vlivy stanoveny většinou jako normální.</w:t>
      </w:r>
      <w:r w:rsidR="00B275EA" w:rsidRPr="00601DA3">
        <w:t xml:space="preserve"> V některých místnostech jsou stanoveny vnější vlivy </w:t>
      </w:r>
      <w:r w:rsidR="0073172F" w:rsidRPr="00601DA3">
        <w:t>nebezpečné</w:t>
      </w:r>
      <w:r w:rsidR="00102B7B">
        <w:t xml:space="preserve"> a zvlášť nebezpečné</w:t>
      </w:r>
      <w:r w:rsidR="00B275EA" w:rsidRPr="00601DA3">
        <w:t>.</w:t>
      </w:r>
    </w:p>
    <w:p w:rsidR="003F3311" w:rsidRDefault="00460FCD" w:rsidP="00CF2390">
      <w:r>
        <w:t xml:space="preserve">Projektová dokumentace zohledňuje požadavky na zařízení </w:t>
      </w:r>
      <w:r w:rsidR="0073172F">
        <w:t>v souladu s požadavky na výše uvedené vnější vlivy</w:t>
      </w:r>
      <w:r>
        <w:t>.</w:t>
      </w:r>
    </w:p>
    <w:p w:rsidR="009338BD" w:rsidRDefault="009338BD" w:rsidP="009338BD">
      <w:pPr>
        <w:pStyle w:val="Nadpis2"/>
      </w:pPr>
      <w:bookmarkStart w:id="7" w:name="_Toc453145947"/>
      <w:r>
        <w:t>Třídy pro bezpečnostní systémy</w:t>
      </w:r>
      <w:bookmarkEnd w:id="7"/>
    </w:p>
    <w:p w:rsidR="009338BD" w:rsidRDefault="009338BD" w:rsidP="009338BD">
      <w:pPr>
        <w:pStyle w:val="Nadpis3"/>
      </w:pPr>
      <w:bookmarkStart w:id="8" w:name="_Toc453145948"/>
      <w:r>
        <w:t>Stupeň zabezpečení</w:t>
      </w:r>
      <w:bookmarkEnd w:id="8"/>
    </w:p>
    <w:p w:rsidR="009338BD" w:rsidRDefault="009338BD" w:rsidP="009338BD">
      <w:r>
        <w:t xml:space="preserve">Ve všech částech objektu je navržen stupeň </w:t>
      </w:r>
      <w:r w:rsidR="005E22AD">
        <w:t>2</w:t>
      </w:r>
      <w:r>
        <w:t xml:space="preserve">. – nízké </w:t>
      </w:r>
      <w:r w:rsidR="005E22AD">
        <w:t>až střední riziko</w:t>
      </w:r>
      <w:r w:rsidR="003F3311">
        <w:t>.</w:t>
      </w:r>
    </w:p>
    <w:p w:rsidR="009338BD" w:rsidRDefault="009338BD" w:rsidP="009338BD">
      <w:pPr>
        <w:pStyle w:val="Nadpis3"/>
      </w:pPr>
      <w:bookmarkStart w:id="9" w:name="_Toc453145949"/>
      <w:r>
        <w:t>Třídy prostředí</w:t>
      </w:r>
      <w:bookmarkEnd w:id="9"/>
    </w:p>
    <w:p w:rsidR="009338BD" w:rsidRDefault="001A22F6" w:rsidP="009338BD">
      <w:r>
        <w:t>Ve vnitřních částech objektů</w:t>
      </w:r>
      <w:r w:rsidR="009338BD">
        <w:t>: třída prostředí II – vnitřní všeobecné (vyjma technických místnost</w:t>
      </w:r>
      <w:r>
        <w:t>í</w:t>
      </w:r>
      <w:r w:rsidR="009338BD">
        <w:t>).</w:t>
      </w:r>
    </w:p>
    <w:p w:rsidR="009338BD" w:rsidRDefault="009338BD" w:rsidP="009338BD">
      <w:r>
        <w:t xml:space="preserve">Pro venkovní prostor: třída prostředí IV - venkovní. </w:t>
      </w:r>
    </w:p>
    <w:p w:rsidR="00460FCD" w:rsidRDefault="00460FCD" w:rsidP="00460FCD">
      <w:pPr>
        <w:pStyle w:val="Nadpis2"/>
      </w:pPr>
      <w:bookmarkStart w:id="10" w:name="_Toc453145950"/>
      <w:r>
        <w:t xml:space="preserve">Údaje o napětích a ochranách proti úrazu el. </w:t>
      </w:r>
      <w:proofErr w:type="gramStart"/>
      <w:r>
        <w:t>proudem</w:t>
      </w:r>
      <w:bookmarkEnd w:id="10"/>
      <w:proofErr w:type="gramEnd"/>
    </w:p>
    <w:p w:rsidR="00460FCD" w:rsidRDefault="00460FCD" w:rsidP="00460FCD">
      <w:pPr>
        <w:pStyle w:val="Nadpis3"/>
      </w:pPr>
      <w:bookmarkStart w:id="11" w:name="_Toc453145951"/>
      <w:r>
        <w:t>Rozvodné soustavy</w:t>
      </w:r>
      <w:bookmarkEnd w:id="11"/>
    </w:p>
    <w:p w:rsidR="009338BD" w:rsidRDefault="009338BD" w:rsidP="009338BD">
      <w:pPr>
        <w:pStyle w:val="Odstavecseseznamem"/>
        <w:numPr>
          <w:ilvl w:val="0"/>
          <w:numId w:val="29"/>
        </w:numPr>
      </w:pPr>
      <w:r>
        <w:t>Napájecí síť</w:t>
      </w:r>
      <w:r w:rsidR="00B442D6">
        <w:t xml:space="preserve"> NN</w:t>
      </w:r>
      <w:r w:rsidR="00917C75">
        <w:t xml:space="preserve"> kategorie 3</w:t>
      </w:r>
      <w:r>
        <w:t xml:space="preserve">: </w:t>
      </w:r>
      <w:r w:rsidR="00B442D6">
        <w:t>3</w:t>
      </w:r>
      <w:r>
        <w:t>N+PE</w:t>
      </w:r>
      <w:r w:rsidR="00B442D6">
        <w:t>, 50Hz,</w:t>
      </w:r>
      <w:r>
        <w:t xml:space="preserve"> </w:t>
      </w:r>
      <w:r w:rsidR="00B442D6">
        <w:t>400/</w:t>
      </w:r>
      <w:r>
        <w:t>230V, TN-S</w:t>
      </w:r>
    </w:p>
    <w:p w:rsidR="00917C75" w:rsidRDefault="00917C75" w:rsidP="00917C75">
      <w:pPr>
        <w:pStyle w:val="Odstavecseseznamem"/>
        <w:numPr>
          <w:ilvl w:val="0"/>
          <w:numId w:val="29"/>
        </w:numPr>
      </w:pPr>
      <w:r>
        <w:t>Napájecí síť NN kategorie 2 (DA): 3N+PE, 50Hz, 400/230V, TN-S</w:t>
      </w:r>
    </w:p>
    <w:p w:rsidR="007B40CF" w:rsidRDefault="007B40CF" w:rsidP="007B40CF">
      <w:pPr>
        <w:pStyle w:val="Odstavecseseznamem"/>
        <w:numPr>
          <w:ilvl w:val="0"/>
          <w:numId w:val="29"/>
        </w:numPr>
      </w:pPr>
      <w:r>
        <w:t>Napájecí síť NN kategorie 1 (UPS): 3N+PE, 50Hz, 400/230V, TN-S</w:t>
      </w:r>
    </w:p>
    <w:p w:rsidR="00AF3667" w:rsidRDefault="00AF3667" w:rsidP="009338BD">
      <w:pPr>
        <w:pStyle w:val="Odstavecseseznamem"/>
        <w:numPr>
          <w:ilvl w:val="0"/>
          <w:numId w:val="29"/>
        </w:numPr>
      </w:pPr>
      <w:r>
        <w:t>Rozvodná soustava EPS: 0-27,6V DC / IT</w:t>
      </w:r>
    </w:p>
    <w:p w:rsidR="00B442D6" w:rsidRDefault="00B442D6" w:rsidP="00B442D6">
      <w:pPr>
        <w:pStyle w:val="Odstavecseseznamem"/>
        <w:numPr>
          <w:ilvl w:val="0"/>
          <w:numId w:val="29"/>
        </w:numPr>
      </w:pPr>
      <w:r>
        <w:t xml:space="preserve">Rozvodná soustava </w:t>
      </w:r>
      <w:r w:rsidR="00CF2390">
        <w:t>UKS + CCTV</w:t>
      </w:r>
      <w:r>
        <w:t xml:space="preserve"> (metalická kabeláž)</w:t>
      </w:r>
      <w:r w:rsidR="00CF2390">
        <w:t xml:space="preserve"> </w:t>
      </w:r>
      <w:r>
        <w:t>: 2 – 5V DC / IT</w:t>
      </w:r>
    </w:p>
    <w:p w:rsidR="00CF2390" w:rsidRDefault="00CF2390" w:rsidP="00CF2390">
      <w:pPr>
        <w:pStyle w:val="Odstavecseseznamem"/>
        <w:numPr>
          <w:ilvl w:val="0"/>
          <w:numId w:val="29"/>
        </w:numPr>
      </w:pPr>
      <w:r>
        <w:t>Rozvodná soustava DZ: 2 – 14 V DC / IT</w:t>
      </w:r>
    </w:p>
    <w:p w:rsidR="007B40CF" w:rsidRDefault="007B40CF" w:rsidP="007B40CF">
      <w:pPr>
        <w:pStyle w:val="Odstavecseseznamem"/>
        <w:numPr>
          <w:ilvl w:val="0"/>
          <w:numId w:val="29"/>
        </w:numPr>
      </w:pPr>
      <w:r>
        <w:t>Rozvodná soustava TEL: 2 – 60V DC / TT</w:t>
      </w:r>
    </w:p>
    <w:p w:rsidR="00B442D6" w:rsidRDefault="00B442D6" w:rsidP="00B442D6">
      <w:pPr>
        <w:pStyle w:val="Odstavecseseznamem"/>
        <w:numPr>
          <w:ilvl w:val="0"/>
          <w:numId w:val="29"/>
        </w:numPr>
      </w:pPr>
      <w:r>
        <w:t xml:space="preserve">Rozvodná soustava </w:t>
      </w:r>
      <w:r w:rsidR="00E56373">
        <w:t>PZ</w:t>
      </w:r>
      <w:r w:rsidR="00150DE1">
        <w:t>T</w:t>
      </w:r>
      <w:r w:rsidR="00E56373">
        <w:t>S</w:t>
      </w:r>
      <w:r w:rsidR="00A26373">
        <w:t>,EKV</w:t>
      </w:r>
      <w:r>
        <w:t>: 2 – 14 V DC / IT</w:t>
      </w:r>
    </w:p>
    <w:p w:rsidR="00150DE1" w:rsidRDefault="00150DE1" w:rsidP="00150DE1">
      <w:pPr>
        <w:pStyle w:val="Odstavecseseznamem"/>
        <w:numPr>
          <w:ilvl w:val="0"/>
          <w:numId w:val="29"/>
        </w:numPr>
      </w:pPr>
      <w:r w:rsidRPr="00150DE1">
        <w:t xml:space="preserve">Rozvodná soustava JČ: </w:t>
      </w:r>
      <w:r>
        <w:t xml:space="preserve">2 - </w:t>
      </w:r>
      <w:r w:rsidRPr="00150DE1">
        <w:t xml:space="preserve">12V </w:t>
      </w:r>
      <w:r>
        <w:t>DC / IT</w:t>
      </w:r>
    </w:p>
    <w:p w:rsidR="00460FCD" w:rsidRDefault="00460FCD" w:rsidP="00CD56A5">
      <w:pPr>
        <w:pStyle w:val="Nadpis3"/>
      </w:pPr>
      <w:bookmarkStart w:id="12" w:name="_Toc453145952"/>
      <w:r>
        <w:t>Ochrana před nebezpečným dotykem živých částí</w:t>
      </w:r>
      <w:bookmarkEnd w:id="12"/>
    </w:p>
    <w:p w:rsidR="00460FCD" w:rsidRDefault="00460FCD" w:rsidP="00CD56A5">
      <w:pPr>
        <w:pStyle w:val="Odstavecseseznamem"/>
        <w:numPr>
          <w:ilvl w:val="0"/>
          <w:numId w:val="17"/>
        </w:numPr>
      </w:pPr>
      <w:r>
        <w:t>bude provedena krytím dle ČSN 33 2000-4-41ed2</w:t>
      </w:r>
    </w:p>
    <w:p w:rsidR="00460FCD" w:rsidRDefault="00460FCD" w:rsidP="00CD56A5">
      <w:pPr>
        <w:pStyle w:val="Odstavecseseznamem"/>
        <w:numPr>
          <w:ilvl w:val="0"/>
          <w:numId w:val="17"/>
        </w:numPr>
      </w:pPr>
      <w:r>
        <w:t>malým bezpečným napětím SELV, PELV dle ČSN 33 2000-4-41ed2</w:t>
      </w:r>
    </w:p>
    <w:p w:rsidR="00460FCD" w:rsidRDefault="00460FCD" w:rsidP="00CD56A5">
      <w:pPr>
        <w:pStyle w:val="Nadpis3"/>
      </w:pPr>
      <w:bookmarkStart w:id="13" w:name="_Toc453145953"/>
      <w:r>
        <w:t>Ochrana před nebezpečným dotykem neživých částí</w:t>
      </w:r>
      <w:bookmarkEnd w:id="13"/>
    </w:p>
    <w:p w:rsidR="00460FCD" w:rsidRDefault="00460FCD" w:rsidP="0071377F">
      <w:pPr>
        <w:pStyle w:val="Odstavecseseznamem"/>
        <w:numPr>
          <w:ilvl w:val="0"/>
          <w:numId w:val="24"/>
        </w:numPr>
      </w:pPr>
      <w:r>
        <w:t>bude provedena pospojováním všech vodivých částí podle ČSN 33 2000-4-41ed2</w:t>
      </w:r>
    </w:p>
    <w:p w:rsidR="00460FCD" w:rsidRDefault="00460FCD" w:rsidP="00CD56A5">
      <w:pPr>
        <w:pStyle w:val="Nadpis2"/>
      </w:pPr>
      <w:bookmarkStart w:id="14" w:name="_Toc453145954"/>
      <w:r>
        <w:t>Popis řešení</w:t>
      </w:r>
      <w:bookmarkEnd w:id="14"/>
    </w:p>
    <w:p w:rsidR="00575625" w:rsidRPr="00150DE1" w:rsidRDefault="00575625" w:rsidP="00575625">
      <w:pPr>
        <w:pStyle w:val="Nadpis3"/>
      </w:pPr>
      <w:bookmarkStart w:id="15" w:name="_Toc335596629"/>
      <w:bookmarkStart w:id="16" w:name="_Toc453145955"/>
      <w:r w:rsidRPr="00150DE1">
        <w:t>Elektrická požární signalizace-EPS</w:t>
      </w:r>
      <w:bookmarkEnd w:id="15"/>
      <w:bookmarkEnd w:id="16"/>
    </w:p>
    <w:p w:rsidR="00575625" w:rsidRPr="00150DE1" w:rsidRDefault="00575625" w:rsidP="00575625">
      <w:r w:rsidRPr="00150DE1">
        <w:t>EPS slouží k včasné signalizaci vznikajícího požáru. Dále ovládá a případně monitoru</w:t>
      </w:r>
      <w:r>
        <w:t>je</w:t>
      </w:r>
      <w:r w:rsidRPr="00150DE1">
        <w:t xml:space="preserve"> ostatní požárně bezpečností zařízení.</w:t>
      </w:r>
    </w:p>
    <w:p w:rsidR="00575625" w:rsidRPr="00150DE1" w:rsidRDefault="00575625" w:rsidP="00575625">
      <w:pPr>
        <w:rPr>
          <w:b/>
          <w:bCs/>
        </w:rPr>
      </w:pPr>
      <w:r w:rsidRPr="00150DE1">
        <w:lastRenderedPageBreak/>
        <w:t xml:space="preserve">Pro EPS je navrženo zařízení s analogovými hlásiči požáru. Navrhovaný systém EPS </w:t>
      </w:r>
      <w:r>
        <w:t>bude propojen do sítě ústředen EPS v Univerzitním kampusu Bohunice (UKB). Navržen je</w:t>
      </w:r>
      <w:r w:rsidRPr="00150DE1">
        <w:t xml:space="preserve"> adresovatelný systém EPS s ústřednou </w:t>
      </w:r>
      <w:proofErr w:type="spellStart"/>
      <w:r w:rsidRPr="00150DE1">
        <w:rPr>
          <w:b/>
          <w:bCs/>
        </w:rPr>
        <w:t>Schrack</w:t>
      </w:r>
      <w:proofErr w:type="spellEnd"/>
      <w:r w:rsidRPr="00150DE1">
        <w:t xml:space="preserve"> </w:t>
      </w:r>
      <w:proofErr w:type="spellStart"/>
      <w:r w:rsidRPr="00150DE1">
        <w:rPr>
          <w:b/>
          <w:bCs/>
        </w:rPr>
        <w:t>Integral</w:t>
      </w:r>
      <w:proofErr w:type="spellEnd"/>
      <w:r w:rsidRPr="00150DE1">
        <w:rPr>
          <w:b/>
          <w:bCs/>
        </w:rPr>
        <w:t xml:space="preserve"> B5.</w:t>
      </w:r>
    </w:p>
    <w:p w:rsidR="00575625" w:rsidRPr="00253FA5" w:rsidRDefault="00575625" w:rsidP="00575625">
      <w:pPr>
        <w:rPr>
          <w:bCs/>
        </w:rPr>
      </w:pPr>
      <w:r w:rsidRPr="00253FA5">
        <w:rPr>
          <w:bCs/>
        </w:rPr>
        <w:t xml:space="preserve">Signalizace poplachu bude dvoustupňová, časy v režimu den jsou </w:t>
      </w:r>
      <w:r w:rsidR="00253FA5" w:rsidRPr="00253FA5">
        <w:rPr>
          <w:bCs/>
        </w:rPr>
        <w:t>předpokládány</w:t>
      </w:r>
      <w:r w:rsidRPr="00253FA5">
        <w:rPr>
          <w:bCs/>
        </w:rPr>
        <w:t xml:space="preserve"> takto:</w:t>
      </w:r>
    </w:p>
    <w:p w:rsidR="00575625" w:rsidRPr="00253FA5" w:rsidRDefault="00575625" w:rsidP="00575625">
      <w:pPr>
        <w:rPr>
          <w:bCs/>
        </w:rPr>
      </w:pPr>
      <w:r w:rsidRPr="00253FA5">
        <w:rPr>
          <w:bCs/>
        </w:rPr>
        <w:t>T1 = 1 minuta</w:t>
      </w:r>
    </w:p>
    <w:p w:rsidR="00575625" w:rsidRPr="00253FA5" w:rsidRDefault="00575625" w:rsidP="00575625">
      <w:pPr>
        <w:rPr>
          <w:bCs/>
        </w:rPr>
      </w:pPr>
      <w:r w:rsidRPr="00253FA5">
        <w:rPr>
          <w:bCs/>
        </w:rPr>
        <w:t xml:space="preserve">T2 = </w:t>
      </w:r>
      <w:r w:rsidR="00253FA5" w:rsidRPr="00253FA5">
        <w:rPr>
          <w:bCs/>
        </w:rPr>
        <w:t>12</w:t>
      </w:r>
      <w:r w:rsidRPr="00253FA5">
        <w:rPr>
          <w:bCs/>
        </w:rPr>
        <w:t xml:space="preserve"> minut</w:t>
      </w:r>
      <w:r w:rsidR="00253FA5" w:rsidRPr="00253FA5">
        <w:rPr>
          <w:bCs/>
        </w:rPr>
        <w:t xml:space="preserve"> (v objektu je instalováno SHZ)</w:t>
      </w:r>
    </w:p>
    <w:p w:rsidR="00575625" w:rsidRPr="00253FA5" w:rsidRDefault="00575625" w:rsidP="00575625">
      <w:pPr>
        <w:rPr>
          <w:bCs/>
        </w:rPr>
      </w:pPr>
      <w:r w:rsidRPr="00253FA5">
        <w:rPr>
          <w:bCs/>
        </w:rPr>
        <w:t>Jednotlivé hlásiče budou rozděleny do programových skupin, které budou navazovat na stávající systém v UKB.</w:t>
      </w:r>
    </w:p>
    <w:p w:rsidR="00575625" w:rsidRPr="00150DE1" w:rsidRDefault="00575625" w:rsidP="00575625">
      <w:r w:rsidRPr="00253FA5">
        <w:t>V objektu simulačního centra bude instalováno OPPO i KTPO. S ohledem na monitoring do PCO v UKB nebude instalov</w:t>
      </w:r>
      <w:r w:rsidR="00253FA5" w:rsidRPr="00253FA5">
        <w:t>áno</w:t>
      </w:r>
      <w:r w:rsidRPr="00253FA5">
        <w:t xml:space="preserve"> zařízení dálkového přenosu (ZDP).</w:t>
      </w:r>
      <w:r w:rsidRPr="00150DE1">
        <w:t xml:space="preserve"> </w:t>
      </w:r>
    </w:p>
    <w:p w:rsidR="00575625" w:rsidRPr="00150DE1" w:rsidRDefault="00575625" w:rsidP="00575625">
      <w:pPr>
        <w:rPr>
          <w:b/>
        </w:rPr>
      </w:pPr>
      <w:r w:rsidRPr="00150DE1">
        <w:rPr>
          <w:b/>
        </w:rPr>
        <w:t>Ústředna EPS</w:t>
      </w:r>
    </w:p>
    <w:p w:rsidR="00575625" w:rsidRPr="00150DE1" w:rsidRDefault="00575625" w:rsidP="00575625">
      <w:r w:rsidRPr="00150DE1">
        <w:t xml:space="preserve">V objektu </w:t>
      </w:r>
      <w:r>
        <w:t>simulačního centra</w:t>
      </w:r>
      <w:r w:rsidRPr="00150DE1">
        <w:t xml:space="preserve"> bude instalována nov</w:t>
      </w:r>
      <w:r w:rsidR="000935E1">
        <w:t>á</w:t>
      </w:r>
      <w:r w:rsidRPr="00150DE1">
        <w:t xml:space="preserve"> požární ústředna</w:t>
      </w:r>
      <w:r>
        <w:t xml:space="preserve"> v </w:t>
      </w:r>
      <w:proofErr w:type="gramStart"/>
      <w:r>
        <w:t>m.č.</w:t>
      </w:r>
      <w:proofErr w:type="gramEnd"/>
      <w:r w:rsidR="00053A74">
        <w:t>1S07 v samostatném požárním úseku</w:t>
      </w:r>
      <w:r w:rsidRPr="00150DE1">
        <w:t xml:space="preserve">,  její označení bude </w:t>
      </w:r>
      <w:r w:rsidR="00053A74">
        <w:t>SC 10 SIMU</w:t>
      </w:r>
      <w:r w:rsidRPr="00150DE1">
        <w:t>.</w:t>
      </w:r>
    </w:p>
    <w:p w:rsidR="00053A74" w:rsidRPr="00053A74" w:rsidRDefault="00575625" w:rsidP="00575625">
      <w:r w:rsidRPr="00150DE1">
        <w:t>Tato ústředna bude připojena ke kruhovému technologickému vedení</w:t>
      </w:r>
      <w:r w:rsidR="00053A74">
        <w:t>,</w:t>
      </w:r>
      <w:r w:rsidRPr="00150DE1">
        <w:t xml:space="preserve"> které zajišťuje vzájemnou komunikaci mezi všemi ústřednami EPS. </w:t>
      </w:r>
      <w:r w:rsidR="00053A74">
        <w:t xml:space="preserve">Napojení je součástí </w:t>
      </w:r>
      <w:r w:rsidR="00053A74" w:rsidRPr="00053A74">
        <w:rPr>
          <w:i/>
        </w:rPr>
        <w:t>D 209 - VENKOVNÍ ROZVODY SLP (NAPOJENÍ NA UKB).</w:t>
      </w:r>
      <w:r w:rsidR="00053A74">
        <w:t xml:space="preserve"> Připojení bude provedeno optickým kabelem s funkční schopností při požáru mezi ústředny </w:t>
      </w:r>
      <w:proofErr w:type="gramStart"/>
      <w:r w:rsidR="00053A74">
        <w:t>č.2 (SC</w:t>
      </w:r>
      <w:proofErr w:type="gramEnd"/>
      <w:r w:rsidR="00053A74">
        <w:t xml:space="preserve"> 2 MEDIPO) a č.8 (SC 8 Pavilon A34 v UKB). Realizací tohoto připojení dojde k </w:t>
      </w:r>
      <w:proofErr w:type="spellStart"/>
      <w:r w:rsidR="00053A74">
        <w:t>zakruhování</w:t>
      </w:r>
      <w:proofErr w:type="spellEnd"/>
      <w:r w:rsidR="00053A74">
        <w:t xml:space="preserve"> celé sítě EPS v UKB.</w:t>
      </w:r>
    </w:p>
    <w:p w:rsidR="00575625" w:rsidRDefault="00575625" w:rsidP="00575625">
      <w:r w:rsidRPr="00150DE1">
        <w:t xml:space="preserve">Součástí nové ústředny nebude ovládací panel (B5-SCU). </w:t>
      </w:r>
      <w:r w:rsidR="00253FA5">
        <w:t>Na recepci v 1.NP bude instalováno podružné zobrazovací tablo</w:t>
      </w:r>
      <w:r w:rsidRPr="00150DE1">
        <w:t>.</w:t>
      </w:r>
      <w:r w:rsidR="00053A74">
        <w:t xml:space="preserve"> Pro </w:t>
      </w:r>
      <w:r w:rsidR="00253FA5">
        <w:t xml:space="preserve">trvalou </w:t>
      </w:r>
      <w:r w:rsidR="00053A74">
        <w:t>obsluhu bude využit stávající ovládací panel na PCO v </w:t>
      </w:r>
      <w:proofErr w:type="spellStart"/>
      <w:r w:rsidR="00053A74">
        <w:t>energocentru</w:t>
      </w:r>
      <w:proofErr w:type="spellEnd"/>
      <w:r w:rsidR="00053A74">
        <w:t xml:space="preserve"> (LK) v UKB.</w:t>
      </w:r>
    </w:p>
    <w:p w:rsidR="00575625" w:rsidRPr="00150DE1" w:rsidRDefault="00575625" w:rsidP="00575625">
      <w:r w:rsidRPr="00150DE1">
        <w:t>Firmware ústře</w:t>
      </w:r>
      <w:r w:rsidR="00053A74">
        <w:t>d</w:t>
      </w:r>
      <w:r w:rsidRPr="00150DE1">
        <w:t>ny musí být dopředu u dodavatele zařízení upraven na starší verzi, tak aby byl kompatibilní se stávajícími ústřednami v areálu UKB.</w:t>
      </w:r>
    </w:p>
    <w:p w:rsidR="00575625" w:rsidRPr="00053A74" w:rsidRDefault="00053A74" w:rsidP="00575625">
      <w:pPr>
        <w:rPr>
          <w:u w:val="single"/>
        </w:rPr>
      </w:pPr>
      <w:proofErr w:type="spellStart"/>
      <w:r>
        <w:rPr>
          <w:u w:val="single"/>
        </w:rPr>
        <w:t>Gateway</w:t>
      </w:r>
      <w:proofErr w:type="spellEnd"/>
      <w:r>
        <w:rPr>
          <w:u w:val="single"/>
        </w:rPr>
        <w:t>:</w:t>
      </w:r>
    </w:p>
    <w:p w:rsidR="00575625" w:rsidRPr="00150DE1" w:rsidRDefault="00575625" w:rsidP="00575625">
      <w:r w:rsidRPr="00150DE1">
        <w:t xml:space="preserve">K nové ústředně </w:t>
      </w:r>
      <w:r w:rsidR="00053A74">
        <w:t>EPS v objektu simulačního centra</w:t>
      </w:r>
      <w:r w:rsidRPr="00150DE1">
        <w:t xml:space="preserve"> bude doplněna nová </w:t>
      </w:r>
      <w:proofErr w:type="spellStart"/>
      <w:r w:rsidRPr="00150DE1">
        <w:t>gateway</w:t>
      </w:r>
      <w:proofErr w:type="spellEnd"/>
      <w:r w:rsidRPr="00150DE1">
        <w:t xml:space="preserve"> pro předávání informací do serveru BMS, z něj pak dále do PCO</w:t>
      </w:r>
      <w:r w:rsidR="00E318D9">
        <w:t>.</w:t>
      </w:r>
    </w:p>
    <w:p w:rsidR="00575625" w:rsidRPr="00150DE1" w:rsidRDefault="00575625" w:rsidP="00575625">
      <w:r w:rsidRPr="00150DE1">
        <w:t xml:space="preserve">Jedná se o SW </w:t>
      </w:r>
      <w:proofErr w:type="spellStart"/>
      <w:r w:rsidRPr="00150DE1">
        <w:t>gateway</w:t>
      </w:r>
      <w:proofErr w:type="spellEnd"/>
      <w:r w:rsidRPr="00150DE1">
        <w:t xml:space="preserve"> instalovanou na PC stanici, která bude umístěna v 19“ rozvaděči.</w:t>
      </w:r>
    </w:p>
    <w:p w:rsidR="00575625" w:rsidRPr="00150DE1" w:rsidRDefault="00575625" w:rsidP="00575625">
      <w:r w:rsidRPr="00150DE1">
        <w:t xml:space="preserve">Provedení GW </w:t>
      </w:r>
      <w:r w:rsidR="00E318D9">
        <w:t>a PC stanice pro GW musí odpovídat</w:t>
      </w:r>
      <w:r w:rsidRPr="00150DE1">
        <w:t xml:space="preserve"> dokumentu „Metodika nasazování a úpravy komponent BMS MU</w:t>
      </w:r>
      <w:r w:rsidR="00E318D9">
        <w:t xml:space="preserve"> </w:t>
      </w:r>
      <w:proofErr w:type="gramStart"/>
      <w:r w:rsidR="00E318D9">
        <w:t>v.1.3.1</w:t>
      </w:r>
      <w:proofErr w:type="gramEnd"/>
      <w:r w:rsidRPr="00150DE1">
        <w:t xml:space="preserve">“ (na předchozích etapách </w:t>
      </w:r>
      <w:r w:rsidR="00E318D9">
        <w:t xml:space="preserve">výstavby UKB je využit SW firmy </w:t>
      </w:r>
      <w:proofErr w:type="spellStart"/>
      <w:r w:rsidR="00E318D9">
        <w:t>Tiger</w:t>
      </w:r>
      <w:proofErr w:type="spellEnd"/>
      <w:r w:rsidR="00E318D9">
        <w:t xml:space="preserve"> soft</w:t>
      </w:r>
      <w:r w:rsidRPr="00150DE1">
        <w:t>).</w:t>
      </w:r>
    </w:p>
    <w:p w:rsidR="00575625" w:rsidRPr="00150DE1" w:rsidRDefault="00575625" w:rsidP="00575625">
      <w:pPr>
        <w:rPr>
          <w:b/>
          <w:bCs/>
        </w:rPr>
      </w:pPr>
      <w:r w:rsidRPr="00150DE1">
        <w:rPr>
          <w:b/>
          <w:bCs/>
        </w:rPr>
        <w:t>Rozsah EPS</w:t>
      </w:r>
    </w:p>
    <w:p w:rsidR="00575625" w:rsidRPr="00150DE1" w:rsidRDefault="00575625" w:rsidP="00575625">
      <w:r w:rsidRPr="00150DE1">
        <w:t xml:space="preserve">EPS je navržena v souladu s ČSN 73 0875 a ČSN 34 2710. Navržený systém EPS respektuje charakter a důležitost objektu. Veškeré funkce systému jsou programově nastavitelné, systém tedy umožňuje jednoduché přizpůsobení a ovládání navazujících zařízení i snadné případné pozdější změny. Navržená ústředna je 100% zálohovaná, případná závada na některém jejím modulu (kartě, procesoru, zdroji atd.) nemá za následek výpadek funkce celého systému, protože funkci vadné části převezme identický záložní okruh. Z důvodu maximální spolehlivosti připojených zařízení jsou </w:t>
      </w:r>
      <w:proofErr w:type="spellStart"/>
      <w:r w:rsidRPr="00150DE1">
        <w:t>hlásičové</w:t>
      </w:r>
      <w:proofErr w:type="spellEnd"/>
      <w:r w:rsidRPr="00150DE1">
        <w:t xml:space="preserve"> linky provedeny jako kruhové</w:t>
      </w:r>
      <w:r w:rsidR="00D61566">
        <w:t xml:space="preserve"> </w:t>
      </w:r>
      <w:r w:rsidRPr="00150DE1">
        <w:t xml:space="preserve">(při přerušení jednoho segmentu kruhového vedení je linka stále funkční). Zkratové izolátory zajišťující automatické oddělení vadné části vedení jsou nedílnou součástí každého prvku (hlásiče nebo modulu), v případě porušení izolačního stavu vedení </w:t>
      </w:r>
      <w:r w:rsidR="00D61566">
        <w:t>dojde</w:t>
      </w:r>
      <w:r w:rsidRPr="00150DE1">
        <w:t xml:space="preserve"> k odpojení pouze vadné části segmentu vedení (nikoliv celé skupiny hlásičů). </w:t>
      </w:r>
    </w:p>
    <w:p w:rsidR="00575625" w:rsidRPr="00150DE1" w:rsidRDefault="00575625" w:rsidP="00575625">
      <w:r w:rsidRPr="00150DE1">
        <w:t>Případné přerušení nebo zkrat kteréhokoliv segmentu vedení tedy neovlivní funkci celé linky.</w:t>
      </w:r>
    </w:p>
    <w:p w:rsidR="00575625" w:rsidRPr="00150DE1" w:rsidRDefault="00575625" w:rsidP="00575625">
      <w:pPr>
        <w:rPr>
          <w:b/>
        </w:rPr>
      </w:pPr>
      <w:r w:rsidRPr="00150DE1">
        <w:rPr>
          <w:b/>
        </w:rPr>
        <w:t>Automatické hlásiče požáru</w:t>
      </w:r>
    </w:p>
    <w:p w:rsidR="00575625" w:rsidRPr="00150DE1" w:rsidRDefault="00575625" w:rsidP="00575625">
      <w:r w:rsidRPr="00150DE1">
        <w:t xml:space="preserve">Použité automatické hlásiče budou tzv. „analogové“ a zároveň </w:t>
      </w:r>
      <w:proofErr w:type="spellStart"/>
      <w:r w:rsidRPr="00150DE1">
        <w:t>multisenzorové</w:t>
      </w:r>
      <w:proofErr w:type="spellEnd"/>
      <w:r w:rsidRPr="00150DE1">
        <w:t xml:space="preserve"> (MTD533). Analogový hlásič na rozdíl od hlásiče dvoustavového, který má pevně nastavenou a neměnnou hodnotu reakce (tj. např. koncentraci kouře, potřebnou pro vyvolání poplachu), trvale snímá okamžitou hodnotu sledované veličiny. Vyhodnocování signálu senzoru hlásiče zajišťuje mikroprocesor, pracující s logikou typu „fuzzy </w:t>
      </w:r>
      <w:proofErr w:type="spellStart"/>
      <w:r w:rsidRPr="00150DE1">
        <w:t>logic</w:t>
      </w:r>
      <w:proofErr w:type="spellEnd"/>
      <w:r w:rsidRPr="00150DE1">
        <w:t>“ (vyhodnocování charakteru a rychlosti změn signálu kouřového senzoru). Následně je signál hlásiče předáván do ústředny, kde je dále zpracováván podle příslušného vyhodnocovacího algoritmu. Rozhodování o vyhlášení poplachu je tedy rozděleno mezi hlásiče a ústřednu, což zajišťuje mimořádně vysokou odolnost proti falešným poplachům. Optimálního přizpůsobení jednotlivých hlásičů prostředí, ve kterém jsou instalovány, lze dosáhnout jejich individuálním programovým nastavením.</w:t>
      </w:r>
    </w:p>
    <w:p w:rsidR="00575625" w:rsidRDefault="00575625" w:rsidP="00575625">
      <w:r w:rsidRPr="00150DE1">
        <w:t xml:space="preserve">Jelikož se jedná i o hlásiče </w:t>
      </w:r>
      <w:proofErr w:type="spellStart"/>
      <w:r w:rsidRPr="00150DE1">
        <w:t>multisenzorové</w:t>
      </w:r>
      <w:proofErr w:type="spellEnd"/>
      <w:r w:rsidRPr="00150DE1">
        <w:t xml:space="preserve"> (opticko-kouřové a zároveň </w:t>
      </w:r>
      <w:proofErr w:type="spellStart"/>
      <w:r w:rsidRPr="00150DE1">
        <w:t>termodiferenciální</w:t>
      </w:r>
      <w:proofErr w:type="spellEnd"/>
      <w:r w:rsidRPr="00150DE1">
        <w:t xml:space="preserve">) bude jejich programovým nastavením rozhodnuto, zda budou reagovat pouze na kouř nebo teplotní nárůst (nebo obě složky). V prostorách kuchyněk budou automatické hlásiče nastaveny pouze jako </w:t>
      </w:r>
      <w:proofErr w:type="spellStart"/>
      <w:r w:rsidRPr="00150DE1">
        <w:t>termodiferenciální</w:t>
      </w:r>
      <w:proofErr w:type="spellEnd"/>
      <w:r w:rsidRPr="00150DE1">
        <w:t>.</w:t>
      </w:r>
    </w:p>
    <w:p w:rsidR="003523C3" w:rsidRPr="00CA0267" w:rsidRDefault="003523C3" w:rsidP="003523C3">
      <w:r>
        <w:lastRenderedPageBreak/>
        <w:t>V prostoru garáží a sjezdové rampy do garáží budou instalovány lineární teplotní s konstantní teplotou 68°C. Prostor bude rozdělen do dvou samostatných detekčních sekcí. Teplotní kabel bude veden po</w:t>
      </w:r>
      <w:r w:rsidRPr="00CA0267">
        <w:t xml:space="preserve"> strop</w:t>
      </w:r>
      <w:r>
        <w:t xml:space="preserve">ě střeženého prostoru tak, aby žádná část monitorovaného prostoru nebyla horizontálně vzdálena více jak 3m od pláště kabelu, rozteče mezi jednotlivými smyčkami lineárního kabelu nesmí být větší než 6m. Trasy kabelů v prostoru garáží jsou navrženy tak, aby dle výše uvedených pokynů pokryly celou monitorovanou plochu </w:t>
      </w:r>
      <w:r w:rsidRPr="00CA0267">
        <w:br/>
      </w:r>
      <w:r>
        <w:t>Připojení lineárních kabelů k </w:t>
      </w:r>
      <w:proofErr w:type="spellStart"/>
      <w:r>
        <w:t>hlásičovým</w:t>
      </w:r>
      <w:proofErr w:type="spellEnd"/>
      <w:r>
        <w:t xml:space="preserve"> linkám bude provedeno přes odbočovací moduly BX-AIM, každý lineární kabel bude mít individuální adresu pro lokalizaci požáru.</w:t>
      </w:r>
    </w:p>
    <w:p w:rsidR="00575625" w:rsidRPr="00150DE1" w:rsidRDefault="00575625" w:rsidP="00575625">
      <w:r w:rsidRPr="00150DE1">
        <w:t xml:space="preserve">Všechny automatické hlásiče EPS budou instalovány tak, aby byla zajištěna detekce vznikajícího požáru v počátečním stádiu – </w:t>
      </w:r>
      <w:proofErr w:type="gramStart"/>
      <w:r w:rsidRPr="00150DE1">
        <w:t>viz. výkresová</w:t>
      </w:r>
      <w:proofErr w:type="gramEnd"/>
      <w:r w:rsidRPr="00150DE1">
        <w:t xml:space="preserve"> část dokumentace.</w:t>
      </w:r>
    </w:p>
    <w:p w:rsidR="003523C3" w:rsidRDefault="003523C3" w:rsidP="003523C3">
      <w:r w:rsidRPr="00ED43E9">
        <w:t>Při konečném umístění automatick</w:t>
      </w:r>
      <w:r>
        <w:t>ých hlásičů na podhledy je nutná</w:t>
      </w:r>
      <w:r w:rsidRPr="00ED43E9">
        <w:t xml:space="preserve"> </w:t>
      </w:r>
      <w:r>
        <w:t>jejich koordinace se stávajícími svítidly a vyústěním VZT</w:t>
      </w:r>
      <w:r w:rsidRPr="00ED43E9">
        <w:t xml:space="preserve">. </w:t>
      </w:r>
      <w:r w:rsidRPr="00ED43E9">
        <w:rPr>
          <w:b/>
        </w:rPr>
        <w:t>Automatické hlásiče nesmí být umístěny blíže jak 50cm od jakýchkoliv vyústění vzduchotechniky, klimatizace nebo nasávacích částí digestoří</w:t>
      </w:r>
      <w:r w:rsidRPr="00ED43E9">
        <w:t>.</w:t>
      </w:r>
    </w:p>
    <w:p w:rsidR="00575625" w:rsidRPr="00150DE1" w:rsidRDefault="00575625" w:rsidP="00575625">
      <w:pPr>
        <w:rPr>
          <w:b/>
        </w:rPr>
      </w:pPr>
      <w:r w:rsidRPr="00150DE1">
        <w:rPr>
          <w:b/>
        </w:rPr>
        <w:t>Tlačítkové hlásiče</w:t>
      </w:r>
    </w:p>
    <w:p w:rsidR="00575625" w:rsidRPr="00150DE1" w:rsidRDefault="00575625" w:rsidP="00575625">
      <w:r w:rsidRPr="00150DE1">
        <w:t xml:space="preserve">Na únikových cestách a při výstupech na volná prostranství budou instalovány tlačítkové hlásiče požáru. </w:t>
      </w:r>
    </w:p>
    <w:p w:rsidR="00575625" w:rsidRPr="00150DE1" w:rsidRDefault="00575625" w:rsidP="00575625">
      <w:r w:rsidRPr="00150DE1">
        <w:t>Ve vnitřních prostorách jsou navrženy hlásiče MCP 535 do vnitřního prostředí. Aktivací tlačítkového hlásiče bude ihned vyhlášen požární poplach.</w:t>
      </w:r>
    </w:p>
    <w:p w:rsidR="00575625" w:rsidRPr="00150DE1" w:rsidRDefault="00575625" w:rsidP="00575625">
      <w:pPr>
        <w:rPr>
          <w:b/>
          <w:bCs/>
        </w:rPr>
      </w:pPr>
      <w:r w:rsidRPr="00150DE1">
        <w:rPr>
          <w:b/>
          <w:bCs/>
        </w:rPr>
        <w:t>Ovládání protipožárních a jiných návazných zařízení</w:t>
      </w:r>
    </w:p>
    <w:p w:rsidR="00575625" w:rsidRPr="00150DE1" w:rsidRDefault="00575625" w:rsidP="00575625">
      <w:r w:rsidRPr="00150DE1">
        <w:t>Prostřednictvím EPS budou ovládána následující zařízení:</w:t>
      </w:r>
    </w:p>
    <w:p w:rsidR="00575625" w:rsidRPr="00150DE1" w:rsidRDefault="00575625" w:rsidP="00575625">
      <w:r w:rsidRPr="00150DE1">
        <w:t>- světlík</w:t>
      </w:r>
      <w:r w:rsidR="00DD386B">
        <w:t>y</w:t>
      </w:r>
      <w:r w:rsidRPr="00150DE1">
        <w:t xml:space="preserve"> pro větrání CHÚC,   </w:t>
      </w:r>
    </w:p>
    <w:p w:rsidR="00575625" w:rsidRPr="00150DE1" w:rsidRDefault="00575625" w:rsidP="00575625">
      <w:r w:rsidRPr="00150DE1">
        <w:t xml:space="preserve">- aktivace nouzového osvětlení </w:t>
      </w:r>
    </w:p>
    <w:p w:rsidR="00575625" w:rsidRPr="00150DE1" w:rsidRDefault="00575625" w:rsidP="00575625">
      <w:r w:rsidRPr="00150DE1">
        <w:t xml:space="preserve">- </w:t>
      </w:r>
      <w:r w:rsidR="00DD386B">
        <w:t xml:space="preserve">shození všech požárních klapek prostřednictvím rozváděče </w:t>
      </w:r>
      <w:proofErr w:type="gramStart"/>
      <w:r w:rsidR="00DD386B">
        <w:t>R.PO</w:t>
      </w:r>
      <w:proofErr w:type="gramEnd"/>
      <w:r w:rsidR="00DD386B">
        <w:t xml:space="preserve"> (klapky na 230V)</w:t>
      </w:r>
    </w:p>
    <w:p w:rsidR="00575625" w:rsidRPr="00150DE1" w:rsidRDefault="00575625" w:rsidP="00575625">
      <w:r w:rsidRPr="00150DE1">
        <w:t xml:space="preserve">- signály do rozvaděčů </w:t>
      </w:r>
      <w:proofErr w:type="spellStart"/>
      <w:r w:rsidRPr="00150DE1">
        <w:t>MaR</w:t>
      </w:r>
      <w:proofErr w:type="spellEnd"/>
      <w:r w:rsidRPr="00150DE1">
        <w:t xml:space="preserve"> – tím je dále zajištěno vypnutí provozní vzduchotechniky, chlazení a výměníkové stanice </w:t>
      </w:r>
    </w:p>
    <w:p w:rsidR="00575625" w:rsidRPr="00150DE1" w:rsidRDefault="00575625" w:rsidP="00575625">
      <w:r w:rsidRPr="00150DE1">
        <w:t>- aktivace sirén pro zvukovou signalizaci požáru</w:t>
      </w:r>
    </w:p>
    <w:p w:rsidR="00575625" w:rsidRPr="00150DE1" w:rsidRDefault="00575625" w:rsidP="00575625">
      <w:r w:rsidRPr="00150DE1">
        <w:t xml:space="preserve">- signál do požárního rozvaděče silnoproudu – ovládání požárních ventilátorů a jejich klapek, </w:t>
      </w:r>
    </w:p>
    <w:p w:rsidR="00575625" w:rsidRPr="00150DE1" w:rsidRDefault="00575625" w:rsidP="00575625">
      <w:r w:rsidRPr="00150DE1">
        <w:t>- signál do rozvaděč</w:t>
      </w:r>
      <w:r w:rsidR="00DD386B">
        <w:t>ů</w:t>
      </w:r>
      <w:r w:rsidRPr="00150DE1">
        <w:t xml:space="preserve"> výtah</w:t>
      </w:r>
      <w:r w:rsidR="00DD386B">
        <w:t>ů,</w:t>
      </w:r>
      <w:r w:rsidRPr="00150DE1">
        <w:t xml:space="preserve"> který zajistí uvedení výtah</w:t>
      </w:r>
      <w:r w:rsidR="00DD386B">
        <w:t>ů</w:t>
      </w:r>
      <w:r w:rsidRPr="00150DE1">
        <w:t xml:space="preserve"> do výchozí polohy a jeho blokování jízdy po </w:t>
      </w:r>
      <w:proofErr w:type="gramStart"/>
      <w:r w:rsidRPr="00150DE1">
        <w:t>celou  dobu</w:t>
      </w:r>
      <w:proofErr w:type="gramEnd"/>
      <w:r w:rsidRPr="00150DE1">
        <w:t xml:space="preserve"> požárního poplachu</w:t>
      </w:r>
    </w:p>
    <w:p w:rsidR="00575625" w:rsidRDefault="00575625" w:rsidP="00575625">
      <w:r w:rsidRPr="00150DE1">
        <w:t>- uvolnění elektrických zámků vybraných dveří ovládaných z EKV (zajištěno odpojením jejich napájení, zámky jsou bez napětí odblokovány)</w:t>
      </w:r>
    </w:p>
    <w:p w:rsidR="00253FA5" w:rsidRPr="00150DE1" w:rsidRDefault="00253FA5" w:rsidP="00575625">
      <w:r>
        <w:t>Monitorováno bude zařízení SHZ.</w:t>
      </w:r>
    </w:p>
    <w:p w:rsidR="00575625" w:rsidRPr="00150DE1" w:rsidRDefault="00575625" w:rsidP="00575625">
      <w:r w:rsidRPr="00150DE1">
        <w:t>Ovládaná zařízení budou připojena kabelovým vedením k modulům REL4 (příp. OI3 nebo MRI16 v ústředně EPS).</w:t>
      </w:r>
    </w:p>
    <w:p w:rsidR="00575625" w:rsidRPr="00150DE1" w:rsidRDefault="00575625" w:rsidP="00575625">
      <w:r w:rsidRPr="00150DE1">
        <w:t>REL4 je modul připojitelný ke kruhové hláskové lince a obsahuje 4 NO/NC reléové výstupy</w:t>
      </w:r>
    </w:p>
    <w:p w:rsidR="00575625" w:rsidRPr="00150DE1" w:rsidRDefault="00575625" w:rsidP="00575625">
      <w:pPr>
        <w:rPr>
          <w:b/>
          <w:bCs/>
        </w:rPr>
      </w:pPr>
      <w:r w:rsidRPr="00150DE1">
        <w:rPr>
          <w:b/>
          <w:bCs/>
        </w:rPr>
        <w:t>Vyhlašování poplachu</w:t>
      </w:r>
    </w:p>
    <w:p w:rsidR="00575625" w:rsidRPr="00150DE1" w:rsidRDefault="00575625" w:rsidP="00575625">
      <w:r w:rsidRPr="00150DE1">
        <w:t>Akustická a optická signalizace bude provedena na externím ovládacím panelu EPS na PCO v </w:t>
      </w:r>
      <w:proofErr w:type="spellStart"/>
      <w:r w:rsidRPr="00150DE1">
        <w:t>energocentru</w:t>
      </w:r>
      <w:proofErr w:type="spellEnd"/>
      <w:r w:rsidRPr="00150DE1">
        <w:t xml:space="preserve"> </w:t>
      </w:r>
      <w:r w:rsidR="005A3228">
        <w:t>v UKB</w:t>
      </w:r>
      <w:r w:rsidRPr="00150DE1">
        <w:t>. Na PCO v LK je přítomna trvalá obsluha systému.</w:t>
      </w:r>
    </w:p>
    <w:p w:rsidR="00575625" w:rsidRPr="00150DE1" w:rsidRDefault="00575625" w:rsidP="00575625">
      <w:r w:rsidRPr="00150DE1">
        <w:t>Při vyhlášení požárního poplachu budou odblokovány přední dvířka KTPO</w:t>
      </w:r>
      <w:r w:rsidR="00464051">
        <w:t xml:space="preserve"> a aktivován výstražný maják</w:t>
      </w:r>
      <w:r w:rsidRPr="00150DE1">
        <w:t xml:space="preserve">. </w:t>
      </w:r>
      <w:r w:rsidR="005A3228">
        <w:t>P</w:t>
      </w:r>
      <w:r w:rsidR="005A3228" w:rsidRPr="00150DE1">
        <w:t xml:space="preserve">ožární poplach </w:t>
      </w:r>
      <w:r w:rsidR="005A3228">
        <w:t>bude</w:t>
      </w:r>
      <w:r w:rsidRPr="00150DE1">
        <w:t xml:space="preserve"> vyhlašován sirénami</w:t>
      </w:r>
      <w:r w:rsidR="00464051">
        <w:t>, resp. s</w:t>
      </w:r>
      <w:r w:rsidR="00464051" w:rsidRPr="009263F7">
        <w:t xml:space="preserve">irény </w:t>
      </w:r>
      <w:proofErr w:type="gramStart"/>
      <w:r w:rsidR="00464051" w:rsidRPr="009263F7">
        <w:t>se záblesk. majákem</w:t>
      </w:r>
      <w:proofErr w:type="gramEnd"/>
      <w:r w:rsidR="00464051" w:rsidRPr="009263F7">
        <w:t xml:space="preserve"> v</w:t>
      </w:r>
      <w:r w:rsidR="00464051">
        <w:t> </w:t>
      </w:r>
      <w:r w:rsidR="00464051" w:rsidRPr="009263F7">
        <w:t>garážích</w:t>
      </w:r>
      <w:r w:rsidR="00464051">
        <w:t>.</w:t>
      </w:r>
    </w:p>
    <w:p w:rsidR="00575625" w:rsidRPr="00150DE1" w:rsidRDefault="00575625" w:rsidP="00575625">
      <w:pPr>
        <w:rPr>
          <w:b/>
        </w:rPr>
      </w:pPr>
      <w:r w:rsidRPr="00150DE1">
        <w:rPr>
          <w:b/>
        </w:rPr>
        <w:t xml:space="preserve">Činnost obsluhy ústředen, monitoring EPS </w:t>
      </w:r>
    </w:p>
    <w:p w:rsidR="00575625" w:rsidRPr="00150DE1" w:rsidRDefault="00575625" w:rsidP="00575625">
      <w:r w:rsidRPr="00150DE1">
        <w:t>Signalizace poplachu bu</w:t>
      </w:r>
      <w:r w:rsidR="005A3228">
        <w:t>de dvoustupňová dle ČSN 73 0875.</w:t>
      </w:r>
    </w:p>
    <w:p w:rsidR="00575625" w:rsidRPr="00150DE1" w:rsidRDefault="00575625" w:rsidP="00575625">
      <w:r w:rsidRPr="00150DE1">
        <w:t>Činnost osob pověřených obsluhou ústředny, včetně podmínek případného přepínání režimů ústředny NOC/DEN</w:t>
      </w:r>
      <w:r w:rsidR="005A3228">
        <w:t>,</w:t>
      </w:r>
      <w:r w:rsidRPr="00150DE1">
        <w:t xml:space="preserve"> budou stanoveny ve směrnici pro činnost osob při požárním poplachu.</w:t>
      </w:r>
    </w:p>
    <w:p w:rsidR="00575625" w:rsidRPr="00150DE1" w:rsidRDefault="00575625" w:rsidP="00575625">
      <w:pPr>
        <w:rPr>
          <w:b/>
        </w:rPr>
      </w:pPr>
      <w:r w:rsidRPr="00150DE1">
        <w:rPr>
          <w:b/>
        </w:rPr>
        <w:t>Kabelové rozvody</w:t>
      </w:r>
    </w:p>
    <w:p w:rsidR="00575625" w:rsidRPr="00150DE1" w:rsidRDefault="00575625" w:rsidP="00575625">
      <w:r w:rsidRPr="00150DE1">
        <w:t xml:space="preserve">Celý systém bude </w:t>
      </w:r>
      <w:proofErr w:type="gramStart"/>
      <w:r w:rsidRPr="00150DE1">
        <w:t>zhotoven  z</w:t>
      </w:r>
      <w:r w:rsidR="003E7C0C">
        <w:t> </w:t>
      </w:r>
      <w:r w:rsidRPr="00150DE1">
        <w:t>komponentů</w:t>
      </w:r>
      <w:proofErr w:type="gramEnd"/>
      <w:r w:rsidR="003E7C0C">
        <w:t>,</w:t>
      </w:r>
      <w:r w:rsidRPr="00150DE1">
        <w:t xml:space="preserve"> které budou vzájemně tvořit integrovaný kabelový systém s funkční schopností při požáru min. po dobu 30min. (P30-R)</w:t>
      </w:r>
    </w:p>
    <w:p w:rsidR="00575625" w:rsidRPr="00150DE1" w:rsidRDefault="00575625" w:rsidP="00575625">
      <w:pPr>
        <w:rPr>
          <w:u w:val="single"/>
        </w:rPr>
      </w:pPr>
      <w:r w:rsidRPr="00150DE1">
        <w:rPr>
          <w:u w:val="single"/>
        </w:rPr>
        <w:t>Požadavky podle zák. 23/2008sb a projektu PBŘ:</w:t>
      </w:r>
    </w:p>
    <w:p w:rsidR="00575625" w:rsidRPr="00150DE1" w:rsidRDefault="00575625" w:rsidP="00575625">
      <w:r w:rsidRPr="00150DE1">
        <w:t xml:space="preserve">Třída funkčnosti a požární </w:t>
      </w:r>
      <w:proofErr w:type="gramStart"/>
      <w:r w:rsidRPr="00150DE1">
        <w:t>scénář : P30-R</w:t>
      </w:r>
      <w:proofErr w:type="gramEnd"/>
    </w:p>
    <w:p w:rsidR="00575625" w:rsidRPr="00150DE1" w:rsidRDefault="00575625" w:rsidP="00575625">
      <w:r w:rsidRPr="00150DE1">
        <w:lastRenderedPageBreak/>
        <w:t>Způsob certifikace: ZP27/2008 – normový</w:t>
      </w:r>
    </w:p>
    <w:p w:rsidR="00575625" w:rsidRPr="00150DE1" w:rsidRDefault="00575625" w:rsidP="00575625">
      <w:r w:rsidRPr="00150DE1">
        <w:t>Izolace kabelů - třída reakce na oheň – B2ca,d0,s1</w:t>
      </w:r>
    </w:p>
    <w:p w:rsidR="00575625" w:rsidRPr="00150DE1" w:rsidRDefault="005A3228" w:rsidP="00575625">
      <w:r>
        <w:t>Kruhové linky</w:t>
      </w:r>
      <w:r w:rsidR="00575625" w:rsidRPr="00150DE1">
        <w:t xml:space="preserve"> </w:t>
      </w:r>
      <w:r>
        <w:t>s</w:t>
      </w:r>
      <w:r w:rsidR="00575625" w:rsidRPr="00150DE1">
        <w:t xml:space="preserve"> výstupní</w:t>
      </w:r>
      <w:r>
        <w:t>mi</w:t>
      </w:r>
      <w:r w:rsidR="00575625" w:rsidRPr="00150DE1">
        <w:t xml:space="preserve"> moduly REL4 (příp</w:t>
      </w:r>
      <w:r>
        <w:t>.</w:t>
      </w:r>
      <w:r w:rsidR="00575625" w:rsidRPr="00150DE1">
        <w:t xml:space="preserve"> OI3) budou </w:t>
      </w:r>
      <w:r>
        <w:t xml:space="preserve">tvořeny </w:t>
      </w:r>
      <w:r w:rsidR="00575625" w:rsidRPr="00150DE1">
        <w:t xml:space="preserve">integrovaným kabelovým systémem </w:t>
      </w:r>
      <w:r>
        <w:t>s funkční schopností při požáru.</w:t>
      </w:r>
    </w:p>
    <w:p w:rsidR="00575625" w:rsidRPr="00150DE1" w:rsidRDefault="00575625" w:rsidP="00575625">
      <w:r w:rsidRPr="00150DE1">
        <w:t xml:space="preserve">Kabely budou uchytávány ke stropním konstrukcím v samostatných objímkách typ732 nebo 733, které budou kotveny </w:t>
      </w:r>
      <w:proofErr w:type="spellStart"/>
      <w:r w:rsidRPr="00150DE1">
        <w:t>turbošrouby</w:t>
      </w:r>
      <w:proofErr w:type="spellEnd"/>
      <w:r w:rsidRPr="00150DE1">
        <w:t xml:space="preserve">, příp. </w:t>
      </w:r>
      <w:proofErr w:type="spellStart"/>
      <w:r w:rsidRPr="00150DE1">
        <w:t>natloukacími</w:t>
      </w:r>
      <w:proofErr w:type="spellEnd"/>
      <w:r w:rsidRPr="00150DE1">
        <w:t xml:space="preserve"> nebo šroubovými kotvami. V každé objímce budou max. 3 kabely. </w:t>
      </w:r>
    </w:p>
    <w:p w:rsidR="00575625" w:rsidRPr="00150DE1" w:rsidRDefault="00575625" w:rsidP="00575625">
      <w:r w:rsidRPr="00150DE1">
        <w:t>Pro rozvod jediného kabelu je možné použít úchytku typ 822. Maximální rozteč mezi jednotlivými objímkami v trase je 30cm.</w:t>
      </w:r>
    </w:p>
    <w:p w:rsidR="00575625" w:rsidRPr="00150DE1" w:rsidRDefault="005A3228" w:rsidP="00575625">
      <w:r>
        <w:t>V případě vedení většího množství kabeláže s funkční schopností při požáru budou</w:t>
      </w:r>
      <w:r w:rsidR="00575625" w:rsidRPr="00150DE1">
        <w:t xml:space="preserve"> instalovány normové kabelové žlaby pro kabeláže </w:t>
      </w:r>
      <w:r>
        <w:t>s</w:t>
      </w:r>
      <w:r w:rsidR="00575625" w:rsidRPr="00150DE1">
        <w:t> funkční schopností při požáru (šířka 200mm resp.100mm dle výkresové části, výška bočnic min. 60mm). Jejich zavěšení bude provedeno pomocí typových držáků a závitových tyčí M10 ke stropu.</w:t>
      </w:r>
    </w:p>
    <w:p w:rsidR="00575625" w:rsidRPr="00150DE1" w:rsidRDefault="00575625" w:rsidP="00575625">
      <w:r w:rsidRPr="00150DE1">
        <w:t xml:space="preserve">Tyto kabelové žlaby musí být vedeny tak, aby nad nimi neprocházely žádné </w:t>
      </w:r>
      <w:proofErr w:type="spellStart"/>
      <w:r w:rsidRPr="00150DE1">
        <w:t>nepožárně</w:t>
      </w:r>
      <w:proofErr w:type="spellEnd"/>
      <w:r w:rsidRPr="00150DE1">
        <w:t xml:space="preserve"> uchycené rozvody.</w:t>
      </w:r>
    </w:p>
    <w:p w:rsidR="00575625" w:rsidRPr="00150DE1" w:rsidRDefault="00575625" w:rsidP="00575625">
      <w:r w:rsidRPr="00150DE1">
        <w:t>V případě že během stavby vzniknou další kolize s trasami nebo zařízeními, mohou být některé žlaby nahrazeny skupinovými držáky typ 2031/15 případně 2031/70. Jednalo by se však pouze o nouzové řešení, preferovány jsou kabelové žlaby</w:t>
      </w:r>
      <w:r w:rsidR="005A3228">
        <w:t>.</w:t>
      </w:r>
      <w:r w:rsidRPr="00150DE1">
        <w:t xml:space="preserve"> </w:t>
      </w:r>
    </w:p>
    <w:p w:rsidR="00575625" w:rsidRPr="00150DE1" w:rsidRDefault="00575625" w:rsidP="00575625">
      <w:r w:rsidRPr="00150DE1">
        <w:t xml:space="preserve">Stoupací trasa bude tvořena normovým lehkým kabelovým žebříkem pro kabeláže  funkční schopností při požáru (šířka 200mm, výška bočnic min. 60mm). Žebřík bude uchycen ke zděné konstrukci kabelové šachty pomocí typových kotevních prvků schválených pro použití s daným typem trasy. </w:t>
      </w:r>
    </w:p>
    <w:p w:rsidR="00575625" w:rsidRPr="00150DE1" w:rsidRDefault="00575625" w:rsidP="00575625">
      <w:r w:rsidRPr="00150DE1">
        <w:t>Svazky kabelů budou na žebříku uchycovány pomocí třmenových úchytek. V jedné úchytce max. 3 kabely. Ve svislé  </w:t>
      </w:r>
      <w:proofErr w:type="gramStart"/>
      <w:r w:rsidRPr="00150DE1">
        <w:t>trase jejíž</w:t>
      </w:r>
      <w:proofErr w:type="gramEnd"/>
      <w:r w:rsidRPr="00150DE1">
        <w:t xml:space="preserve"> délka bude bez přerušení požární ucpávkou delší než 3,5m bude v každém patře instalováno uvolnění v t</w:t>
      </w:r>
      <w:r w:rsidR="005A3228">
        <w:t>ahu ZSE90.</w:t>
      </w:r>
    </w:p>
    <w:p w:rsidR="00575625" w:rsidRPr="00150DE1" w:rsidRDefault="00575625" w:rsidP="00575625"/>
    <w:p w:rsidR="00575625" w:rsidRPr="00150DE1" w:rsidRDefault="00575625" w:rsidP="00575625">
      <w:r w:rsidRPr="00150DE1">
        <w:rPr>
          <w:noProof/>
          <w:lang w:eastAsia="cs-CZ"/>
        </w:rPr>
        <w:drawing>
          <wp:inline distT="0" distB="0" distL="0" distR="0" wp14:anchorId="01A6F43E" wp14:editId="7CF4AC56">
            <wp:extent cx="2628900" cy="21812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28900" cy="2181225"/>
                    </a:xfrm>
                    <a:prstGeom prst="rect">
                      <a:avLst/>
                    </a:prstGeom>
                    <a:solidFill>
                      <a:srgbClr val="FFFFFF"/>
                    </a:solidFill>
                    <a:ln>
                      <a:noFill/>
                    </a:ln>
                  </pic:spPr>
                </pic:pic>
              </a:graphicData>
            </a:graphic>
          </wp:inline>
        </w:drawing>
      </w:r>
    </w:p>
    <w:p w:rsidR="00575625" w:rsidRPr="00150DE1" w:rsidRDefault="00575625" w:rsidP="00575625">
      <w:pPr>
        <w:rPr>
          <w:b/>
          <w:bCs/>
        </w:rPr>
      </w:pPr>
      <w:r w:rsidRPr="00150DE1">
        <w:rPr>
          <w:b/>
          <w:bCs/>
        </w:rPr>
        <w:t>Prohlášení projektanta</w:t>
      </w:r>
    </w:p>
    <w:p w:rsidR="00575625" w:rsidRPr="00150DE1" w:rsidRDefault="00575625" w:rsidP="00575625">
      <w:r w:rsidRPr="00150DE1">
        <w:t xml:space="preserve">Potvrzuji, že jsem splnil podmínky stanovené právními předpisy, normativními požadavky a průvodní dokumentací výrobce ve smyslu §10 odst. 2 vyhlášky 246/2001 Sb. Prohlašuji, že jsem osobou oprávněnou k projektování vyhrazených požárně bezpečnostních zařízení (EPS) systému SCHRACK SECONET </w:t>
      </w:r>
      <w:proofErr w:type="spellStart"/>
      <w:r w:rsidRPr="00150DE1">
        <w:t>Integral</w:t>
      </w:r>
      <w:proofErr w:type="spellEnd"/>
      <w:r w:rsidRPr="00150DE1">
        <w:t xml:space="preserve"> podle zákona č. 360/1992 Sb. a že jsem k této činnosti proškolen dovozcem a přikládám příslušné osvědčení dovozce.</w:t>
      </w:r>
    </w:p>
    <w:p w:rsidR="00575625" w:rsidRPr="00150DE1" w:rsidRDefault="00575625" w:rsidP="00575625">
      <w:r w:rsidRPr="00150DE1">
        <w:t xml:space="preserve">Osvědčení o oprávnění k projekci systému EPS SCHRACK SECONET </w:t>
      </w:r>
      <w:proofErr w:type="spellStart"/>
      <w:r w:rsidRPr="00150DE1">
        <w:t>Integral</w:t>
      </w:r>
      <w:proofErr w:type="spellEnd"/>
      <w:r w:rsidRPr="00150DE1">
        <w:t xml:space="preserve"> – Ing. Ondřej Tichý. </w:t>
      </w:r>
    </w:p>
    <w:p w:rsidR="00150DE1" w:rsidRPr="00150DE1" w:rsidRDefault="00150DE1" w:rsidP="00150DE1">
      <w:pPr>
        <w:pStyle w:val="Nadpis3"/>
      </w:pPr>
      <w:bookmarkStart w:id="17" w:name="_Toc335596623"/>
      <w:bookmarkStart w:id="18" w:name="_Toc453145956"/>
      <w:r w:rsidRPr="00150DE1">
        <w:t>Univerzální kabelážní systém-UKS</w:t>
      </w:r>
      <w:bookmarkEnd w:id="17"/>
      <w:bookmarkEnd w:id="18"/>
    </w:p>
    <w:p w:rsidR="00150DE1" w:rsidRPr="00150DE1" w:rsidRDefault="00150DE1" w:rsidP="00150DE1">
      <w:r w:rsidRPr="00150DE1">
        <w:t>Řešení univerzálního kabelážního systému musí plně respektovat mezinárodní standardy EIA/TIA 568B, ISO/IEC 11801, EN 50173ed3, EN 50174-1 a 2, EN 50168, EN 50169 pro strukturovanou kabeláž.</w:t>
      </w:r>
    </w:p>
    <w:p w:rsidR="00150DE1" w:rsidRPr="00150DE1" w:rsidRDefault="00150DE1" w:rsidP="00150DE1">
      <w:r>
        <w:t>N</w:t>
      </w:r>
      <w:r w:rsidRPr="00150DE1">
        <w:t xml:space="preserve">avržena </w:t>
      </w:r>
      <w:r>
        <w:t xml:space="preserve">je </w:t>
      </w:r>
      <w:r w:rsidRPr="00150DE1">
        <w:t xml:space="preserve">univerzální </w:t>
      </w:r>
      <w:r>
        <w:t xml:space="preserve">stíněná </w:t>
      </w:r>
      <w:r w:rsidRPr="00150DE1">
        <w:t xml:space="preserve">kabeláž s komponenty </w:t>
      </w:r>
      <w:r>
        <w:t>F</w:t>
      </w:r>
      <w:r w:rsidRPr="00150DE1">
        <w:t xml:space="preserve">TP kategorie </w:t>
      </w:r>
      <w:r>
        <w:t>6</w:t>
      </w:r>
      <w:r w:rsidRPr="00150DE1">
        <w:t xml:space="preserve">, šířka pásma </w:t>
      </w:r>
      <w:r>
        <w:t>250</w:t>
      </w:r>
      <w:r w:rsidRPr="00150DE1">
        <w:t xml:space="preserve">MHz. </w:t>
      </w:r>
    </w:p>
    <w:p w:rsidR="00150DE1" w:rsidRPr="00150DE1" w:rsidRDefault="00150DE1" w:rsidP="00150DE1">
      <w:r w:rsidRPr="00150DE1">
        <w:t xml:space="preserve">Topologie sítě bude provedena jako „hvězda“. Jedná se o hierarchickou hvězdicovou strukturu, tvořenou horizontálním kabelážním subsystémem, pracovní oblastí, správní oblastí a páteřním kabelážním subsystémem. </w:t>
      </w:r>
    </w:p>
    <w:p w:rsidR="00150DE1" w:rsidRPr="00150DE1" w:rsidRDefault="00150DE1" w:rsidP="00150DE1">
      <w:r w:rsidRPr="00150DE1">
        <w:lastRenderedPageBreak/>
        <w:t xml:space="preserve">Od každého vývodu datové zásuvky vede horizontální kabel (4 párový stíněný kabel </w:t>
      </w:r>
      <w:r>
        <w:t>F</w:t>
      </w:r>
      <w:r w:rsidRPr="00150DE1">
        <w:t xml:space="preserve">TP) do „rozvodného uzlu budovy“ – </w:t>
      </w:r>
      <w:r>
        <w:t xml:space="preserve">hlavního </w:t>
      </w:r>
      <w:r w:rsidRPr="00150DE1">
        <w:t>datového rozváděče</w:t>
      </w:r>
      <w:r>
        <w:t xml:space="preserve"> v rozvodně slaboproudu</w:t>
      </w:r>
      <w:r w:rsidRPr="00150DE1">
        <w:t xml:space="preserve">. Tento datový rozvaděč bude páteřními optickými SM kabely dvojitou hvězdou napojen do datových rozvaděčů v </w:t>
      </w:r>
      <w:proofErr w:type="spellStart"/>
      <w:r w:rsidRPr="00150DE1">
        <w:t>energocentru</w:t>
      </w:r>
      <w:proofErr w:type="spellEnd"/>
      <w:r w:rsidRPr="00150DE1">
        <w:t xml:space="preserve"> </w:t>
      </w:r>
      <w:r w:rsidR="00B107C8">
        <w:t xml:space="preserve">v UKB </w:t>
      </w:r>
      <w:r w:rsidRPr="00150DE1">
        <w:t xml:space="preserve">- propojení je součástí </w:t>
      </w:r>
      <w:r w:rsidR="00B107C8" w:rsidRPr="00B107C8">
        <w:t>D 209 - VENKOVNÍ ROZVODY SLP (NAPOJENÍ NA UKB)</w:t>
      </w:r>
      <w:r w:rsidRPr="00150DE1">
        <w:t>.</w:t>
      </w:r>
    </w:p>
    <w:p w:rsidR="00150DE1" w:rsidRDefault="00BA7DEE" w:rsidP="00150DE1">
      <w:r>
        <w:t>Hlavní datový rozváděč (MDF I)</w:t>
      </w:r>
      <w:r w:rsidR="00150DE1" w:rsidRPr="00150DE1">
        <w:t xml:space="preserve"> v tomto objektu je situován do rozvodny </w:t>
      </w:r>
      <w:proofErr w:type="gramStart"/>
      <w:r w:rsidR="00150DE1" w:rsidRPr="00150DE1">
        <w:t>slaboproudu v 1.PP</w:t>
      </w:r>
      <w:proofErr w:type="gramEnd"/>
      <w:r w:rsidR="00150DE1" w:rsidRPr="00150DE1">
        <w:t xml:space="preserve"> – </w:t>
      </w:r>
      <w:r>
        <w:t>m.č.</w:t>
      </w:r>
      <w:r w:rsidR="00150DE1" w:rsidRPr="00150DE1">
        <w:t>1S</w:t>
      </w:r>
      <w:r w:rsidR="00DB4A03">
        <w:t>08</w:t>
      </w:r>
      <w:r w:rsidR="00150DE1" w:rsidRPr="00150DE1">
        <w:t xml:space="preserve">. </w:t>
      </w:r>
      <w:r w:rsidR="00DB4A03">
        <w:t>V rozvodně budou instalovány tři</w:t>
      </w:r>
      <w:r w:rsidR="00150DE1" w:rsidRPr="00150DE1">
        <w:t xml:space="preserve"> 19“ skříně </w:t>
      </w:r>
      <w:r w:rsidR="00DB4A03">
        <w:t xml:space="preserve">(2x </w:t>
      </w:r>
      <w:r w:rsidR="00150DE1" w:rsidRPr="00150DE1">
        <w:t>800x800</w:t>
      </w:r>
      <w:r w:rsidR="00DB4A03">
        <w:t>, 1x 800x1000)</w:t>
      </w:r>
      <w:r w:rsidR="00150DE1" w:rsidRPr="00150DE1">
        <w:t xml:space="preserve"> velkosti 45U. Dvě skříně budou sloužit pro strukturovanou kabeláž a aktivní prvky, třetí bude určena pro ostatní slaboproudé technologie. Všec</w:t>
      </w:r>
      <w:r w:rsidR="005F1817">
        <w:t>hny skříně budou spolu spojeny.</w:t>
      </w:r>
    </w:p>
    <w:p w:rsidR="005F1817" w:rsidRPr="00150DE1" w:rsidRDefault="005F1817" w:rsidP="00150DE1">
      <w:r>
        <w:t xml:space="preserve">V objektu je navržena lokální </w:t>
      </w:r>
      <w:proofErr w:type="spellStart"/>
      <w:r>
        <w:t>serverovna</w:t>
      </w:r>
      <w:proofErr w:type="spellEnd"/>
      <w:r>
        <w:t xml:space="preserve"> v </w:t>
      </w:r>
      <w:proofErr w:type="gramStart"/>
      <w:r>
        <w:t>m.č.</w:t>
      </w:r>
      <w:proofErr w:type="gramEnd"/>
      <w:r>
        <w:t xml:space="preserve">307 ve 3.NP. </w:t>
      </w:r>
      <w:proofErr w:type="spellStart"/>
      <w:r>
        <w:t>Serverovna</w:t>
      </w:r>
      <w:proofErr w:type="spellEnd"/>
      <w:r>
        <w:t xml:space="preserve"> bude s hlavní rozvodnou SLP propojena dvěma optickými kabely SM.</w:t>
      </w:r>
    </w:p>
    <w:p w:rsidR="00150DE1" w:rsidRPr="00150DE1" w:rsidRDefault="00150DE1" w:rsidP="00150DE1">
      <w:r w:rsidRPr="00150DE1">
        <w:t xml:space="preserve">Součástí univerzálního kabelážního systému je i technologická datová síť, která slouží k propojení ústředen EPS, </w:t>
      </w:r>
      <w:r w:rsidR="00DB4A03">
        <w:t>PZTS</w:t>
      </w:r>
      <w:r w:rsidRPr="00150DE1">
        <w:t>, EKV,</w:t>
      </w:r>
      <w:r w:rsidR="00DB4A03">
        <w:t xml:space="preserve"> </w:t>
      </w:r>
      <w:r w:rsidRPr="00150DE1">
        <w:t>CCTV</w:t>
      </w:r>
      <w:r w:rsidR="00DB4A03">
        <w:t xml:space="preserve"> a</w:t>
      </w:r>
      <w:r w:rsidRPr="00150DE1">
        <w:t xml:space="preserve"> </w:t>
      </w:r>
      <w:proofErr w:type="spellStart"/>
      <w:r w:rsidRPr="00150DE1">
        <w:t>MaR</w:t>
      </w:r>
      <w:proofErr w:type="spellEnd"/>
      <w:r w:rsidRPr="00150DE1">
        <w:t xml:space="preserve"> k PCO a BMS. Kabely od zásuvek pro zařízení napojená k technol</w:t>
      </w:r>
      <w:r w:rsidR="00BB1187">
        <w:t>o</w:t>
      </w:r>
      <w:r w:rsidRPr="00150DE1">
        <w:t>gické síti (</w:t>
      </w:r>
      <w:proofErr w:type="spellStart"/>
      <w:r w:rsidRPr="00150DE1">
        <w:t>gatewaye</w:t>
      </w:r>
      <w:proofErr w:type="spellEnd"/>
      <w:r w:rsidRPr="00150DE1">
        <w:t xml:space="preserve">, rozvaděče </w:t>
      </w:r>
      <w:proofErr w:type="spellStart"/>
      <w:r w:rsidRPr="00150DE1">
        <w:t>MaR</w:t>
      </w:r>
      <w:proofErr w:type="spellEnd"/>
      <w:r w:rsidRPr="00150DE1">
        <w:t xml:space="preserve">, CCTV) budou ukončeny </w:t>
      </w:r>
      <w:proofErr w:type="gramStart"/>
      <w:r w:rsidRPr="00150DE1">
        <w:t>na</w:t>
      </w:r>
      <w:proofErr w:type="gramEnd"/>
      <w:r w:rsidRPr="00150DE1">
        <w:t xml:space="preserve"> samostatných </w:t>
      </w:r>
      <w:proofErr w:type="spellStart"/>
      <w:r w:rsidRPr="00150DE1">
        <w:t>patch</w:t>
      </w:r>
      <w:proofErr w:type="spellEnd"/>
      <w:r w:rsidRPr="00150DE1">
        <w:t xml:space="preserve"> </w:t>
      </w:r>
      <w:proofErr w:type="gramStart"/>
      <w:r w:rsidRPr="00150DE1">
        <w:t>panelech</w:t>
      </w:r>
      <w:proofErr w:type="gramEnd"/>
      <w:r w:rsidRPr="00150DE1">
        <w:t xml:space="preserve"> v hlavním datovém rozvaděči </w:t>
      </w:r>
      <w:r w:rsidR="00DB4A03">
        <w:t>MDF</w:t>
      </w:r>
      <w:r w:rsidRPr="00150DE1">
        <w:t xml:space="preserve">.  Pro technologickou síť budou v datovém rozvaděči osazeny samostatné aktivní prvky. </w:t>
      </w:r>
    </w:p>
    <w:p w:rsidR="008E3464" w:rsidRDefault="00150DE1" w:rsidP="00150DE1">
      <w:r w:rsidRPr="00150DE1">
        <w:t xml:space="preserve">Datové zásuvky budou instalovány </w:t>
      </w:r>
      <w:r w:rsidR="00A71EBF" w:rsidRPr="00150DE1">
        <w:t>v elektroinstalačních krabicích uložených pod omítkou</w:t>
      </w:r>
      <w:r w:rsidR="00A71EBF">
        <w:t xml:space="preserve"> </w:t>
      </w:r>
      <w:r w:rsidR="008E3464">
        <w:t>ve stěnách jednot</w:t>
      </w:r>
      <w:r w:rsidR="00A71EBF">
        <w:t>l</w:t>
      </w:r>
      <w:r w:rsidR="008E3464">
        <w:t>ivých místností případně</w:t>
      </w:r>
      <w:r w:rsidRPr="00150DE1">
        <w:t xml:space="preserve"> v</w:t>
      </w:r>
      <w:r w:rsidR="00A71EBF">
        <w:t> </w:t>
      </w:r>
      <w:proofErr w:type="spellStart"/>
      <w:r w:rsidR="008E3464">
        <w:t>pod</w:t>
      </w:r>
      <w:r w:rsidRPr="00150DE1">
        <w:t>parapetní</w:t>
      </w:r>
      <w:r w:rsidR="00A71EBF">
        <w:t>ch</w:t>
      </w:r>
      <w:proofErr w:type="spellEnd"/>
      <w:r w:rsidR="00A71EBF">
        <w:t xml:space="preserve"> žlabech. Ve 2. a 3.NP se počítá s využitím rozvodů a instalací ve zdvojených podlahách.</w:t>
      </w:r>
    </w:p>
    <w:p w:rsidR="00150DE1" w:rsidRPr="00150DE1" w:rsidRDefault="00150DE1" w:rsidP="00150DE1">
      <w:r w:rsidRPr="00150DE1">
        <w:t>Počet datových zásuvek b</w:t>
      </w:r>
      <w:r w:rsidR="00A71EBF">
        <w:t>ude určen</w:t>
      </w:r>
      <w:r w:rsidRPr="00150DE1">
        <w:t xml:space="preserve"> dle požadavků investora </w:t>
      </w:r>
      <w:r w:rsidR="00A71EBF">
        <w:t>v rámci navazujícího stupně projektové dokumentace</w:t>
      </w:r>
      <w:r w:rsidRPr="00150DE1">
        <w:t>.</w:t>
      </w:r>
    </w:p>
    <w:p w:rsidR="00150DE1" w:rsidRPr="00150DE1" w:rsidRDefault="00150DE1" w:rsidP="00150DE1">
      <w:r w:rsidRPr="00150DE1">
        <w:t xml:space="preserve">Jako příprava pro pokrytí </w:t>
      </w:r>
      <w:r w:rsidR="00AD4AC8">
        <w:t>vybraných prostor</w:t>
      </w:r>
      <w:r w:rsidRPr="00150DE1">
        <w:t xml:space="preserve"> bezdrátovou sítí (technologie </w:t>
      </w:r>
      <w:proofErr w:type="spellStart"/>
      <w:r w:rsidRPr="00150DE1">
        <w:t>WiFi</w:t>
      </w:r>
      <w:proofErr w:type="spellEnd"/>
      <w:r w:rsidRPr="00150DE1">
        <w:t>) budou v jednotlivých podlažích rozmístěny zásuvky s jedním vývodem RJ45  do podhledu na chodbě.</w:t>
      </w:r>
    </w:p>
    <w:p w:rsidR="00150DE1" w:rsidRPr="00150DE1" w:rsidRDefault="00150DE1" w:rsidP="00150DE1">
      <w:r w:rsidRPr="00150DE1">
        <w:t xml:space="preserve">Pro vybrané rozvaděče </w:t>
      </w:r>
      <w:proofErr w:type="spellStart"/>
      <w:r w:rsidRPr="00150DE1">
        <w:t>MaR</w:t>
      </w:r>
      <w:proofErr w:type="spellEnd"/>
      <w:r w:rsidRPr="00150DE1">
        <w:t xml:space="preserve"> budou osazeny datové zásuvky </w:t>
      </w:r>
      <w:r w:rsidR="00AD4AC8">
        <w:t>v průmyslovém provedení</w:t>
      </w:r>
      <w:r w:rsidRPr="00150DE1">
        <w:t>.</w:t>
      </w:r>
    </w:p>
    <w:p w:rsidR="00150DE1" w:rsidRPr="00150DE1" w:rsidRDefault="00150DE1" w:rsidP="00150DE1">
      <w:r w:rsidRPr="00150DE1">
        <w:t>Ve vybraných místech budou instalovány z</w:t>
      </w:r>
      <w:r w:rsidR="00AD4AC8">
        <w:t>ásuvky pro napojení AV techniky a LCD zobrazovačů.</w:t>
      </w:r>
    </w:p>
    <w:p w:rsidR="00150DE1" w:rsidRPr="00150DE1" w:rsidRDefault="00150DE1" w:rsidP="00150DE1">
      <w:r w:rsidRPr="00150DE1">
        <w:t>Ve vybraných místech budou instalovány jednoportové zásuvky pro IP kamery.</w:t>
      </w:r>
    </w:p>
    <w:p w:rsidR="00150DE1" w:rsidRPr="00150DE1" w:rsidRDefault="00150DE1" w:rsidP="00150DE1">
      <w:r w:rsidRPr="00150DE1">
        <w:t xml:space="preserve">V rámci univerzálního kabelážního systému bude připraveno trubkování pro slaboproudou část projekční (AV) techniky. Trubky musí být připraveny tak, aby v souběhu s trubkami pro silnoproudou část AV techniky byla jejich vzájemná vzdálenost minimálně 0,5 metru. Podkladem tohoto návrhu </w:t>
      </w:r>
      <w:r w:rsidR="00AD4AC8">
        <w:t>bude samostatná</w:t>
      </w:r>
      <w:r w:rsidRPr="00150DE1">
        <w:t xml:space="preserve"> projektová dokumentace AV techniky.</w:t>
      </w:r>
    </w:p>
    <w:p w:rsidR="00150DE1" w:rsidRPr="00150DE1" w:rsidRDefault="00150DE1" w:rsidP="00150DE1">
      <w:r w:rsidRPr="001328F8">
        <w:t xml:space="preserve">Pro dorozumívací zařízení na vstupech do </w:t>
      </w:r>
      <w:r w:rsidR="001328F8" w:rsidRPr="001328F8">
        <w:t>objektu</w:t>
      </w:r>
      <w:r w:rsidRPr="001328F8">
        <w:t xml:space="preserve"> budou provedeny pouze vývody bez ukončení RJ konektorem, na tyto vývody bude poté připojen el. </w:t>
      </w:r>
      <w:proofErr w:type="gramStart"/>
      <w:r w:rsidRPr="001328F8">
        <w:t>vrátník</w:t>
      </w:r>
      <w:proofErr w:type="gramEnd"/>
      <w:r w:rsidRPr="001328F8">
        <w:t>.</w:t>
      </w:r>
      <w:r w:rsidR="001328F8" w:rsidRPr="001328F8">
        <w:t xml:space="preserve"> Navrženy jsou rozvody k dorozumívacímu zařízení také vně objektu u závor na severním parkovišti a k brance a branám v jižní části.</w:t>
      </w:r>
    </w:p>
    <w:p w:rsidR="00150DE1" w:rsidRPr="00150DE1" w:rsidRDefault="00150DE1" w:rsidP="00150DE1">
      <w:r w:rsidRPr="00150DE1">
        <w:t>Pro nouzové volání z výtahů bude instalována jednoportová zásuvka RJ45 do rozvaděč</w:t>
      </w:r>
      <w:r w:rsidR="001328F8">
        <w:t>ů</w:t>
      </w:r>
      <w:r w:rsidRPr="00150DE1">
        <w:t xml:space="preserve"> výtah</w:t>
      </w:r>
      <w:r w:rsidR="001328F8">
        <w:t>ů</w:t>
      </w:r>
      <w:r w:rsidRPr="00150DE1">
        <w:t>.</w:t>
      </w:r>
    </w:p>
    <w:p w:rsidR="00150DE1" w:rsidRPr="00150DE1" w:rsidRDefault="00150DE1" w:rsidP="00150DE1">
      <w:pPr>
        <w:rPr>
          <w:b/>
          <w:u w:val="single"/>
        </w:rPr>
      </w:pPr>
      <w:r w:rsidRPr="00150DE1">
        <w:rPr>
          <w:b/>
          <w:u w:val="single"/>
        </w:rPr>
        <w:t>Výsledný UKS bude dodavatelem certifikován.</w:t>
      </w:r>
    </w:p>
    <w:p w:rsidR="00150DE1" w:rsidRPr="00150DE1" w:rsidRDefault="00150DE1" w:rsidP="00150DE1">
      <w:pPr>
        <w:rPr>
          <w:u w:val="single"/>
        </w:rPr>
      </w:pPr>
      <w:proofErr w:type="gramStart"/>
      <w:r w:rsidRPr="00150DE1">
        <w:rPr>
          <w:u w:val="single"/>
        </w:rPr>
        <w:t>Zásuvky :</w:t>
      </w:r>
      <w:proofErr w:type="gramEnd"/>
    </w:p>
    <w:p w:rsidR="00150DE1" w:rsidRPr="00150DE1" w:rsidRDefault="00150DE1" w:rsidP="001328F8">
      <w:pPr>
        <w:numPr>
          <w:ilvl w:val="0"/>
          <w:numId w:val="41"/>
        </w:numPr>
      </w:pPr>
      <w:r w:rsidRPr="00150DE1">
        <w:t>Na stěnách zapuštěné do přístrojových krabic (duté stěny ze SDK, nebo vyzdívky)</w:t>
      </w:r>
    </w:p>
    <w:p w:rsidR="00150DE1" w:rsidRPr="00150DE1" w:rsidRDefault="00150DE1" w:rsidP="001328F8">
      <w:pPr>
        <w:numPr>
          <w:ilvl w:val="0"/>
          <w:numId w:val="41"/>
        </w:numPr>
      </w:pPr>
      <w:r w:rsidRPr="00150DE1">
        <w:t>Po obvodu budovy v </w:t>
      </w:r>
      <w:proofErr w:type="spellStart"/>
      <w:r w:rsidRPr="00150DE1">
        <w:t>podparapetních</w:t>
      </w:r>
      <w:proofErr w:type="spellEnd"/>
      <w:r w:rsidRPr="00150DE1">
        <w:t xml:space="preserve"> kanálech</w:t>
      </w:r>
    </w:p>
    <w:p w:rsidR="00150DE1" w:rsidRPr="00150DE1" w:rsidRDefault="00150DE1" w:rsidP="001328F8">
      <w:pPr>
        <w:numPr>
          <w:ilvl w:val="0"/>
          <w:numId w:val="41"/>
        </w:numPr>
      </w:pPr>
      <w:r w:rsidRPr="00150DE1">
        <w:t xml:space="preserve">V podlahových hnízdech budou zásuvky v provedení 45x45 </w:t>
      </w:r>
    </w:p>
    <w:p w:rsidR="00150DE1" w:rsidRPr="00150DE1" w:rsidRDefault="00150DE1" w:rsidP="001328F8">
      <w:pPr>
        <w:numPr>
          <w:ilvl w:val="0"/>
          <w:numId w:val="41"/>
        </w:numPr>
      </w:pPr>
      <w:r w:rsidRPr="00150DE1">
        <w:t xml:space="preserve">V prostorách s vnějšími vlivy AE4 a AF3 nebo horšími budou zásuvky vybaveny protiprachovými clonkami, v prostorách s vnějšími vlivy AD4 budou </w:t>
      </w:r>
      <w:r w:rsidR="001328F8" w:rsidRPr="00150DE1">
        <w:t xml:space="preserve">zásuvky </w:t>
      </w:r>
      <w:r w:rsidRPr="00150DE1">
        <w:t>vybaveny gumovou k</w:t>
      </w:r>
      <w:r w:rsidR="001328F8">
        <w:t>rytkou</w:t>
      </w:r>
    </w:p>
    <w:p w:rsidR="00150DE1" w:rsidRDefault="00150DE1" w:rsidP="001328F8">
      <w:pPr>
        <w:numPr>
          <w:ilvl w:val="0"/>
          <w:numId w:val="41"/>
        </w:numPr>
      </w:pPr>
      <w:r w:rsidRPr="00150DE1">
        <w:t>Zásuvky nad podhledy (</w:t>
      </w:r>
      <w:proofErr w:type="spellStart"/>
      <w:r w:rsidRPr="00150DE1">
        <w:t>WiFi</w:t>
      </w:r>
      <w:proofErr w:type="spellEnd"/>
      <w:r w:rsidRPr="00150DE1">
        <w:t>, LCD, AVT,CCTV)</w:t>
      </w:r>
      <w:r w:rsidR="001328F8">
        <w:t xml:space="preserve"> a</w:t>
      </w:r>
      <w:r w:rsidRPr="00150DE1">
        <w:t xml:space="preserve"> v technických prosto</w:t>
      </w:r>
      <w:r w:rsidR="001C4B96">
        <w:t>rách budou přisazené na povrch.</w:t>
      </w:r>
    </w:p>
    <w:p w:rsidR="001C4B96" w:rsidRPr="00150DE1" w:rsidRDefault="001C4B96" w:rsidP="001C4B96">
      <w:r>
        <w:t>V rámci UKS bude proveden i areálový rozvod ovládací kabeláže k závorám na severním parkovišti, k posuvným branám v jižní části a k brance pro pěší.</w:t>
      </w:r>
    </w:p>
    <w:p w:rsidR="00150DE1" w:rsidRPr="00150DE1" w:rsidRDefault="00150DE1" w:rsidP="001328F8">
      <w:pPr>
        <w:pStyle w:val="Nadpis3"/>
      </w:pPr>
      <w:bookmarkStart w:id="19" w:name="_Toc335596624"/>
      <w:bookmarkStart w:id="20" w:name="_Toc453145957"/>
      <w:r w:rsidRPr="00150DE1">
        <w:t>Telefon-TEL</w:t>
      </w:r>
      <w:bookmarkEnd w:id="19"/>
      <w:bookmarkEnd w:id="20"/>
    </w:p>
    <w:p w:rsidR="00150DE1" w:rsidRPr="00150DE1" w:rsidRDefault="00150DE1" w:rsidP="00150DE1">
      <w:r w:rsidRPr="00150DE1">
        <w:t xml:space="preserve">Rozvody telefonů budou řešeny v rámci univerzálního kabelážního systému - popis </w:t>
      </w:r>
      <w:proofErr w:type="gramStart"/>
      <w:r w:rsidRPr="00150DE1">
        <w:t>viz. předchozí</w:t>
      </w:r>
      <w:proofErr w:type="gramEnd"/>
      <w:r w:rsidRPr="00150DE1">
        <w:t xml:space="preserve"> kapitola. Telefonní rozvody budou sloužit pro připojení telefonů hlasové komunikace, dorozumívacích zařízení u vchodů </w:t>
      </w:r>
      <w:r w:rsidR="001328F8">
        <w:t xml:space="preserve">a vjezdů </w:t>
      </w:r>
      <w:r w:rsidRPr="00150DE1">
        <w:t>a telefonních hlásky nouzového volání ve výtahové kabině.</w:t>
      </w:r>
    </w:p>
    <w:p w:rsidR="003E7C0C" w:rsidRDefault="00150DE1" w:rsidP="003E7C0C">
      <w:r w:rsidRPr="00150DE1">
        <w:lastRenderedPageBreak/>
        <w:t>Telefonní rozvody budou připojeny k</w:t>
      </w:r>
      <w:r w:rsidR="002901B5">
        <w:t> </w:t>
      </w:r>
      <w:r w:rsidRPr="00150DE1">
        <w:t xml:space="preserve">telefonní ústředně </w:t>
      </w:r>
      <w:r w:rsidR="002901B5">
        <w:t xml:space="preserve">Masarykovy univerzity. V tomto </w:t>
      </w:r>
      <w:r w:rsidR="004D6C42">
        <w:t>o</w:t>
      </w:r>
      <w:r w:rsidR="002901B5">
        <w:t>bjektu bude instalován „vysunutý uzel“ telefonní ústředny, který bude k hlavní ústředně napojen dvěma optickými vlákny napojenými ze sítě Masarykovy univerzity (optická síť je vyvedena v </w:t>
      </w:r>
      <w:proofErr w:type="spellStart"/>
      <w:r w:rsidR="002901B5">
        <w:t>energocentru</w:t>
      </w:r>
      <w:proofErr w:type="spellEnd"/>
      <w:r w:rsidR="002901B5">
        <w:t xml:space="preserve"> v UKB). Optický propoj je součástí D 209. V objektu se předpokládá </w:t>
      </w:r>
      <w:r w:rsidR="009A7925">
        <w:t>maximálně</w:t>
      </w:r>
      <w:r w:rsidR="002901B5">
        <w:t xml:space="preserve"> 200 telefonních poboček</w:t>
      </w:r>
      <w:r w:rsidRPr="00150DE1">
        <w:t>.</w:t>
      </w:r>
    </w:p>
    <w:p w:rsidR="00150DE1" w:rsidRPr="00150DE1" w:rsidRDefault="00150DE1" w:rsidP="009A7925">
      <w:pPr>
        <w:pStyle w:val="Nadpis3"/>
      </w:pPr>
      <w:bookmarkStart w:id="21" w:name="_Toc335596625"/>
      <w:bookmarkStart w:id="22" w:name="_Toc453145958"/>
      <w:r w:rsidRPr="00150DE1">
        <w:t>Dorozumívací zařízení-DZ</w:t>
      </w:r>
      <w:bookmarkEnd w:id="21"/>
      <w:bookmarkEnd w:id="22"/>
    </w:p>
    <w:p w:rsidR="00150DE1" w:rsidRPr="00150DE1" w:rsidRDefault="00150DE1" w:rsidP="00150DE1">
      <w:r w:rsidRPr="00150DE1">
        <w:t xml:space="preserve">Dorozumívací zařízení na bázi dveřních telefonů připojených k telefonní pobočkové ústředně slouží pro telefonní spojení od vstupů </w:t>
      </w:r>
      <w:r w:rsidR="009A7925">
        <w:t>a vjezdů do objektu</w:t>
      </w:r>
      <w:r w:rsidRPr="00150DE1">
        <w:t>.</w:t>
      </w:r>
    </w:p>
    <w:p w:rsidR="00150DE1" w:rsidRPr="00150DE1" w:rsidRDefault="00150DE1" w:rsidP="00150DE1">
      <w:r w:rsidRPr="00150DE1">
        <w:t xml:space="preserve">Dveřní telefony </w:t>
      </w:r>
      <w:r w:rsidR="009A7925">
        <w:t>n</w:t>
      </w:r>
      <w:r w:rsidRPr="00150DE1">
        <w:t xml:space="preserve">ahrazují činnost přístupového systému pro příchozí, kteří nevlastní kartu přístupového systému, nebo nemají v uvedenou dobu oprávnění vstupu. Pomocí tlačítkové klávesnice dveřního telefonu je umožněno volání na kterékoliv pracoviště uvnitř uzavřené části, kde lze pomocí zadání platného kódu na klávesnici běžného telefonu pomocí DTMF tónu odblokovat elektrický dveřní zámek. Součástí dveřního telefonu je i </w:t>
      </w:r>
      <w:proofErr w:type="spellStart"/>
      <w:r w:rsidRPr="00150DE1">
        <w:t>podsvětlený</w:t>
      </w:r>
      <w:proofErr w:type="spellEnd"/>
      <w:r w:rsidRPr="00150DE1">
        <w:t xml:space="preserve"> informační panel.</w:t>
      </w:r>
    </w:p>
    <w:p w:rsidR="00150DE1" w:rsidRPr="00150DE1" w:rsidRDefault="00150DE1" w:rsidP="00150DE1">
      <w:r w:rsidRPr="00150DE1">
        <w:t>Telefonní hlásk</w:t>
      </w:r>
      <w:r w:rsidR="009A7925">
        <w:t>y</w:t>
      </w:r>
      <w:r w:rsidRPr="00150DE1">
        <w:t xml:space="preserve"> pro nouzové volání z výtahov</w:t>
      </w:r>
      <w:r w:rsidR="009A7925">
        <w:t>ých</w:t>
      </w:r>
      <w:r w:rsidRPr="00150DE1">
        <w:t xml:space="preserve"> kabin bud</w:t>
      </w:r>
      <w:r w:rsidR="009A7925">
        <w:t>ou</w:t>
      </w:r>
      <w:r w:rsidRPr="00150DE1">
        <w:t xml:space="preserve"> součástí dodávky výtah</w:t>
      </w:r>
      <w:r w:rsidR="009A7925">
        <w:t>ů</w:t>
      </w:r>
      <w:r w:rsidRPr="00150DE1">
        <w:t>.</w:t>
      </w:r>
    </w:p>
    <w:p w:rsidR="00150DE1" w:rsidRPr="00150DE1" w:rsidRDefault="009A7925" w:rsidP="009A7925">
      <w:pPr>
        <w:pStyle w:val="Nadpis3"/>
      </w:pPr>
      <w:bookmarkStart w:id="23" w:name="_Toc335596626"/>
      <w:bookmarkStart w:id="24" w:name="_Toc453145959"/>
      <w:r>
        <w:t>Poplachový zabezpečovací a tísňový systém</w:t>
      </w:r>
      <w:r w:rsidR="00150DE1" w:rsidRPr="00150DE1">
        <w:t>-</w:t>
      </w:r>
      <w:r w:rsidR="00DB4A03">
        <w:t>PZTS</w:t>
      </w:r>
      <w:bookmarkEnd w:id="23"/>
      <w:bookmarkEnd w:id="24"/>
    </w:p>
    <w:p w:rsidR="00150DE1" w:rsidRPr="00150DE1" w:rsidRDefault="009A7925" w:rsidP="00150DE1">
      <w:r>
        <w:t>Poplachový zabezpečovací a tísňový systém</w:t>
      </w:r>
      <w:r w:rsidR="00150DE1" w:rsidRPr="00150DE1">
        <w:t xml:space="preserve"> (dále jen </w:t>
      </w:r>
      <w:r w:rsidR="00DB4A03">
        <w:t>PZTS</w:t>
      </w:r>
      <w:r w:rsidR="00150DE1" w:rsidRPr="00150DE1">
        <w:t>) je soubor technických prostředků - ústředna, čidla, signalizační a doplňkové prostředky vytvářející systém, který slouží k včasné signalizaci místa narušení chráněného objektu. Tento systém umožňuje předání poplachové informace na zvolená místa, čímž usnadní činnost zásahové služby. Navazuje na klasickou a režimovou ochranu objektu, doplňuje ji a zkvalitňuje celkové zabezpečení.</w:t>
      </w:r>
    </w:p>
    <w:p w:rsidR="00150DE1" w:rsidRPr="00150DE1" w:rsidRDefault="00150DE1" w:rsidP="00150DE1">
      <w:r w:rsidRPr="00150DE1">
        <w:t xml:space="preserve">V rámci výstavby </w:t>
      </w:r>
      <w:r w:rsidR="009A7925">
        <w:t>simulačního centra</w:t>
      </w:r>
      <w:r w:rsidRPr="00150DE1">
        <w:t xml:space="preserve"> bud</w:t>
      </w:r>
      <w:r w:rsidR="009A7925">
        <w:t>e</w:t>
      </w:r>
      <w:r w:rsidRPr="00150DE1">
        <w:t xml:space="preserve"> instalován</w:t>
      </w:r>
      <w:r w:rsidR="009A7925">
        <w:t>a</w:t>
      </w:r>
      <w:r w:rsidRPr="00150DE1">
        <w:t xml:space="preserve"> </w:t>
      </w:r>
      <w:r w:rsidR="009A7925">
        <w:t xml:space="preserve">nová </w:t>
      </w:r>
      <w:r w:rsidRPr="00150DE1">
        <w:t>ústředn</w:t>
      </w:r>
      <w:r w:rsidR="009A7925">
        <w:t>a</w:t>
      </w:r>
      <w:r w:rsidRPr="00150DE1">
        <w:t xml:space="preserve"> </w:t>
      </w:r>
      <w:r w:rsidR="009A7925">
        <w:t>v</w:t>
      </w:r>
      <w:r w:rsidRPr="00150DE1">
        <w:t> místnosti 1S</w:t>
      </w:r>
      <w:r w:rsidR="009A7925">
        <w:t>08</w:t>
      </w:r>
      <w:r w:rsidRPr="00150DE1">
        <w:t xml:space="preserve">. </w:t>
      </w:r>
      <w:r w:rsidR="009A7925">
        <w:t xml:space="preserve">Ústředna musí odpovídat </w:t>
      </w:r>
      <w:r w:rsidR="002072E5" w:rsidRPr="002072E5">
        <w:t xml:space="preserve">metodice </w:t>
      </w:r>
      <w:r w:rsidR="002072E5">
        <w:t xml:space="preserve">MUNI </w:t>
      </w:r>
      <w:r w:rsidR="002072E5" w:rsidRPr="002072E5">
        <w:t>„Po</w:t>
      </w:r>
      <w:r w:rsidR="002072E5">
        <w:t>ž</w:t>
      </w:r>
      <w:r w:rsidR="002072E5" w:rsidRPr="002072E5">
        <w:t>adavky na bezpečnostní systémy“</w:t>
      </w:r>
      <w:r w:rsidR="009A7925">
        <w:t xml:space="preserve">. </w:t>
      </w:r>
      <w:r w:rsidRPr="00150DE1">
        <w:t>Ústředn</w:t>
      </w:r>
      <w:r w:rsidR="002072E5">
        <w:t>a</w:t>
      </w:r>
      <w:r w:rsidRPr="00150DE1">
        <w:t xml:space="preserve"> bud</w:t>
      </w:r>
      <w:r w:rsidR="002072E5">
        <w:t>e</w:t>
      </w:r>
      <w:r w:rsidRPr="00150DE1">
        <w:t xml:space="preserve"> propojen</w:t>
      </w:r>
      <w:r w:rsidR="002072E5">
        <w:t>a</w:t>
      </w:r>
      <w:r w:rsidRPr="00150DE1">
        <w:t xml:space="preserve"> prostřednictvím technologické datové sítě přes vlastní </w:t>
      </w:r>
      <w:proofErr w:type="spellStart"/>
      <w:r w:rsidRPr="00150DE1">
        <w:t>gateway</w:t>
      </w:r>
      <w:proofErr w:type="spellEnd"/>
      <w:r w:rsidRPr="00150DE1">
        <w:t xml:space="preserve"> k BMS serveru. Z BMS serveru jsou potom distribuovány informace do  PCO v  objektu LK</w:t>
      </w:r>
      <w:r w:rsidR="002072E5">
        <w:t xml:space="preserve"> (v </w:t>
      </w:r>
      <w:proofErr w:type="spellStart"/>
      <w:r w:rsidR="002072E5">
        <w:t>energocentru</w:t>
      </w:r>
      <w:proofErr w:type="spellEnd"/>
      <w:r w:rsidR="002072E5">
        <w:t xml:space="preserve"> UKB)</w:t>
      </w:r>
      <w:r w:rsidRPr="00150DE1">
        <w:t xml:space="preserve">, který je obsluhován stálou službou. Doplnění stávajícího PCO je součástí </w:t>
      </w:r>
      <w:r w:rsidR="002072E5">
        <w:t>profese</w:t>
      </w:r>
      <w:r w:rsidRPr="00150DE1">
        <w:t xml:space="preserve"> BMS, vč. zpracování potřebných vizualizačních obrazovek a ovládání. Jako komunikační protokol v rámci technologické sítě bude použit standard </w:t>
      </w:r>
      <w:proofErr w:type="spellStart"/>
      <w:r w:rsidRPr="00150DE1">
        <w:t>BACnet</w:t>
      </w:r>
      <w:proofErr w:type="spellEnd"/>
      <w:r w:rsidRPr="00150DE1">
        <w:t xml:space="preserve">. V ústředně </w:t>
      </w:r>
      <w:r w:rsidR="00DB4A03">
        <w:t>PZTS</w:t>
      </w:r>
      <w:r w:rsidRPr="00150DE1">
        <w:t xml:space="preserve"> bude instalována samostatná </w:t>
      </w:r>
      <w:proofErr w:type="spellStart"/>
      <w:r w:rsidRPr="00150DE1">
        <w:t>gateway</w:t>
      </w:r>
      <w:proofErr w:type="spellEnd"/>
      <w:r w:rsidRPr="00150DE1">
        <w:t xml:space="preserve"> pro </w:t>
      </w:r>
      <w:r w:rsidR="00DB4A03">
        <w:t>PZTS</w:t>
      </w:r>
      <w:r w:rsidRPr="00150DE1">
        <w:t xml:space="preserve"> a samostatná </w:t>
      </w:r>
      <w:proofErr w:type="spellStart"/>
      <w:r w:rsidRPr="00150DE1">
        <w:t>gateway</w:t>
      </w:r>
      <w:proofErr w:type="spellEnd"/>
      <w:r w:rsidRPr="00150DE1">
        <w:t xml:space="preserve"> pro EKV. </w:t>
      </w:r>
    </w:p>
    <w:p w:rsidR="00150DE1" w:rsidRPr="00150DE1" w:rsidRDefault="00150DE1" w:rsidP="00150DE1">
      <w:pPr>
        <w:rPr>
          <w:u w:val="single"/>
        </w:rPr>
      </w:pPr>
      <w:r w:rsidRPr="00150DE1">
        <w:rPr>
          <w:u w:val="single"/>
        </w:rPr>
        <w:t>Detekční část:</w:t>
      </w:r>
    </w:p>
    <w:p w:rsidR="00150DE1" w:rsidRPr="00150DE1" w:rsidRDefault="008B417A" w:rsidP="008B417A">
      <w:r>
        <w:t>N</w:t>
      </w:r>
      <w:r w:rsidR="00150DE1" w:rsidRPr="00150DE1">
        <w:t xml:space="preserve">avržena </w:t>
      </w:r>
      <w:r>
        <w:t xml:space="preserve">je </w:t>
      </w:r>
      <w:r w:rsidR="00150DE1" w:rsidRPr="00150DE1">
        <w:t xml:space="preserve">ochrana objektu proti vnějšímu narušení plášťovou a prostorovou ochranou. Všechny otevíratelné plochy, jako jsou okna a dveře přístupné zvenčí a nacházející se na vnějším plášti </w:t>
      </w:r>
      <w:r w:rsidR="001328F8">
        <w:t>objektu</w:t>
      </w:r>
      <w:r w:rsidR="00150DE1" w:rsidRPr="00150DE1">
        <w:t xml:space="preserve"> do úrovně 1.NP, </w:t>
      </w:r>
      <w:proofErr w:type="gramStart"/>
      <w:r w:rsidR="00150DE1" w:rsidRPr="00150DE1">
        <w:t>tedy i 1.PP</w:t>
      </w:r>
      <w:proofErr w:type="gramEnd"/>
      <w:r w:rsidR="00150DE1" w:rsidRPr="00150DE1">
        <w:t xml:space="preserve">, budou opatřeny magnetickými kontakty. Za prosklenými plochami v těchto patrech budou umístěny </w:t>
      </w:r>
      <w:proofErr w:type="spellStart"/>
      <w:r w:rsidR="00150DE1" w:rsidRPr="00150DE1">
        <w:t>audiodetektory</w:t>
      </w:r>
      <w:proofErr w:type="spellEnd"/>
      <w:r w:rsidR="00150DE1" w:rsidRPr="00150DE1">
        <w:t xml:space="preserve"> reagující na zvuk tříštěného skla. V prostorách navazujících na plášťovou ochranu, na chodbách, </w:t>
      </w:r>
      <w:r>
        <w:t>na pracovištích</w:t>
      </w:r>
      <w:r w:rsidR="00150DE1" w:rsidRPr="00150DE1">
        <w:t xml:space="preserve">, kancelářích, apod., budou instalovány prostorové pohybové pasivní infračervené detektory (dále jen PIR). Na chodbách budou instalovány PIR detektory vybavené </w:t>
      </w:r>
      <w:proofErr w:type="spellStart"/>
      <w:r w:rsidR="00150DE1" w:rsidRPr="00150DE1">
        <w:t>antimaskingem</w:t>
      </w:r>
      <w:proofErr w:type="spellEnd"/>
      <w:r w:rsidR="00150DE1" w:rsidRPr="00150DE1">
        <w:t xml:space="preserve"> (signalizace sabotážního poplachu při zakrytí čočky detektoru</w:t>
      </w:r>
      <w:r>
        <w:t xml:space="preserve"> zábranou nebo </w:t>
      </w:r>
      <w:proofErr w:type="spellStart"/>
      <w:r>
        <w:t>přesprejováním</w:t>
      </w:r>
      <w:proofErr w:type="spellEnd"/>
      <w:r>
        <w:t>).</w:t>
      </w:r>
    </w:p>
    <w:p w:rsidR="00150DE1" w:rsidRPr="00150DE1" w:rsidRDefault="00150DE1" w:rsidP="00150DE1">
      <w:r w:rsidRPr="00416714">
        <w:t xml:space="preserve">Dále budou instalovány magnetické kontakty na dveře do jednotlivých </w:t>
      </w:r>
      <w:r w:rsidR="008B417A" w:rsidRPr="00416714">
        <w:t xml:space="preserve">pracovišť </w:t>
      </w:r>
      <w:r w:rsidRPr="00416714">
        <w:t>a kanceláří, které jsou přístupné z chodby a u kterých se předpokládá, že by mohl</w:t>
      </w:r>
      <w:r w:rsidR="00AF0D84" w:rsidRPr="00416714">
        <w:t>y</w:t>
      </w:r>
      <w:r w:rsidRPr="00416714">
        <w:t xml:space="preserve"> tvořit samostatně ovládaný podsystém. Součástí každého magnetického kontaktu bude propojovací kabel, který bude na přívodní kabel z linkového modulu přepojen v krabičce s pájecími kontakty a sabotážním kontaktem. V této krabičce budou umístěny i vyvažovací rezistory. V místnostech s rozebíratelným podhledem budou krabičky umístěny nad ním.</w:t>
      </w:r>
      <w:r w:rsidRPr="00150DE1">
        <w:t xml:space="preserve"> </w:t>
      </w:r>
    </w:p>
    <w:p w:rsidR="00150DE1" w:rsidRPr="00150DE1" w:rsidRDefault="00150DE1" w:rsidP="00150DE1">
      <w:pPr>
        <w:rPr>
          <w:u w:val="single"/>
        </w:rPr>
      </w:pPr>
      <w:r w:rsidRPr="00150DE1">
        <w:rPr>
          <w:u w:val="single"/>
        </w:rPr>
        <w:t>Tísňová hlášení:</w:t>
      </w:r>
    </w:p>
    <w:p w:rsidR="00150DE1" w:rsidRPr="00150DE1" w:rsidRDefault="00150DE1" w:rsidP="00150DE1">
      <w:r w:rsidRPr="00150DE1">
        <w:t>Na vytipovaných pracovištích budou instalovány tísňové hlásiče pro signalizaci nebezpečí nebo havárie a včasné předání této informace na PCO. Tato tísňová tlačítka bude možné resetovat pouze klíčem</w:t>
      </w:r>
      <w:r w:rsidR="00AF0D84">
        <w:t>,</w:t>
      </w:r>
      <w:r w:rsidRPr="00150DE1">
        <w:t xml:space="preserve"> který je k nim určen. Prostory chodeb jsou pak dále pokryty dosahem přijímačů bezdrátových tísňových tlačítek, které jsou vyhrazeny pro pracovníky ochrany objektu při pochůzkách.</w:t>
      </w:r>
    </w:p>
    <w:p w:rsidR="00150DE1" w:rsidRPr="00150DE1" w:rsidRDefault="00150DE1" w:rsidP="00150DE1">
      <w:r w:rsidRPr="00150DE1">
        <w:t>Na každém WC pro tělesně postižené osoby budou instalován</w:t>
      </w:r>
      <w:r w:rsidR="00AF0D84">
        <w:t>y</w:t>
      </w:r>
      <w:r w:rsidRPr="00150DE1">
        <w:t xml:space="preserve"> dva aktivační prvky pro přivolání pomoci v nouzi. První prvek – táhlo bude umístěno vedle záchodu tak, že šňůra táhla bude končit 150mm nad podlahou. </w:t>
      </w:r>
      <w:proofErr w:type="gramStart"/>
      <w:r w:rsidRPr="00150DE1">
        <w:t>Druhý</w:t>
      </w:r>
      <w:proofErr w:type="gramEnd"/>
      <w:r w:rsidRPr="00150DE1">
        <w:t xml:space="preserve"> aktivační prvek-tlačítko bude instalováno na protější stěně. Zpětná signalizace poplachu bude na tlačítkách zobrazena vestavěnou LED diodou (uklidňující světlo), signalizující potvrzení předání poplachové </w:t>
      </w:r>
      <w:r w:rsidRPr="00150DE1">
        <w:lastRenderedPageBreak/>
        <w:t>informace. Nad vstup</w:t>
      </w:r>
      <w:r w:rsidR="00416714">
        <w:t>y</w:t>
      </w:r>
      <w:r w:rsidRPr="00150DE1">
        <w:t xml:space="preserve"> do WC pro tělesně postižené směrem z </w:t>
      </w:r>
      <w:r w:rsidR="00416714">
        <w:t>chodeb</w:t>
      </w:r>
      <w:r w:rsidRPr="00150DE1">
        <w:t xml:space="preserve"> bude instalováno signální svítidlo pro nasměrování obsluhy</w:t>
      </w:r>
      <w:r w:rsidR="00416714">
        <w:t>,</w:t>
      </w:r>
      <w:r w:rsidRPr="00150DE1">
        <w:t xml:space="preserve"> kter</w:t>
      </w:r>
      <w:r w:rsidR="00416714">
        <w:t xml:space="preserve">á </w:t>
      </w:r>
      <w:r w:rsidRPr="00150DE1">
        <w:t>provede pomoc invalidní osobě.</w:t>
      </w:r>
    </w:p>
    <w:p w:rsidR="003E7C0C" w:rsidRDefault="00150DE1" w:rsidP="003E7C0C">
      <w:r w:rsidRPr="00150DE1">
        <w:t>Řešení systému takto vyhovuje vyhlášce</w:t>
      </w:r>
      <w:r w:rsidR="00416714">
        <w:t xml:space="preserve"> </w:t>
      </w:r>
      <w:r w:rsidRPr="00150DE1">
        <w:t xml:space="preserve">369/2009 Sb. a </w:t>
      </w:r>
      <w:r w:rsidR="00416714">
        <w:t>požadavkům</w:t>
      </w:r>
      <w:r w:rsidRPr="00150DE1">
        <w:t> </w:t>
      </w:r>
      <w:r w:rsidR="00416714">
        <w:t>s</w:t>
      </w:r>
      <w:r w:rsidR="00416714" w:rsidRPr="00416714">
        <w:t>tředisk</w:t>
      </w:r>
      <w:r w:rsidR="00416714">
        <w:t>a</w:t>
      </w:r>
      <w:r w:rsidR="00416714" w:rsidRPr="00416714">
        <w:t xml:space="preserve"> pro pomoc studentům se specifickými nároky Masarykovy univerzity </w:t>
      </w:r>
      <w:r w:rsidRPr="00150DE1">
        <w:t>TEIRESI</w:t>
      </w:r>
      <w:r w:rsidR="00416714">
        <w:t>Á</w:t>
      </w:r>
      <w:r w:rsidRPr="00150DE1">
        <w:t>S.</w:t>
      </w:r>
    </w:p>
    <w:p w:rsidR="00150DE1" w:rsidRPr="00150DE1" w:rsidRDefault="00150DE1" w:rsidP="00150DE1">
      <w:pPr>
        <w:rPr>
          <w:u w:val="single"/>
        </w:rPr>
      </w:pPr>
      <w:r w:rsidRPr="00150DE1">
        <w:rPr>
          <w:u w:val="single"/>
        </w:rPr>
        <w:t>Ovládání systému:</w:t>
      </w:r>
    </w:p>
    <w:p w:rsidR="00150DE1" w:rsidRPr="00150DE1" w:rsidRDefault="00150DE1" w:rsidP="00150DE1">
      <w:r w:rsidRPr="00150DE1">
        <w:t xml:space="preserve">Systém </w:t>
      </w:r>
      <w:r w:rsidR="00DB4A03">
        <w:t>PZTS</w:t>
      </w:r>
      <w:r w:rsidRPr="00150DE1">
        <w:t xml:space="preserve"> bude ovládán prostřednictvím ovládacích panelů </w:t>
      </w:r>
      <w:r w:rsidR="00416714">
        <w:t xml:space="preserve">a čteček </w:t>
      </w:r>
      <w:r w:rsidRPr="00150DE1">
        <w:t xml:space="preserve">instalovaných u jednotlivých samostatně střežených oblastí, ale je také možnost ovládání jednotlivých částí z aplikace BMS pro </w:t>
      </w:r>
      <w:r w:rsidR="00DB4A03">
        <w:t>PZTS</w:t>
      </w:r>
      <w:r w:rsidRPr="00150DE1">
        <w:t>.</w:t>
      </w:r>
    </w:p>
    <w:p w:rsidR="00150DE1" w:rsidRPr="00150DE1" w:rsidRDefault="00150DE1" w:rsidP="00150DE1">
      <w:r w:rsidRPr="00150DE1">
        <w:t>Z BMS bude možné ovládat stavby jednotlivých podsystémů (zastřežit/</w:t>
      </w:r>
      <w:proofErr w:type="spellStart"/>
      <w:r w:rsidRPr="00150DE1">
        <w:t>odstřežit</w:t>
      </w:r>
      <w:proofErr w:type="spellEnd"/>
      <w:r w:rsidRPr="00150DE1">
        <w:t xml:space="preserve">), rušení poplachů, </w:t>
      </w:r>
      <w:r w:rsidR="00416714">
        <w:t>p</w:t>
      </w:r>
      <w:r w:rsidRPr="00150DE1">
        <w:t>řemosťování čidel</w:t>
      </w:r>
      <w:r w:rsidR="00416714">
        <w:t>.</w:t>
      </w:r>
    </w:p>
    <w:p w:rsidR="00150DE1" w:rsidRPr="00150DE1" w:rsidRDefault="00150DE1" w:rsidP="00150DE1">
      <w:pPr>
        <w:rPr>
          <w:u w:val="single"/>
        </w:rPr>
      </w:pPr>
      <w:r w:rsidRPr="00150DE1">
        <w:rPr>
          <w:u w:val="single"/>
        </w:rPr>
        <w:t>Ostatní hardware:</w:t>
      </w:r>
    </w:p>
    <w:p w:rsidR="00150DE1" w:rsidRPr="00150DE1" w:rsidRDefault="00150DE1" w:rsidP="00150DE1">
      <w:r w:rsidRPr="00150DE1">
        <w:t>Výstupy hlásičů budou do systému připojovány prostřednictvím linkových modulů. Poplachové smyčky budou dvojitě vyváženy pomocí rezistor</w:t>
      </w:r>
      <w:r w:rsidR="00416714">
        <w:t>ů umístěných přímo v hlásičích</w:t>
      </w:r>
      <w:r w:rsidRPr="00150DE1">
        <w:t>. Linkové moduly komunikují s ústřednou pomocí systémové sběrnice DN, kter</w:t>
      </w:r>
      <w:r w:rsidR="00416714">
        <w:t>á</w:t>
      </w:r>
      <w:r w:rsidRPr="00150DE1">
        <w:t xml:space="preserve"> je společná i pro ovládací panely.</w:t>
      </w:r>
    </w:p>
    <w:p w:rsidR="00150DE1" w:rsidRPr="00150DE1" w:rsidRDefault="00150DE1" w:rsidP="00150DE1">
      <w:r w:rsidRPr="00150DE1">
        <w:t xml:space="preserve">V každém patře bude umístěn jeden linkový modul s externím přijímačem bezdrátových tísňových tlačítek. Všechny tyto moduly </w:t>
      </w:r>
      <w:r w:rsidR="00416714">
        <w:t xml:space="preserve">budou </w:t>
      </w:r>
      <w:r w:rsidRPr="00150DE1">
        <w:t xml:space="preserve">umístěny </w:t>
      </w:r>
      <w:r w:rsidR="00416714">
        <w:t xml:space="preserve">převážně </w:t>
      </w:r>
      <w:r w:rsidRPr="00150DE1">
        <w:t>nad podhledy.</w:t>
      </w:r>
    </w:p>
    <w:p w:rsidR="00150DE1" w:rsidRPr="00150DE1" w:rsidRDefault="00150DE1" w:rsidP="00150DE1">
      <w:pPr>
        <w:rPr>
          <w:u w:val="single"/>
        </w:rPr>
      </w:pPr>
      <w:r w:rsidRPr="00150DE1">
        <w:rPr>
          <w:u w:val="single"/>
        </w:rPr>
        <w:t>Kabeláž:</w:t>
      </w:r>
    </w:p>
    <w:p w:rsidR="00150DE1" w:rsidRPr="00150DE1" w:rsidRDefault="00150DE1" w:rsidP="00150DE1">
      <w:r w:rsidRPr="00150DE1">
        <w:t xml:space="preserve">Sběrnice budou tvořeny stíněným kabelem se zesílenými napájecími vodiči. Propojení k hlásičům bude provedeno stíněnými kabely s vodiči 0,5mm2. Celý systém bude stíněn a uzemněn pouze v jediném bodě, kterým je ústředna </w:t>
      </w:r>
      <w:r w:rsidR="00DB4A03">
        <w:t>PZTS</w:t>
      </w:r>
      <w:r w:rsidRPr="00150DE1">
        <w:t xml:space="preserve">. </w:t>
      </w:r>
    </w:p>
    <w:p w:rsidR="00150DE1" w:rsidRPr="00150DE1" w:rsidRDefault="00150DE1" w:rsidP="00150DE1">
      <w:r w:rsidRPr="00150DE1">
        <w:t xml:space="preserve">Hlavní trasy budou procházet ve žlabech pro UKS, jednotlivé </w:t>
      </w:r>
      <w:proofErr w:type="spellStart"/>
      <w:r w:rsidRPr="00150DE1">
        <w:t>propoje</w:t>
      </w:r>
      <w:proofErr w:type="spellEnd"/>
      <w:r w:rsidRPr="00150DE1">
        <w:t xml:space="preserve"> k hlásičům samostatným vedením nad podhledem s uchycením ke stav. </w:t>
      </w:r>
      <w:proofErr w:type="gramStart"/>
      <w:r w:rsidR="00464051" w:rsidRPr="00150DE1">
        <w:t>K</w:t>
      </w:r>
      <w:r w:rsidRPr="00150DE1">
        <w:t>onstrukcím</w:t>
      </w:r>
      <w:r w:rsidR="00464051">
        <w:t>,</w:t>
      </w:r>
      <w:r w:rsidRPr="00150DE1">
        <w:t xml:space="preserve"> a nebo v trubkách</w:t>
      </w:r>
      <w:proofErr w:type="gramEnd"/>
      <w:r w:rsidRPr="00150DE1">
        <w:t xml:space="preserve"> ve stěnách. V technických prostorách budou vedení uložena do</w:t>
      </w:r>
      <w:r w:rsidR="00416714">
        <w:t xml:space="preserve"> tuhých</w:t>
      </w:r>
      <w:r w:rsidRPr="00150DE1">
        <w:t xml:space="preserve"> PVC trubek na povrchu.</w:t>
      </w:r>
    </w:p>
    <w:p w:rsidR="00150DE1" w:rsidRPr="00150DE1" w:rsidRDefault="00150DE1" w:rsidP="00150DE1">
      <w:pPr>
        <w:rPr>
          <w:u w:val="single"/>
        </w:rPr>
      </w:pPr>
      <w:proofErr w:type="spellStart"/>
      <w:r w:rsidRPr="00150DE1">
        <w:rPr>
          <w:u w:val="single"/>
        </w:rPr>
        <w:t>Gateway</w:t>
      </w:r>
      <w:proofErr w:type="spellEnd"/>
      <w:r w:rsidRPr="00150DE1">
        <w:rPr>
          <w:u w:val="single"/>
        </w:rPr>
        <w:t>:</w:t>
      </w:r>
    </w:p>
    <w:p w:rsidR="00150DE1" w:rsidRPr="00416714" w:rsidRDefault="00150DE1" w:rsidP="00150DE1">
      <w:pPr>
        <w:rPr>
          <w:bCs/>
          <w:i/>
          <w:iCs/>
        </w:rPr>
      </w:pPr>
      <w:r w:rsidRPr="00416714">
        <w:rPr>
          <w:bCs/>
          <w:i/>
          <w:iCs/>
        </w:rPr>
        <w:t>Obecný popi</w:t>
      </w:r>
      <w:r w:rsidR="00416714" w:rsidRPr="00416714">
        <w:rPr>
          <w:bCs/>
          <w:i/>
          <w:iCs/>
        </w:rPr>
        <w:t>s</w:t>
      </w:r>
      <w:r w:rsidRPr="00416714">
        <w:rPr>
          <w:bCs/>
          <w:i/>
          <w:iCs/>
        </w:rPr>
        <w:t>:</w:t>
      </w:r>
    </w:p>
    <w:p w:rsidR="00150DE1" w:rsidRPr="00150DE1" w:rsidRDefault="00150DE1" w:rsidP="00150DE1">
      <w:r w:rsidRPr="00150DE1">
        <w:t xml:space="preserve">Jedná se hw, který je součástí skříně </w:t>
      </w:r>
      <w:r w:rsidR="00DB4A03">
        <w:t>PZTS</w:t>
      </w:r>
      <w:r w:rsidRPr="00150DE1">
        <w:t xml:space="preserve"> a je napájen ze zálohovaného zdroje systému </w:t>
      </w:r>
      <w:r w:rsidR="00DB4A03">
        <w:t>PZTS</w:t>
      </w:r>
      <w:r w:rsidRPr="00150DE1">
        <w:t>.</w:t>
      </w:r>
    </w:p>
    <w:p w:rsidR="00150DE1" w:rsidRPr="00150DE1" w:rsidRDefault="00150DE1" w:rsidP="00150DE1">
      <w:r w:rsidRPr="00150DE1">
        <w:t xml:space="preserve">Systém slouží pro přenos stavových veličin a parametrů pro potřeby vizualizace a umožňuje ovládání systému </w:t>
      </w:r>
      <w:r w:rsidR="00DB4A03">
        <w:t>PZTS</w:t>
      </w:r>
      <w:r w:rsidRPr="00150DE1">
        <w:t xml:space="preserve"> prostřednictvím protokolu </w:t>
      </w:r>
      <w:proofErr w:type="spellStart"/>
      <w:r w:rsidRPr="00150DE1">
        <w:t>BACNet</w:t>
      </w:r>
      <w:proofErr w:type="spellEnd"/>
      <w:r w:rsidRPr="00150DE1">
        <w:t xml:space="preserve">/IP. Na straně </w:t>
      </w:r>
      <w:proofErr w:type="spellStart"/>
      <w:r w:rsidRPr="00150DE1">
        <w:t>BACNet</w:t>
      </w:r>
      <w:proofErr w:type="spellEnd"/>
      <w:r w:rsidRPr="00150DE1">
        <w:t xml:space="preserve"> je </w:t>
      </w:r>
      <w:proofErr w:type="spellStart"/>
      <w:r w:rsidRPr="00150DE1">
        <w:t>gateway</w:t>
      </w:r>
      <w:proofErr w:type="spellEnd"/>
      <w:r w:rsidRPr="00150DE1">
        <w:t xml:space="preserve"> zakončena </w:t>
      </w:r>
      <w:proofErr w:type="spellStart"/>
      <w:r w:rsidRPr="00150DE1">
        <w:t>ethernetovým</w:t>
      </w:r>
      <w:proofErr w:type="spellEnd"/>
      <w:r w:rsidRPr="00150DE1">
        <w:t xml:space="preserve"> rozhraním s konektorem RJ45.</w:t>
      </w:r>
    </w:p>
    <w:p w:rsidR="00150DE1" w:rsidRPr="00416714" w:rsidRDefault="00150DE1" w:rsidP="00150DE1">
      <w:pPr>
        <w:rPr>
          <w:i/>
        </w:rPr>
      </w:pPr>
      <w:proofErr w:type="spellStart"/>
      <w:r w:rsidRPr="00416714">
        <w:rPr>
          <w:i/>
        </w:rPr>
        <w:t>Gateway</w:t>
      </w:r>
      <w:proofErr w:type="spellEnd"/>
      <w:r w:rsidRPr="00416714">
        <w:rPr>
          <w:i/>
        </w:rPr>
        <w:t xml:space="preserve"> poskytuje do </w:t>
      </w:r>
      <w:proofErr w:type="spellStart"/>
      <w:r w:rsidRPr="00416714">
        <w:rPr>
          <w:i/>
        </w:rPr>
        <w:t>BACnetu</w:t>
      </w:r>
      <w:proofErr w:type="spellEnd"/>
      <w:r w:rsidRPr="00416714">
        <w:rPr>
          <w:i/>
        </w:rPr>
        <w:t xml:space="preserve"> tyto stavy:</w:t>
      </w:r>
    </w:p>
    <w:p w:rsidR="00150DE1" w:rsidRPr="00150DE1" w:rsidRDefault="00416714" w:rsidP="00150DE1">
      <w:r>
        <w:t>D</w:t>
      </w:r>
      <w:r w:rsidR="00150DE1" w:rsidRPr="00150DE1">
        <w:t>etektory:</w:t>
      </w:r>
    </w:p>
    <w:p w:rsidR="00150DE1" w:rsidRPr="00150DE1" w:rsidRDefault="00150DE1" w:rsidP="00150DE1">
      <w:r w:rsidRPr="00150DE1">
        <w:t>        1.  Neaktivní - tzn. dveře zavřeny, žádný pohyb před detektorem pohybu atd.</w:t>
      </w:r>
    </w:p>
    <w:p w:rsidR="00150DE1" w:rsidRPr="00150DE1" w:rsidRDefault="00150DE1" w:rsidP="00150DE1">
      <w:r w:rsidRPr="00150DE1">
        <w:t>        2.  Aktivní – otevřené dveře nebo okno (typicky u magnetických kontaktů)</w:t>
      </w:r>
    </w:p>
    <w:p w:rsidR="00150DE1" w:rsidRPr="00150DE1" w:rsidRDefault="00150DE1" w:rsidP="00150DE1">
      <w:r w:rsidRPr="00150DE1">
        <w:t>        3.  Zastřeženo – tento stav je aktivní pokud je zóna do které čidlo přísluší zastřežena</w:t>
      </w:r>
    </w:p>
    <w:p w:rsidR="00150DE1" w:rsidRPr="00150DE1" w:rsidRDefault="00150DE1" w:rsidP="00150DE1">
      <w:r w:rsidRPr="00150DE1">
        <w:t>        4.  Přemostěno – pokud je čidlo vynecháno ze zastřežení</w:t>
      </w:r>
    </w:p>
    <w:p w:rsidR="00150DE1" w:rsidRPr="00150DE1" w:rsidRDefault="00150DE1" w:rsidP="00150DE1">
      <w:r w:rsidRPr="00150DE1">
        <w:t>        5.  Porucha / sabotáž</w:t>
      </w:r>
    </w:p>
    <w:p w:rsidR="00150DE1" w:rsidRPr="00150DE1" w:rsidRDefault="00150DE1" w:rsidP="00416714">
      <w:pPr>
        <w:ind w:left="567" w:hanging="567"/>
      </w:pPr>
      <w:r w:rsidRPr="00150DE1">
        <w:t>        6.  Poplach – na čidle byl vyhlášen poplach, v případě magnetických kontaktů přechází mezi stavem</w:t>
      </w:r>
      <w:r w:rsidR="00416714">
        <w:t xml:space="preserve"> p</w:t>
      </w:r>
      <w:r w:rsidRPr="00150DE1">
        <w:t xml:space="preserve">oplach (aktivní – kontakt narušen) a </w:t>
      </w:r>
      <w:r w:rsidR="00416714">
        <w:t>b</w:t>
      </w:r>
      <w:r w:rsidRPr="00150DE1">
        <w:t>yl poplach (neaktivní – kontakt v klidu)</w:t>
      </w:r>
    </w:p>
    <w:p w:rsidR="00150DE1" w:rsidRPr="00150DE1" w:rsidRDefault="00150DE1" w:rsidP="00150DE1">
      <w:pPr>
        <w:rPr>
          <w:i/>
        </w:rPr>
      </w:pPr>
      <w:r w:rsidRPr="00150DE1">
        <w:t xml:space="preserve">        7.  Byl poplach - poplach v paměti </w:t>
      </w:r>
      <w:r w:rsidRPr="00150DE1">
        <w:rPr>
          <w:i/>
        </w:rPr>
        <w:t>(do potvrzení alarmu obsluhou)</w:t>
      </w:r>
    </w:p>
    <w:p w:rsidR="00150DE1" w:rsidRPr="00150DE1" w:rsidRDefault="00416714" w:rsidP="00150DE1">
      <w:r>
        <w:t>S</w:t>
      </w:r>
      <w:r w:rsidR="00150DE1" w:rsidRPr="00150DE1">
        <w:t>tavy pod</w:t>
      </w:r>
      <w:r>
        <w:t>s</w:t>
      </w:r>
      <w:r w:rsidR="00150DE1" w:rsidRPr="00150DE1">
        <w:t>ystémů:</w:t>
      </w:r>
    </w:p>
    <w:p w:rsidR="00150DE1" w:rsidRPr="00150DE1" w:rsidRDefault="00150DE1" w:rsidP="00150DE1">
      <w:r w:rsidRPr="00150DE1">
        <w:t>         1.  Nezastřeženo</w:t>
      </w:r>
    </w:p>
    <w:p w:rsidR="00150DE1" w:rsidRPr="00150DE1" w:rsidRDefault="00150DE1" w:rsidP="00150DE1">
      <w:r w:rsidRPr="00150DE1">
        <w:t xml:space="preserve">         2.  Zastřeženo</w:t>
      </w:r>
    </w:p>
    <w:p w:rsidR="00150DE1" w:rsidRPr="00150DE1" w:rsidRDefault="00150DE1" w:rsidP="00150DE1">
      <w:pPr>
        <w:rPr>
          <w:i/>
        </w:rPr>
      </w:pPr>
      <w:r w:rsidRPr="00150DE1">
        <w:t xml:space="preserve">         3.  Poplach </w:t>
      </w:r>
      <w:r w:rsidRPr="00150DE1">
        <w:rPr>
          <w:i/>
        </w:rPr>
        <w:t>(aktuální)</w:t>
      </w:r>
    </w:p>
    <w:p w:rsidR="00150DE1" w:rsidRPr="00150DE1" w:rsidRDefault="00150DE1" w:rsidP="00150DE1">
      <w:r w:rsidRPr="00150DE1">
        <w:rPr>
          <w:i/>
        </w:rPr>
        <w:t>       </w:t>
      </w:r>
      <w:r w:rsidRPr="00150DE1">
        <w:t>  4.  Požadován reset (alarm v paměti, nepotvrzený alarm)</w:t>
      </w:r>
    </w:p>
    <w:p w:rsidR="00253FA5" w:rsidRDefault="00150DE1" w:rsidP="00150DE1">
      <w:r w:rsidRPr="00150DE1">
        <w:t>Dále budou prostřednictvím GW přenášeny stavy tísňových hlásičů, stavy napájecích zdrojů, stavy modulů, stavy výstupů a stavy dveří.</w:t>
      </w:r>
    </w:p>
    <w:p w:rsidR="00253FA5" w:rsidRDefault="00253FA5" w:rsidP="00253FA5">
      <w:r>
        <w:br w:type="page"/>
      </w:r>
    </w:p>
    <w:p w:rsidR="00150DE1" w:rsidRPr="00416714" w:rsidRDefault="00150DE1" w:rsidP="00150DE1">
      <w:pPr>
        <w:rPr>
          <w:u w:val="single"/>
        </w:rPr>
      </w:pPr>
      <w:r w:rsidRPr="00416714">
        <w:rPr>
          <w:u w:val="single"/>
        </w:rPr>
        <w:lastRenderedPageBreak/>
        <w:t>Ovládání stavů podsystémů z BMS:</w:t>
      </w:r>
    </w:p>
    <w:p w:rsidR="00150DE1" w:rsidRPr="00150DE1" w:rsidRDefault="00150DE1" w:rsidP="00150DE1">
      <w:r w:rsidRPr="00150DE1">
        <w:t xml:space="preserve">Prostřednictvím </w:t>
      </w:r>
      <w:proofErr w:type="spellStart"/>
      <w:r w:rsidRPr="00150DE1">
        <w:t>gatewaye</w:t>
      </w:r>
      <w:proofErr w:type="spellEnd"/>
      <w:r w:rsidRPr="00150DE1">
        <w:t xml:space="preserve"> lze zastřežit nebo </w:t>
      </w:r>
      <w:proofErr w:type="spellStart"/>
      <w:r w:rsidRPr="00150DE1">
        <w:t>odstřežit</w:t>
      </w:r>
      <w:proofErr w:type="spellEnd"/>
      <w:r w:rsidRPr="00150DE1">
        <w:t xml:space="preserve"> všechny podsystémy a zrušit poplach z paměti daného podsystému – tím se změní i stav čidel, které by byly ve stavu „Byl poplach“.</w:t>
      </w:r>
    </w:p>
    <w:p w:rsidR="00150DE1" w:rsidRPr="00150DE1" w:rsidRDefault="00150DE1" w:rsidP="00150DE1">
      <w:r w:rsidRPr="00150DE1">
        <w:t xml:space="preserve">Je podporována časová synchronizace </w:t>
      </w:r>
      <w:proofErr w:type="gramStart"/>
      <w:r w:rsidRPr="00150DE1">
        <w:t>EKV/</w:t>
      </w:r>
      <w:r w:rsidR="00DB4A03">
        <w:t>PZTS</w:t>
      </w:r>
      <w:r w:rsidRPr="00150DE1">
        <w:t>,  GW</w:t>
      </w:r>
      <w:proofErr w:type="gramEnd"/>
      <w:r w:rsidRPr="00150DE1">
        <w:t xml:space="preserve"> </w:t>
      </w:r>
      <w:proofErr w:type="spellStart"/>
      <w:r w:rsidRPr="00150DE1">
        <w:t>BACnet</w:t>
      </w:r>
      <w:proofErr w:type="spellEnd"/>
      <w:r w:rsidRPr="00150DE1">
        <w:t xml:space="preserve"> s NTP serverem</w:t>
      </w:r>
      <w:r w:rsidR="00416714">
        <w:t>.</w:t>
      </w:r>
    </w:p>
    <w:p w:rsidR="00150DE1" w:rsidRPr="00150DE1" w:rsidRDefault="00416714" w:rsidP="00416714">
      <w:pPr>
        <w:pStyle w:val="Nadpis3"/>
      </w:pPr>
      <w:bookmarkStart w:id="25" w:name="_Toc335596627"/>
      <w:bookmarkStart w:id="26" w:name="_Toc453145960"/>
      <w:r>
        <w:t>Elektronická kontrola vstupu</w:t>
      </w:r>
      <w:r w:rsidR="00150DE1" w:rsidRPr="00150DE1">
        <w:t>-EKV</w:t>
      </w:r>
      <w:bookmarkEnd w:id="25"/>
      <w:bookmarkEnd w:id="26"/>
    </w:p>
    <w:p w:rsidR="00150DE1" w:rsidRPr="00150DE1" w:rsidRDefault="00150DE1" w:rsidP="00150DE1">
      <w:r w:rsidRPr="00150DE1">
        <w:t>Pro zamezení vstupu neoprávněných osob do vybraných prostor bude instalován přístupový systém</w:t>
      </w:r>
      <w:r w:rsidR="00A76F5D">
        <w:t xml:space="preserve"> (elektronická kontrola vstupu)</w:t>
      </w:r>
      <w:r w:rsidRPr="00150DE1">
        <w:t>, orientovaný na bezkontaktní identifikaci. Tento systém umožní předem definovanému okruhu oprávněných osob vstup do vybraných prostor v předem vymezených časových intervalech.</w:t>
      </w:r>
    </w:p>
    <w:p w:rsidR="00150DE1" w:rsidRPr="00150DE1" w:rsidRDefault="00150DE1" w:rsidP="00150DE1">
      <w:r w:rsidRPr="00150DE1">
        <w:t xml:space="preserve">Systém bude začleněn do přístupového systému Masarykovy univerzity v Brně, musí s ním být plně kompatibilní. Celý systém bude postaven jako součást </w:t>
      </w:r>
      <w:r w:rsidR="00DB4A03">
        <w:t>PZTS</w:t>
      </w:r>
      <w:r w:rsidRPr="00150DE1">
        <w:t xml:space="preserve"> a připojen přes </w:t>
      </w:r>
      <w:proofErr w:type="spellStart"/>
      <w:r w:rsidRPr="00150DE1">
        <w:t>gateway</w:t>
      </w:r>
      <w:proofErr w:type="spellEnd"/>
      <w:r w:rsidRPr="00150DE1">
        <w:t xml:space="preserve"> do IS MU.</w:t>
      </w:r>
    </w:p>
    <w:p w:rsidR="00150DE1" w:rsidRPr="00150DE1" w:rsidRDefault="00150DE1" w:rsidP="00150DE1">
      <w:r w:rsidRPr="00150DE1">
        <w:t xml:space="preserve">Řadiče snímačů (ŘJ EKV) budou v rámci </w:t>
      </w:r>
      <w:r w:rsidR="00DB4A03">
        <w:t>PZTS</w:t>
      </w:r>
      <w:r w:rsidRPr="00150DE1">
        <w:t xml:space="preserve"> připojeny k samostatným komunikačním linkám. Kapacita paměti ústředny a její GW musí pojmout min. 64 000 uživatelských karet vč. jejich přístupových práv.  Jako komunikační protokol v rámci technologické sítě bude použit </w:t>
      </w:r>
      <w:proofErr w:type="spellStart"/>
      <w:r w:rsidRPr="00150DE1">
        <w:t>BACnet</w:t>
      </w:r>
      <w:proofErr w:type="spellEnd"/>
      <w:r w:rsidRPr="00150DE1">
        <w:t>/IP.</w:t>
      </w:r>
    </w:p>
    <w:p w:rsidR="00150DE1" w:rsidRPr="00150DE1" w:rsidRDefault="00150DE1" w:rsidP="00150DE1">
      <w:r w:rsidRPr="00150DE1">
        <w:t xml:space="preserve">Před vybranými vstupy budou umístěny duální čtečky bezkontaktních karet. Dveře budou vybaveny kováním koule/klika a </w:t>
      </w:r>
      <w:r w:rsidR="00A76F5D">
        <w:t xml:space="preserve">vybrané dveře </w:t>
      </w:r>
      <w:r w:rsidRPr="00150DE1">
        <w:t xml:space="preserve">budou osazeny  i dorozumívacím zařízením, </w:t>
      </w:r>
      <w:proofErr w:type="gramStart"/>
      <w:r w:rsidRPr="00150DE1">
        <w:t>viz. kap.</w:t>
      </w:r>
      <w:proofErr w:type="gramEnd"/>
      <w:r w:rsidRPr="00150DE1">
        <w:t xml:space="preserve"> Dorozumívací zařízení. Čtečky karet budou umístěny do integrovaného panelu spolu s dv</w:t>
      </w:r>
      <w:r w:rsidR="00A76F5D">
        <w:t>e</w:t>
      </w:r>
      <w:r w:rsidRPr="00150DE1">
        <w:t>řním komunikátorem a digitálním hlasovým majáčkem u hlavní</w:t>
      </w:r>
      <w:r w:rsidR="00A76F5D">
        <w:t>ho vstupu.</w:t>
      </w:r>
      <w:r w:rsidR="00464051">
        <w:t xml:space="preserve"> Čtečky budou instalovány také na společných sloupcích s dorozumívacím zařízením u vjezdů.</w:t>
      </w:r>
    </w:p>
    <w:p w:rsidR="00150DE1" w:rsidRPr="00150DE1" w:rsidRDefault="00150DE1" w:rsidP="00150DE1">
      <w:r w:rsidRPr="00150DE1">
        <w:t xml:space="preserve">Všechny čtečky budou dodány ve </w:t>
      </w:r>
      <w:bookmarkStart w:id="27" w:name="OLE_LINK1"/>
      <w:r w:rsidRPr="00150DE1">
        <w:t>standardu EM4102 (125kHz, stávající karty MU) a MIFARE (13,56MHz).</w:t>
      </w:r>
      <w:bookmarkEnd w:id="27"/>
    </w:p>
    <w:p w:rsidR="00150DE1" w:rsidRPr="00150DE1" w:rsidRDefault="00150DE1" w:rsidP="00150DE1">
      <w:r w:rsidRPr="00150DE1">
        <w:t xml:space="preserve">Ovládací relé dveřních telefonů budou napojena na ovládací vstup příslušné ŘJ EKV (vypouštěcí tlačítko). </w:t>
      </w:r>
    </w:p>
    <w:p w:rsidR="00150DE1" w:rsidRPr="00150DE1" w:rsidRDefault="00150DE1" w:rsidP="00150DE1">
      <w:pPr>
        <w:rPr>
          <w:u w:val="single"/>
        </w:rPr>
      </w:pPr>
      <w:r w:rsidRPr="00150DE1">
        <w:rPr>
          <w:u w:val="single"/>
        </w:rPr>
        <w:t xml:space="preserve">Kabeláž: </w:t>
      </w:r>
    </w:p>
    <w:p w:rsidR="00150DE1" w:rsidRPr="00150DE1" w:rsidRDefault="00150DE1" w:rsidP="00150DE1">
      <w:r w:rsidRPr="00150DE1">
        <w:t xml:space="preserve">Viz popis v C5.4 – </w:t>
      </w:r>
      <w:r w:rsidR="00DB4A03">
        <w:t>PZTS</w:t>
      </w:r>
      <w:r w:rsidRPr="00150DE1">
        <w:t>.</w:t>
      </w:r>
    </w:p>
    <w:p w:rsidR="00150DE1" w:rsidRPr="00150DE1" w:rsidRDefault="00150DE1" w:rsidP="00150DE1">
      <w:pPr>
        <w:rPr>
          <w:u w:val="single"/>
        </w:rPr>
      </w:pPr>
      <w:proofErr w:type="spellStart"/>
      <w:r w:rsidRPr="00150DE1">
        <w:rPr>
          <w:u w:val="single"/>
        </w:rPr>
        <w:t>Gateway</w:t>
      </w:r>
      <w:proofErr w:type="spellEnd"/>
      <w:r w:rsidRPr="00150DE1">
        <w:rPr>
          <w:u w:val="single"/>
        </w:rPr>
        <w:t xml:space="preserve"> – celkový popis</w:t>
      </w:r>
    </w:p>
    <w:p w:rsidR="00150DE1" w:rsidRPr="00150DE1" w:rsidRDefault="00150DE1" w:rsidP="00150DE1">
      <w:r w:rsidRPr="00150DE1">
        <w:t xml:space="preserve">Jedná se o hw, který je součástí skříně </w:t>
      </w:r>
      <w:r w:rsidR="00DB4A03">
        <w:t>PZTS</w:t>
      </w:r>
      <w:r w:rsidRPr="00150DE1">
        <w:t xml:space="preserve"> a je napájen ze zálohovaného zdroje systému </w:t>
      </w:r>
      <w:r w:rsidR="00DB4A03">
        <w:t>PZTS</w:t>
      </w:r>
      <w:r w:rsidRPr="00150DE1">
        <w:t>.</w:t>
      </w:r>
    </w:p>
    <w:p w:rsidR="00150DE1" w:rsidRPr="00150DE1" w:rsidRDefault="00150DE1" w:rsidP="00150DE1">
      <w:r w:rsidRPr="00150DE1">
        <w:t xml:space="preserve">Na straně technologické sítě je </w:t>
      </w:r>
      <w:proofErr w:type="spellStart"/>
      <w:r w:rsidRPr="00150DE1">
        <w:t>gateway</w:t>
      </w:r>
      <w:proofErr w:type="spellEnd"/>
      <w:r w:rsidRPr="00150DE1">
        <w:t xml:space="preserve"> zakončena </w:t>
      </w:r>
      <w:proofErr w:type="spellStart"/>
      <w:r w:rsidRPr="00150DE1">
        <w:t>ethernetovým</w:t>
      </w:r>
      <w:proofErr w:type="spellEnd"/>
      <w:r w:rsidRPr="00150DE1">
        <w:t xml:space="preserve"> rozhraním s konektorem RJ45.</w:t>
      </w:r>
    </w:p>
    <w:p w:rsidR="00150DE1" w:rsidRPr="00150DE1" w:rsidRDefault="00150DE1" w:rsidP="00150DE1">
      <w:r w:rsidRPr="00150DE1">
        <w:t>Dodaná GW je v rozsahu zabezpečujícím minimálně synchronizaci následujících databázových položek:</w:t>
      </w:r>
    </w:p>
    <w:p w:rsidR="00150DE1" w:rsidRPr="00150DE1" w:rsidRDefault="00150DE1" w:rsidP="00150DE1">
      <w:pPr>
        <w:numPr>
          <w:ilvl w:val="0"/>
          <w:numId w:val="38"/>
        </w:numPr>
      </w:pPr>
      <w:r w:rsidRPr="00150DE1">
        <w:t>Seznam karet s oprávněním průchodu přes přístupový bod</w:t>
      </w:r>
    </w:p>
    <w:p w:rsidR="00150DE1" w:rsidRPr="00150DE1" w:rsidRDefault="00150DE1" w:rsidP="00150DE1">
      <w:pPr>
        <w:numPr>
          <w:ilvl w:val="0"/>
          <w:numId w:val="39"/>
        </w:numPr>
      </w:pPr>
      <w:r w:rsidRPr="00150DE1">
        <w:t>Evidence pohybu přes přístupový bod – oprávněná osoba, čas</w:t>
      </w:r>
    </w:p>
    <w:p w:rsidR="00150DE1" w:rsidRPr="00150DE1" w:rsidRDefault="00150DE1" w:rsidP="00150DE1">
      <w:r w:rsidRPr="00150DE1">
        <w:t>Položky mohou být synchronizovány pro každý jednotlivý přístupový bod. Jedním přístupovým bodem jsou dveře vybavené systémem EKV nebo skupina dveří se stejným režimem, případně jiný přístupový bod obsluhovaný čtečkou karet. Pokud pro průchod platí několik režimů přístupu dle času nebo stavu EKV, musí být pro každý režim definován vlastní přístupový bod.</w:t>
      </w:r>
    </w:p>
    <w:p w:rsidR="00150DE1" w:rsidRPr="00150DE1" w:rsidRDefault="00150DE1" w:rsidP="00150DE1">
      <w:r w:rsidRPr="00150DE1">
        <w:t>Přístup do databáze MU je realizován prostřednictvím protokolu HTTPS.</w:t>
      </w:r>
    </w:p>
    <w:p w:rsidR="00150DE1" w:rsidRPr="00A76F5D" w:rsidRDefault="00150DE1" w:rsidP="00150DE1">
      <w:pPr>
        <w:rPr>
          <w:u w:val="single"/>
        </w:rPr>
      </w:pPr>
      <w:r w:rsidRPr="00A76F5D">
        <w:rPr>
          <w:u w:val="single"/>
        </w:rPr>
        <w:t>Funkcionalita:</w:t>
      </w:r>
    </w:p>
    <w:p w:rsidR="00150DE1" w:rsidRPr="00150DE1" w:rsidRDefault="00150DE1" w:rsidP="00150DE1">
      <w:r w:rsidRPr="00150DE1">
        <w:t>Požadovaný počet spravovaných přístupových oprávnění se předpokládá až 64000 v jednom přístupovém bodu.</w:t>
      </w:r>
    </w:p>
    <w:p w:rsidR="00150DE1" w:rsidRPr="00150DE1" w:rsidRDefault="00150DE1" w:rsidP="00150DE1">
      <w:pPr>
        <w:numPr>
          <w:ilvl w:val="0"/>
          <w:numId w:val="40"/>
        </w:numPr>
      </w:pPr>
      <w:r w:rsidRPr="00150DE1">
        <w:t>Konfigurovatelné přiřazení jednotlivých čteček v systému pro jednotlivé skupiny přístupu</w:t>
      </w:r>
    </w:p>
    <w:p w:rsidR="00150DE1" w:rsidRPr="00150DE1" w:rsidRDefault="00150DE1" w:rsidP="00150DE1">
      <w:pPr>
        <w:numPr>
          <w:ilvl w:val="0"/>
          <w:numId w:val="40"/>
        </w:numPr>
      </w:pPr>
      <w:r w:rsidRPr="00150DE1">
        <w:t>Zajištění kompatibility se stávajícími systémy DUHA, ASSET instalovaných v předchozích etapách</w:t>
      </w:r>
      <w:r w:rsidR="00A76F5D">
        <w:t xml:space="preserve"> UKB</w:t>
      </w:r>
      <w:r w:rsidRPr="00150DE1">
        <w:t>. (import čísel karet do systému EKV zadaný i v „DUHA“ formátu)</w:t>
      </w:r>
    </w:p>
    <w:p w:rsidR="00150DE1" w:rsidRPr="00150DE1" w:rsidRDefault="00150DE1" w:rsidP="00150DE1">
      <w:pPr>
        <w:numPr>
          <w:ilvl w:val="0"/>
          <w:numId w:val="40"/>
        </w:numPr>
      </w:pPr>
      <w:r w:rsidRPr="00150DE1">
        <w:t xml:space="preserve">Konfigurovatelný interval pro periodické stahování skupin z IS MU. Výchozí hodnota nastavena </w:t>
      </w:r>
      <w:proofErr w:type="gramStart"/>
      <w:r w:rsidRPr="00150DE1">
        <w:t>na</w:t>
      </w:r>
      <w:proofErr w:type="gramEnd"/>
      <w:r w:rsidRPr="00150DE1">
        <w:t xml:space="preserve"> 10minut</w:t>
      </w:r>
    </w:p>
    <w:p w:rsidR="00150DE1" w:rsidRPr="00150DE1" w:rsidRDefault="00150DE1" w:rsidP="00150DE1">
      <w:pPr>
        <w:numPr>
          <w:ilvl w:val="0"/>
          <w:numId w:val="40"/>
        </w:numPr>
      </w:pPr>
      <w:r w:rsidRPr="00150DE1">
        <w:t xml:space="preserve">Konfigurovatelný interval pro </w:t>
      </w:r>
      <w:r w:rsidR="00A76F5D">
        <w:t xml:space="preserve">periodické odesílání dat do IS </w:t>
      </w:r>
      <w:r w:rsidRPr="00150DE1">
        <w:t xml:space="preserve">MU. Výchozí hodnota nastavena </w:t>
      </w:r>
      <w:proofErr w:type="gramStart"/>
      <w:r w:rsidRPr="00150DE1">
        <w:t>na</w:t>
      </w:r>
      <w:proofErr w:type="gramEnd"/>
      <w:r w:rsidRPr="00150DE1">
        <w:t xml:space="preserve"> 30minut</w:t>
      </w:r>
    </w:p>
    <w:p w:rsidR="001C4B96" w:rsidRDefault="00150DE1" w:rsidP="00150DE1">
      <w:r w:rsidRPr="00150DE1">
        <w:t>Je zajištěna časová synchronizace GW EKV s NTP serverem MU (kvůli akceptaci záznamů o průchodech)</w:t>
      </w:r>
    </w:p>
    <w:p w:rsidR="001C4B96" w:rsidRDefault="001C4B96" w:rsidP="001C4B96">
      <w:r>
        <w:br w:type="page"/>
      </w:r>
    </w:p>
    <w:p w:rsidR="00150DE1" w:rsidRPr="00150DE1" w:rsidRDefault="00150DE1" w:rsidP="00A76F5D">
      <w:pPr>
        <w:pStyle w:val="Nadpis3"/>
      </w:pPr>
      <w:bookmarkStart w:id="28" w:name="_Toc335596628"/>
      <w:bookmarkStart w:id="29" w:name="_Toc453145961"/>
      <w:r w:rsidRPr="00150DE1">
        <w:lastRenderedPageBreak/>
        <w:t>Kamerový dohlížecí systém – CCTV</w:t>
      </w:r>
      <w:bookmarkEnd w:id="28"/>
      <w:bookmarkEnd w:id="29"/>
    </w:p>
    <w:p w:rsidR="00150DE1" w:rsidRPr="00150DE1" w:rsidRDefault="00150DE1" w:rsidP="00150DE1">
      <w:r w:rsidRPr="00150DE1">
        <w:t xml:space="preserve">Cílem instalace kamerového systému (dále jen CCTV) je zejména dokumentování dějů ve střežených rizikových prostorech pro jejich pozdější analýzu, zjednodušení a zefektivnění výkonu fyzické ostrahy (vizuální ověření příčiny poplachového stavu </w:t>
      </w:r>
      <w:r w:rsidR="00DB4A03">
        <w:t>PZTS</w:t>
      </w:r>
      <w:r w:rsidRPr="00150DE1">
        <w:t xml:space="preserve"> a </w:t>
      </w:r>
      <w:proofErr w:type="gramStart"/>
      <w:r w:rsidRPr="00150DE1">
        <w:t>pod</w:t>
      </w:r>
      <w:proofErr w:type="gramEnd"/>
      <w:r w:rsidRPr="00150DE1">
        <w:t>).</w:t>
      </w:r>
    </w:p>
    <w:p w:rsidR="00A76F5D" w:rsidRDefault="00150DE1" w:rsidP="00150DE1">
      <w:r w:rsidRPr="00150DE1">
        <w:t xml:space="preserve">Kamery venkovního provedení budou instalovány </w:t>
      </w:r>
      <w:r w:rsidR="00A76F5D">
        <w:t>na střeše objektu, na vnějším plášti a u hlavních vstupů do objektu</w:t>
      </w:r>
      <w:r w:rsidRPr="00150DE1">
        <w:t xml:space="preserve">. </w:t>
      </w:r>
      <w:r w:rsidR="00A76F5D">
        <w:t>Kamery budou také instalovány u závor a bran.</w:t>
      </w:r>
    </w:p>
    <w:p w:rsidR="00150DE1" w:rsidRPr="00150DE1" w:rsidRDefault="00150DE1" w:rsidP="00150DE1">
      <w:r w:rsidRPr="00150DE1">
        <w:t xml:space="preserve">Vnitřní kamery slouží pro kontrolu přístupu do </w:t>
      </w:r>
      <w:r w:rsidR="001328F8">
        <w:t>objektu</w:t>
      </w:r>
      <w:r w:rsidRPr="00150DE1">
        <w:t xml:space="preserve">, monitoring chodeb a </w:t>
      </w:r>
      <w:r w:rsidR="00A76F5D">
        <w:t xml:space="preserve">hlavního komunikačního </w:t>
      </w:r>
      <w:r w:rsidRPr="00150DE1">
        <w:t>koridor</w:t>
      </w:r>
      <w:r w:rsidR="00A76F5D">
        <w:t>u.</w:t>
      </w:r>
      <w:r w:rsidRPr="00150DE1">
        <w:t xml:space="preserve"> </w:t>
      </w:r>
    </w:p>
    <w:p w:rsidR="00150DE1" w:rsidRPr="00150DE1" w:rsidRDefault="00A76F5D" w:rsidP="00150DE1">
      <w:r>
        <w:t>V</w:t>
      </w:r>
      <w:r w:rsidR="00150DE1" w:rsidRPr="00150DE1">
        <w:t xml:space="preserve">nitřní </w:t>
      </w:r>
      <w:r>
        <w:t xml:space="preserve">kamery </w:t>
      </w:r>
      <w:proofErr w:type="gramStart"/>
      <w:r>
        <w:t>budou</w:t>
      </w:r>
      <w:proofErr w:type="gramEnd"/>
      <w:r>
        <w:t xml:space="preserve"> v provedení mini</w:t>
      </w:r>
      <w:r w:rsidR="00150DE1" w:rsidRPr="00150DE1">
        <w:t xml:space="preserve"> </w:t>
      </w:r>
      <w:proofErr w:type="gramStart"/>
      <w:r w:rsidR="00150DE1" w:rsidRPr="00150DE1">
        <w:t>dome</w:t>
      </w:r>
      <w:proofErr w:type="gramEnd"/>
      <w:r w:rsidR="00150DE1" w:rsidRPr="00150DE1">
        <w:t>.</w:t>
      </w:r>
    </w:p>
    <w:p w:rsidR="00150DE1" w:rsidRPr="00150DE1" w:rsidRDefault="00150DE1" w:rsidP="00150DE1">
      <w:r w:rsidRPr="00150DE1">
        <w:t>Systém CCTV bude realizován v souladu se soubory norem ČSN EN50132 a ČSN EN 50130 a bude se jednat o IP systém.</w:t>
      </w:r>
    </w:p>
    <w:p w:rsidR="00150DE1" w:rsidRPr="00150DE1" w:rsidRDefault="00150DE1" w:rsidP="00150DE1">
      <w:r w:rsidRPr="00150DE1">
        <w:t>Vnější kamery budou chráněny proti klimatickým a mechanickým vlivům pomocí vyhřívaných krytů se sluneční clonou.</w:t>
      </w:r>
    </w:p>
    <w:p w:rsidR="002F3F76" w:rsidRDefault="00767628" w:rsidP="00150DE1">
      <w:r>
        <w:t>Pro objekt simulačního centra je uvažováno s</w:t>
      </w:r>
      <w:r w:rsidR="002F3F76">
        <w:t>e samostatným</w:t>
      </w:r>
      <w:r>
        <w:t> </w:t>
      </w:r>
      <w:proofErr w:type="spellStart"/>
      <w:r>
        <w:t>videoserverem</w:t>
      </w:r>
      <w:proofErr w:type="spellEnd"/>
      <w:r w:rsidR="002F3F76">
        <w:t xml:space="preserve">. Architektura bude postavena jako rozšíření stávajícího kamerového systému v UKB, </w:t>
      </w:r>
      <w:proofErr w:type="spellStart"/>
      <w:r w:rsidR="002F3F76">
        <w:t>videoserver</w:t>
      </w:r>
      <w:proofErr w:type="spellEnd"/>
      <w:r w:rsidR="002F3F76">
        <w:t xml:space="preserve"> a záznamový sw musí být tedy se stávajícím systémem plně kompatibilní a musí být postaven jako rozšíření stávajícího systému.</w:t>
      </w:r>
      <w:r w:rsidR="00150DE1" w:rsidRPr="00150DE1">
        <w:t xml:space="preserve"> </w:t>
      </w:r>
      <w:proofErr w:type="spellStart"/>
      <w:r w:rsidR="002F3F76">
        <w:t>Videoserver</w:t>
      </w:r>
      <w:proofErr w:type="spellEnd"/>
      <w:r w:rsidR="002F3F76">
        <w:t xml:space="preserve"> a kamerový sw musí odpovídat metodice pro nasazování a úpravu komponent BMS </w:t>
      </w:r>
      <w:proofErr w:type="gramStart"/>
      <w:r w:rsidR="002F3F76">
        <w:t>v.1.3.1</w:t>
      </w:r>
      <w:proofErr w:type="gramEnd"/>
      <w:r w:rsidR="002F3F76">
        <w:t>.</w:t>
      </w:r>
    </w:p>
    <w:p w:rsidR="00150DE1" w:rsidRPr="00150DE1" w:rsidRDefault="00767628" w:rsidP="00150DE1">
      <w:r>
        <w:t>Aktivní</w:t>
      </w:r>
      <w:r w:rsidR="00150DE1" w:rsidRPr="00150DE1">
        <w:t xml:space="preserve"> prvky </w:t>
      </w:r>
      <w:r>
        <w:t xml:space="preserve">pro kamerový systém </w:t>
      </w:r>
      <w:r w:rsidR="00150DE1" w:rsidRPr="00150DE1">
        <w:t xml:space="preserve">budou instalovány v rozvaděčích str. kabeláže, kabely od kamer budou zapojeny do samostatných a označených </w:t>
      </w:r>
      <w:proofErr w:type="spellStart"/>
      <w:r w:rsidR="00150DE1" w:rsidRPr="00150DE1">
        <w:t>patch</w:t>
      </w:r>
      <w:proofErr w:type="spellEnd"/>
      <w:r w:rsidR="00150DE1" w:rsidRPr="00150DE1">
        <w:t xml:space="preserve"> panelů. Napájení všech kamer bude </w:t>
      </w:r>
      <w:proofErr w:type="spellStart"/>
      <w:r w:rsidR="00150DE1" w:rsidRPr="00150DE1">
        <w:t>PoE</w:t>
      </w:r>
      <w:proofErr w:type="spellEnd"/>
      <w:r w:rsidR="00150DE1" w:rsidRPr="00150DE1">
        <w:t>, napájení vyhřívání krytů venkovních kamer bude provedeno připojením na síť 230V/50Hz (napájecí kabely jsou součástí profese 10-Elektroinstalace).</w:t>
      </w:r>
    </w:p>
    <w:p w:rsidR="00150DE1" w:rsidRPr="00150DE1" w:rsidRDefault="00150DE1" w:rsidP="00150DE1">
      <w:r w:rsidRPr="00150DE1">
        <w:t xml:space="preserve">Obrazy z kamer budou publikovány do PC stanic na PCO, zde bude mimo „live“ dohledu možné provádět i přehrávání záznamu, jeho archivace nebo export, ovládání otočných kamer apod. Přístup k jednotlivým funkcím bude blokován pomoci různých úrovní oprávnění uživatelů, jednotliví uživatelé se budou do systému přihlašovat pomocí hesla. Vybraní uživatelé budou mít možnost se k systému připojit vzdáleně pomocí sítě internet. </w:t>
      </w:r>
    </w:p>
    <w:p w:rsidR="00150DE1" w:rsidRPr="00150DE1" w:rsidRDefault="00150DE1" w:rsidP="00150DE1">
      <w:r w:rsidRPr="00150DE1">
        <w:t>Dále budou obrazy z kamer inte</w:t>
      </w:r>
      <w:r w:rsidR="00767628">
        <w:t>grovány do aplikace CCTV v BMS</w:t>
      </w:r>
      <w:r w:rsidRPr="00150DE1">
        <w:t>.</w:t>
      </w:r>
    </w:p>
    <w:p w:rsidR="00150DE1" w:rsidRPr="00150DE1" w:rsidRDefault="00150DE1" w:rsidP="00150DE1">
      <w:r w:rsidRPr="00150DE1">
        <w:t>Přesné umístění kamer bude upřesněno na základě provedených kamerových zkoušek a jejich vyhodnocení a konečné umístění bude schváleno SUKB.</w:t>
      </w:r>
    </w:p>
    <w:p w:rsidR="00150DE1" w:rsidRPr="00150DE1" w:rsidRDefault="00150DE1" w:rsidP="00150DE1">
      <w:pPr>
        <w:rPr>
          <w:u w:val="single"/>
        </w:rPr>
      </w:pPr>
      <w:r w:rsidRPr="00150DE1">
        <w:rPr>
          <w:u w:val="single"/>
        </w:rPr>
        <w:t>Kabeláž:</w:t>
      </w:r>
    </w:p>
    <w:p w:rsidR="00150DE1" w:rsidRPr="00150DE1" w:rsidRDefault="00150DE1" w:rsidP="00150DE1">
      <w:r w:rsidRPr="00150DE1">
        <w:t xml:space="preserve">Hlavní trasy budou procházet ve žlabech pro UKS, jednotlivé </w:t>
      </w:r>
      <w:proofErr w:type="spellStart"/>
      <w:r w:rsidRPr="00150DE1">
        <w:t>propoje</w:t>
      </w:r>
      <w:proofErr w:type="spellEnd"/>
      <w:r w:rsidRPr="00150DE1">
        <w:t xml:space="preserve"> ke kamerám samostatným vedením nad podhledem s uchycením ke stav. </w:t>
      </w:r>
      <w:proofErr w:type="gramStart"/>
      <w:r w:rsidR="00DA6F5F" w:rsidRPr="00150DE1">
        <w:t>K</w:t>
      </w:r>
      <w:r w:rsidRPr="00150DE1">
        <w:t>onstrukcím</w:t>
      </w:r>
      <w:r w:rsidR="00DA6F5F">
        <w:t>,</w:t>
      </w:r>
      <w:r w:rsidRPr="00150DE1">
        <w:t xml:space="preserve"> a nebo v trubkách</w:t>
      </w:r>
      <w:proofErr w:type="gramEnd"/>
      <w:r w:rsidRPr="00150DE1">
        <w:t xml:space="preserve"> ve stěnách. V technických prostorách budou vedení uložena do </w:t>
      </w:r>
      <w:r w:rsidR="00575625">
        <w:t xml:space="preserve">tuhých </w:t>
      </w:r>
      <w:r w:rsidRPr="00150DE1">
        <w:t>PVC trubek na povrchu.</w:t>
      </w:r>
    </w:p>
    <w:p w:rsidR="00150DE1" w:rsidRPr="00150DE1" w:rsidRDefault="00150DE1" w:rsidP="00150DE1">
      <w:r w:rsidRPr="00150DE1">
        <w:t>Kabely pro kamery jsou součástí strukturované kabeláže.</w:t>
      </w:r>
    </w:p>
    <w:p w:rsidR="00150DE1" w:rsidRPr="00150DE1" w:rsidRDefault="00150DE1" w:rsidP="00150DE1">
      <w:r w:rsidRPr="00150DE1">
        <w:t xml:space="preserve">Ochrana venkovních kamer před přepětím </w:t>
      </w:r>
      <w:proofErr w:type="spellStart"/>
      <w:r w:rsidRPr="00150DE1">
        <w:t>atm</w:t>
      </w:r>
      <w:proofErr w:type="spellEnd"/>
      <w:r w:rsidRPr="00150DE1">
        <w:t xml:space="preserve">. původu viz odst. </w:t>
      </w:r>
      <w:r w:rsidR="00DA6F5F">
        <w:t>4.5.1</w:t>
      </w:r>
      <w:r w:rsidRPr="00150DE1">
        <w:t xml:space="preserve">. </w:t>
      </w:r>
    </w:p>
    <w:p w:rsidR="00150DE1" w:rsidRPr="00150DE1" w:rsidRDefault="00150DE1" w:rsidP="00150DE1">
      <w:pPr>
        <w:rPr>
          <w:u w:val="single"/>
        </w:rPr>
      </w:pPr>
      <w:r w:rsidRPr="00150DE1">
        <w:rPr>
          <w:u w:val="single"/>
        </w:rPr>
        <w:t>Upozornění pro provozovatele:</w:t>
      </w:r>
    </w:p>
    <w:p w:rsidR="00150DE1" w:rsidRPr="00150DE1" w:rsidRDefault="00150DE1" w:rsidP="00150DE1">
      <w:r w:rsidRPr="00150DE1">
        <w:t>Ve smyslu zákona 101/2000 Sb. o ochraně osobních údajů je provozovatel povinen ohlásit na úřa</w:t>
      </w:r>
      <w:r w:rsidR="00575625">
        <w:t>d</w:t>
      </w:r>
      <w:r w:rsidRPr="00150DE1">
        <w:t>u pro ochranu osobních údajů informace o kamerovém systému a vyžádat od něj souhlas k pořizováním záznamů.</w:t>
      </w:r>
    </w:p>
    <w:p w:rsidR="00150DE1" w:rsidRPr="00150DE1" w:rsidRDefault="00150DE1" w:rsidP="00D40698">
      <w:pPr>
        <w:pStyle w:val="Nadpis3"/>
      </w:pPr>
      <w:bookmarkStart w:id="30" w:name="_Toc335596630"/>
      <w:bookmarkStart w:id="31" w:name="_Toc453145962"/>
      <w:r w:rsidRPr="00150DE1">
        <w:t>Společná televizní anténa-STA</w:t>
      </w:r>
      <w:bookmarkEnd w:id="30"/>
      <w:bookmarkEnd w:id="31"/>
    </w:p>
    <w:p w:rsidR="004D6C42" w:rsidRPr="008E34DD" w:rsidRDefault="004D6C42" w:rsidP="004D6C42">
      <w:pPr>
        <w:pStyle w:val="Zkladntext2"/>
        <w:spacing w:line="240" w:lineRule="auto"/>
        <w:jc w:val="both"/>
        <w:rPr>
          <w:rFonts w:asciiTheme="minorHAnsi" w:hAnsiTheme="minorHAnsi"/>
          <w:sz w:val="20"/>
        </w:rPr>
      </w:pPr>
      <w:r w:rsidRPr="008E34DD">
        <w:rPr>
          <w:rFonts w:asciiTheme="minorHAnsi" w:hAnsiTheme="minorHAnsi"/>
          <w:sz w:val="20"/>
        </w:rPr>
        <w:t xml:space="preserve">V objektu bude proveden rozvod </w:t>
      </w:r>
      <w:r>
        <w:rPr>
          <w:rFonts w:asciiTheme="minorHAnsi" w:hAnsiTheme="minorHAnsi"/>
          <w:sz w:val="20"/>
        </w:rPr>
        <w:t xml:space="preserve">TV signálu </w:t>
      </w:r>
      <w:r w:rsidRPr="008E34DD">
        <w:rPr>
          <w:rFonts w:asciiTheme="minorHAnsi" w:hAnsiTheme="minorHAnsi"/>
          <w:sz w:val="20"/>
        </w:rPr>
        <w:t xml:space="preserve">k účastnickým zásuvkám </w:t>
      </w:r>
      <w:r>
        <w:rPr>
          <w:rFonts w:asciiTheme="minorHAnsi" w:hAnsiTheme="minorHAnsi"/>
          <w:sz w:val="20"/>
        </w:rPr>
        <w:t>u</w:t>
      </w:r>
      <w:r w:rsidRPr="008E34DD">
        <w:rPr>
          <w:rFonts w:asciiTheme="minorHAnsi" w:hAnsiTheme="minorHAnsi"/>
          <w:sz w:val="20"/>
        </w:rPr>
        <w:t>místěný</w:t>
      </w:r>
      <w:r>
        <w:rPr>
          <w:rFonts w:asciiTheme="minorHAnsi" w:hAnsiTheme="minorHAnsi"/>
          <w:sz w:val="20"/>
        </w:rPr>
        <w:t>m</w:t>
      </w:r>
      <w:r w:rsidRPr="008E34DD">
        <w:rPr>
          <w:rFonts w:asciiTheme="minorHAnsi" w:hAnsiTheme="minorHAnsi"/>
          <w:sz w:val="20"/>
        </w:rPr>
        <w:t xml:space="preserve"> v</w:t>
      </w:r>
      <w:r>
        <w:rPr>
          <w:rFonts w:asciiTheme="minorHAnsi" w:hAnsiTheme="minorHAnsi"/>
          <w:sz w:val="20"/>
        </w:rPr>
        <w:t>e vybraných místnostech</w:t>
      </w:r>
      <w:r w:rsidRPr="008E34DD">
        <w:rPr>
          <w:rFonts w:asciiTheme="minorHAnsi" w:hAnsiTheme="minorHAnsi"/>
          <w:sz w:val="20"/>
        </w:rPr>
        <w:t>. Rozvod bude proveden koaxiálními kabely s impedancí 75 ohm.</w:t>
      </w:r>
    </w:p>
    <w:p w:rsidR="004D6C42" w:rsidRPr="008E34DD" w:rsidRDefault="004D6C42" w:rsidP="004D6C42">
      <w:pPr>
        <w:tabs>
          <w:tab w:val="left" w:pos="1701"/>
        </w:tabs>
        <w:suppressAutoHyphens/>
        <w:spacing w:after="0" w:line="200" w:lineRule="atLeast"/>
        <w:jc w:val="both"/>
        <w:rPr>
          <w:rFonts w:ascii="Calibri" w:eastAsia="Times New Roman" w:hAnsi="Calibri" w:cs="Calibri"/>
          <w:lang w:eastAsia="ar-SA"/>
        </w:rPr>
      </w:pPr>
      <w:r w:rsidRPr="008E34DD">
        <w:rPr>
          <w:rFonts w:ascii="Calibri" w:eastAsia="Times New Roman" w:hAnsi="Calibri" w:cs="Calibri"/>
          <w:lang w:eastAsia="ar-SA"/>
        </w:rPr>
        <w:t>Na střeše objektu bud</w:t>
      </w:r>
      <w:r>
        <w:rPr>
          <w:rFonts w:ascii="Calibri" w:eastAsia="Times New Roman" w:hAnsi="Calibri" w:cs="Calibri"/>
          <w:lang w:eastAsia="ar-SA"/>
        </w:rPr>
        <w:t>ou</w:t>
      </w:r>
      <w:r w:rsidRPr="008E34DD">
        <w:rPr>
          <w:rFonts w:ascii="Calibri" w:eastAsia="Times New Roman" w:hAnsi="Calibri" w:cs="Calibri"/>
          <w:lang w:eastAsia="ar-SA"/>
        </w:rPr>
        <w:t xml:space="preserve"> instalován</w:t>
      </w:r>
      <w:r>
        <w:rPr>
          <w:rFonts w:ascii="Calibri" w:eastAsia="Times New Roman" w:hAnsi="Calibri" w:cs="Calibri"/>
          <w:lang w:eastAsia="ar-SA"/>
        </w:rPr>
        <w:t>y</w:t>
      </w:r>
      <w:r w:rsidRPr="008E34DD">
        <w:rPr>
          <w:rFonts w:ascii="Calibri" w:eastAsia="Times New Roman" w:hAnsi="Calibri" w:cs="Calibri"/>
          <w:lang w:eastAsia="ar-SA"/>
        </w:rPr>
        <w:t xml:space="preserve"> </w:t>
      </w:r>
      <w:r>
        <w:rPr>
          <w:rFonts w:ascii="Calibri" w:eastAsia="Times New Roman" w:hAnsi="Calibri" w:cs="Calibri"/>
          <w:lang w:eastAsia="ar-SA"/>
        </w:rPr>
        <w:t xml:space="preserve">dvě </w:t>
      </w:r>
      <w:r w:rsidRPr="008E34DD">
        <w:rPr>
          <w:rFonts w:ascii="Calibri" w:eastAsia="Times New Roman" w:hAnsi="Calibri" w:cs="Calibri"/>
          <w:lang w:eastAsia="ar-SA"/>
        </w:rPr>
        <w:t>UHF antén</w:t>
      </w:r>
      <w:r>
        <w:rPr>
          <w:rFonts w:ascii="Calibri" w:eastAsia="Times New Roman" w:hAnsi="Calibri" w:cs="Calibri"/>
          <w:lang w:eastAsia="ar-SA"/>
        </w:rPr>
        <w:t>y</w:t>
      </w:r>
      <w:r w:rsidRPr="008E34DD">
        <w:rPr>
          <w:rFonts w:ascii="Calibri" w:eastAsia="Times New Roman" w:hAnsi="Calibri" w:cs="Calibri"/>
          <w:lang w:eastAsia="ar-SA"/>
        </w:rPr>
        <w:t xml:space="preserve"> pro příjem z českého </w:t>
      </w:r>
      <w:r>
        <w:rPr>
          <w:rFonts w:ascii="Calibri" w:eastAsia="Times New Roman" w:hAnsi="Calibri" w:cs="Calibri"/>
          <w:lang w:eastAsia="ar-SA"/>
        </w:rPr>
        <w:t xml:space="preserve">a slovenského </w:t>
      </w:r>
      <w:r w:rsidRPr="008E34DD">
        <w:rPr>
          <w:rFonts w:ascii="Calibri" w:eastAsia="Times New Roman" w:hAnsi="Calibri" w:cs="Calibri"/>
          <w:lang w:eastAsia="ar-SA"/>
        </w:rPr>
        <w:t>multiplexu DVB-T. Rozvody do jednotlivých zásuvek budou zapojeny do hvězdy kabely H125. Kabel</w:t>
      </w:r>
      <w:r>
        <w:rPr>
          <w:rFonts w:ascii="Calibri" w:eastAsia="Times New Roman" w:hAnsi="Calibri" w:cs="Calibri"/>
          <w:lang w:eastAsia="ar-SA"/>
        </w:rPr>
        <w:t>y budou vyvedeny ze zesilovače</w:t>
      </w:r>
      <w:r w:rsidRPr="008E34DD">
        <w:rPr>
          <w:rFonts w:ascii="Calibri" w:eastAsia="Times New Roman" w:hAnsi="Calibri" w:cs="Calibri"/>
          <w:lang w:eastAsia="ar-SA"/>
        </w:rPr>
        <w:t>, který bude umístěn v</w:t>
      </w:r>
      <w:r>
        <w:rPr>
          <w:rFonts w:ascii="Calibri" w:eastAsia="Times New Roman" w:hAnsi="Calibri" w:cs="Calibri"/>
          <w:lang w:eastAsia="ar-SA"/>
        </w:rPr>
        <w:t> pomocném TV rozváděči</w:t>
      </w:r>
      <w:r w:rsidRPr="008E34DD">
        <w:rPr>
          <w:rFonts w:ascii="Calibri" w:eastAsia="Times New Roman" w:hAnsi="Calibri" w:cs="Calibri"/>
          <w:lang w:eastAsia="ar-SA"/>
        </w:rPr>
        <w:t>.</w:t>
      </w:r>
    </w:p>
    <w:p w:rsidR="004D6C42" w:rsidRPr="008E34DD" w:rsidRDefault="004D6C42" w:rsidP="004D6C42">
      <w:pPr>
        <w:tabs>
          <w:tab w:val="left" w:pos="1701"/>
        </w:tabs>
        <w:suppressAutoHyphens/>
        <w:spacing w:after="0" w:line="200" w:lineRule="atLeast"/>
        <w:jc w:val="both"/>
        <w:rPr>
          <w:rFonts w:ascii="Calibri" w:eastAsia="Times New Roman" w:hAnsi="Calibri" w:cs="Calibri"/>
          <w:lang w:eastAsia="ar-SA"/>
        </w:rPr>
      </w:pPr>
      <w:r w:rsidRPr="008E34DD">
        <w:rPr>
          <w:rFonts w:ascii="Calibri" w:eastAsia="Times New Roman" w:hAnsi="Calibri" w:cs="Calibri"/>
          <w:lang w:eastAsia="ar-SA"/>
        </w:rPr>
        <w:t xml:space="preserve">Systém je navržen tak, aby umožňoval v účastnických zásuvkách příjem digitálního pozemního signálu (DVB-T) i </w:t>
      </w:r>
      <w:r>
        <w:rPr>
          <w:rFonts w:ascii="Calibri" w:eastAsia="Times New Roman" w:hAnsi="Calibri" w:cs="Calibri"/>
          <w:lang w:eastAsia="ar-SA"/>
        </w:rPr>
        <w:t xml:space="preserve">do budoucna </w:t>
      </w:r>
      <w:r w:rsidRPr="008E34DD">
        <w:rPr>
          <w:rFonts w:ascii="Calibri" w:eastAsia="Times New Roman" w:hAnsi="Calibri" w:cs="Calibri"/>
          <w:lang w:eastAsia="ar-SA"/>
        </w:rPr>
        <w:t xml:space="preserve">příjem SAT signálu (DVB-S nebo DVB-S2). To znamená, že </w:t>
      </w:r>
      <w:r>
        <w:rPr>
          <w:rFonts w:ascii="Calibri" w:eastAsia="Times New Roman" w:hAnsi="Calibri" w:cs="Calibri"/>
          <w:lang w:eastAsia="ar-SA"/>
        </w:rPr>
        <w:t>budou použity zásuvky TV+R+SAT a rozvody budou provedeny hvězdicově.</w:t>
      </w:r>
    </w:p>
    <w:p w:rsidR="004D6C42" w:rsidRPr="008E34DD" w:rsidRDefault="004D6C42" w:rsidP="004D6C42">
      <w:pPr>
        <w:tabs>
          <w:tab w:val="left" w:pos="1701"/>
        </w:tabs>
        <w:suppressAutoHyphens/>
        <w:spacing w:after="0" w:line="200" w:lineRule="atLeast"/>
        <w:jc w:val="both"/>
        <w:rPr>
          <w:rFonts w:ascii="Calibri" w:eastAsia="Times New Roman" w:hAnsi="Calibri" w:cs="Calibri"/>
          <w:lang w:eastAsia="ar-SA"/>
        </w:rPr>
      </w:pPr>
      <w:r w:rsidRPr="008E34DD">
        <w:rPr>
          <w:rFonts w:ascii="Calibri" w:eastAsia="Times New Roman" w:hAnsi="Calibri" w:cs="Calibri"/>
          <w:lang w:eastAsia="ar-SA"/>
        </w:rPr>
        <w:lastRenderedPageBreak/>
        <w:t xml:space="preserve">Kabely, které budou vstupovat na střechu, budou opatřeny svodiči bleskových proudů, které budou společně se stožárem uzemněny z HOP. </w:t>
      </w:r>
    </w:p>
    <w:p w:rsidR="004D6C42" w:rsidRPr="008E34DD" w:rsidRDefault="004D6C42" w:rsidP="004D6C42">
      <w:pPr>
        <w:tabs>
          <w:tab w:val="left" w:pos="1701"/>
        </w:tabs>
        <w:suppressAutoHyphens/>
        <w:spacing w:after="0" w:line="200" w:lineRule="atLeast"/>
        <w:jc w:val="both"/>
        <w:rPr>
          <w:rFonts w:ascii="Calibri" w:eastAsia="Times New Roman" w:hAnsi="Calibri" w:cs="Calibri"/>
          <w:u w:val="single"/>
          <w:lang w:eastAsia="ar-SA"/>
        </w:rPr>
      </w:pPr>
      <w:r w:rsidRPr="008E34DD">
        <w:rPr>
          <w:rFonts w:ascii="Calibri" w:eastAsia="Times New Roman" w:hAnsi="Calibri" w:cs="Calibri"/>
          <w:u w:val="single"/>
          <w:lang w:eastAsia="ar-SA"/>
        </w:rPr>
        <w:t>Kabelové rozvody</w:t>
      </w:r>
    </w:p>
    <w:p w:rsidR="003E7C0C" w:rsidRDefault="004D6C42" w:rsidP="001C4B96">
      <w:pPr>
        <w:tabs>
          <w:tab w:val="left" w:pos="1701"/>
        </w:tabs>
        <w:suppressAutoHyphens/>
        <w:spacing w:after="0" w:line="200" w:lineRule="atLeast"/>
        <w:jc w:val="both"/>
        <w:rPr>
          <w:lang w:eastAsia="ar-SA"/>
        </w:rPr>
      </w:pPr>
      <w:r w:rsidRPr="008E34DD">
        <w:rPr>
          <w:rFonts w:ascii="Calibri" w:eastAsia="Times New Roman" w:hAnsi="Calibri" w:cs="Calibri"/>
          <w:lang w:eastAsia="ar-SA"/>
        </w:rPr>
        <w:t>Uvnitř objektu budou kabely uloženy v</w:t>
      </w:r>
      <w:r>
        <w:rPr>
          <w:rFonts w:ascii="Calibri" w:eastAsia="Times New Roman" w:hAnsi="Calibri" w:cs="Calibri"/>
          <w:lang w:eastAsia="ar-SA"/>
        </w:rPr>
        <w:t xml:space="preserve">e společných kabelových trasách. </w:t>
      </w:r>
      <w:r w:rsidRPr="008E34DD">
        <w:rPr>
          <w:rFonts w:ascii="Calibri" w:hAnsi="Calibri" w:cs="Calibri"/>
          <w:lang w:eastAsia="ar-SA"/>
        </w:rPr>
        <w:t>V kabelových rozvodech musí být zachován odstup od rozvodů NN. V souběhu s NN vedením delším než 5m musí být zachován odstup min. 10cm.</w:t>
      </w:r>
    </w:p>
    <w:p w:rsidR="00150DE1" w:rsidRPr="00150DE1" w:rsidRDefault="00150DE1" w:rsidP="00D40698">
      <w:pPr>
        <w:pStyle w:val="Nadpis3"/>
      </w:pPr>
      <w:bookmarkStart w:id="32" w:name="_Toc335596631"/>
      <w:bookmarkStart w:id="33" w:name="_Toc453145963"/>
      <w:r w:rsidRPr="00150DE1">
        <w:t>Jednotný čas-JČ</w:t>
      </w:r>
      <w:bookmarkEnd w:id="32"/>
      <w:bookmarkEnd w:id="33"/>
    </w:p>
    <w:p w:rsidR="00150DE1" w:rsidRPr="00150DE1" w:rsidRDefault="00150DE1" w:rsidP="00150DE1">
      <w:r w:rsidRPr="00150DE1">
        <w:t>Systém jednotného času bude řízen hlavními (matečními) hodinami, umístěnými v rozvodně slaboproudu</w:t>
      </w:r>
      <w:r w:rsidR="004D6C42">
        <w:t xml:space="preserve"> v 1S08</w:t>
      </w:r>
      <w:r w:rsidRPr="00150DE1">
        <w:t>. Hlavní hodiny jsou řízeny radiovým signálem DCF, čímž je zajištěna absolutní přesnost chodu a automatická změna letního a zimního času. K řízení podružných hodin slouží komunikační sériová sběrnice. Po připojení na sběrnici se podružné hodiny nastaví na správný čas.</w:t>
      </w:r>
    </w:p>
    <w:p w:rsidR="00150DE1" w:rsidRPr="00150DE1" w:rsidRDefault="00150DE1" w:rsidP="00150DE1">
      <w:r w:rsidRPr="00150DE1">
        <w:t>V provozních prostorách (chodby) budou umístěny jednostranné, resp. oboustranné digitální hodiny. V posluchárnách a seminárních učebnách budou osazeny jednostranné digitální hodiny.</w:t>
      </w:r>
    </w:p>
    <w:p w:rsidR="00150DE1" w:rsidRPr="00150DE1" w:rsidRDefault="00150DE1" w:rsidP="00150DE1">
      <w:r w:rsidRPr="00150DE1">
        <w:t xml:space="preserve">Napájení hlavních hodin i podružných hodin napětím 230 V ~ bude provedeno samostatně jištěným kabelem (součást dodávky </w:t>
      </w:r>
      <w:proofErr w:type="gramStart"/>
      <w:r w:rsidRPr="00150DE1">
        <w:t>10-elektroinstalace</w:t>
      </w:r>
      <w:proofErr w:type="gramEnd"/>
      <w:r w:rsidRPr="00150DE1">
        <w:t xml:space="preserve">). Rozvod časového signálu bude proveden kabely CYKY 2x1,5. Odbočky k hodinám budou prováděny v plastových rozvodkách uchycených zboku na společných žlabech slaboproudu. Spojování kabelů v rozvodkách bude provedeno pomocí WAGO svorek. </w:t>
      </w:r>
      <w:r w:rsidR="004D6C42">
        <w:t>V případě vedení trasy</w:t>
      </w:r>
      <w:r w:rsidRPr="00150DE1">
        <w:t xml:space="preserve"> v CHÚC, bude </w:t>
      </w:r>
      <w:r w:rsidR="004D6C42">
        <w:t xml:space="preserve">rozvod </w:t>
      </w:r>
      <w:r w:rsidRPr="00150DE1">
        <w:t>proveden kabelem 2x1,5 B2ca,d0,s1</w:t>
      </w:r>
      <w:r w:rsidR="004D6C42">
        <w:t xml:space="preserve">. </w:t>
      </w:r>
      <w:r w:rsidRPr="00150DE1">
        <w:t xml:space="preserve">Přijímač </w:t>
      </w:r>
      <w:proofErr w:type="spellStart"/>
      <w:r w:rsidRPr="00150DE1">
        <w:t>radiosignálu</w:t>
      </w:r>
      <w:proofErr w:type="spellEnd"/>
      <w:r w:rsidRPr="00150DE1">
        <w:t xml:space="preserve"> DCF bude umístěn ve stoupačce </w:t>
      </w:r>
      <w:r w:rsidR="004D6C42">
        <w:t>v nejvyšším podlaží</w:t>
      </w:r>
      <w:r w:rsidRPr="00150DE1">
        <w:t>.</w:t>
      </w:r>
    </w:p>
    <w:p w:rsidR="00150DE1" w:rsidRPr="00150DE1" w:rsidRDefault="00150DE1" w:rsidP="004D6C42">
      <w:pPr>
        <w:pStyle w:val="Nadpis3"/>
      </w:pPr>
      <w:bookmarkStart w:id="34" w:name="_Toc335596632"/>
      <w:bookmarkStart w:id="35" w:name="_Toc453145964"/>
      <w:r w:rsidRPr="00150DE1">
        <w:t>Signalizace pro nevidomé-ZPN</w:t>
      </w:r>
      <w:bookmarkEnd w:id="34"/>
      <w:bookmarkEnd w:id="35"/>
    </w:p>
    <w:p w:rsidR="00150DE1" w:rsidRPr="00150DE1" w:rsidRDefault="00150DE1" w:rsidP="00150DE1">
      <w:r w:rsidRPr="00150DE1">
        <w:t xml:space="preserve">U vybraných vstupů do </w:t>
      </w:r>
      <w:r w:rsidR="004D6C42">
        <w:t>objektu</w:t>
      </w:r>
      <w:r w:rsidRPr="00150DE1">
        <w:t xml:space="preserve"> budou umístěny digitální hlasové majáčky (dále jen DHM), které v případě použití speciálního vysílače který používají slabozraké nebo nevidomé osoby</w:t>
      </w:r>
      <w:r w:rsidR="004D6C42">
        <w:t>,</w:t>
      </w:r>
      <w:r w:rsidRPr="00150DE1">
        <w:t xml:space="preserve"> oznámí pomocí reproduktoru předem nahranou zvukovou zprávu.</w:t>
      </w:r>
    </w:p>
    <w:p w:rsidR="00150DE1" w:rsidRPr="00150DE1" w:rsidRDefault="00150DE1" w:rsidP="00150DE1">
      <w:r w:rsidRPr="00150DE1">
        <w:t>Je to dálkově ovládané zařízení, které reprodukcí hlasové fráze usnadňuje nevidomým a slabozrakým osobám prostorovou orientaci a usnadňuje nalezení vstupu, informační služby, apod.</w:t>
      </w:r>
    </w:p>
    <w:p w:rsidR="00150DE1" w:rsidRPr="00150DE1" w:rsidRDefault="00150DE1" w:rsidP="00150DE1">
      <w:r w:rsidRPr="00150DE1">
        <w:t>Před montáží DHM, nebo v jejím průběhu, je třeba do paměti EPROM digitálního majáčku nahrát základní a doplňkovou frázi (zvukovou zprávu). Tyto hlasové fráze (jejich obsah) je třeba konzultovat se zástupci střediska pro pomoc studentům se specifickými nároky MU</w:t>
      </w:r>
      <w:r w:rsidR="004D6C42">
        <w:t>NI TERESIÁS</w:t>
      </w:r>
      <w:r w:rsidRPr="00150DE1">
        <w:t>.</w:t>
      </w:r>
    </w:p>
    <w:p w:rsidR="00150DE1" w:rsidRPr="00150DE1" w:rsidRDefault="00150DE1" w:rsidP="004D6C42">
      <w:pPr>
        <w:pStyle w:val="Nadpis3"/>
      </w:pPr>
      <w:bookmarkStart w:id="36" w:name="_Toc335596633"/>
      <w:bookmarkStart w:id="37" w:name="_Toc453145965"/>
      <w:r w:rsidRPr="00150DE1">
        <w:t>Signalizace pro sluchově postižené-ZPS</w:t>
      </w:r>
      <w:bookmarkEnd w:id="36"/>
      <w:bookmarkEnd w:id="37"/>
    </w:p>
    <w:p w:rsidR="00150DE1" w:rsidRPr="00150DE1" w:rsidRDefault="00150DE1" w:rsidP="00150DE1">
      <w:r w:rsidRPr="00150DE1">
        <w:t>Indukční smyčka pro nedoslýchavé je zařízení, které vyzařuje do místnosti magnetické pole, jehož vlastnosti se mění podle elektroakustického signálu, který je do ní distribuován.</w:t>
      </w:r>
    </w:p>
    <w:p w:rsidR="00150DE1" w:rsidRPr="00150DE1" w:rsidRDefault="00150DE1" w:rsidP="00150DE1">
      <w:r w:rsidRPr="00150DE1">
        <w:t>Většina sluchadel pro nedoslýchavé má vestavěný tzv. indukční snímač, který umožňuje toto magnetické pole zachytit. Pokud je v místnosti, divadle, kině apod. instalovaná indukční smyčka, je poslech přes indukční snímač nesrovnatelně kvalitnější než poslech přes mikrofon sluchadla.</w:t>
      </w:r>
    </w:p>
    <w:p w:rsidR="00150DE1" w:rsidRPr="00150DE1" w:rsidRDefault="00150DE1" w:rsidP="00150DE1">
      <w:r w:rsidRPr="00150DE1">
        <w:t xml:space="preserve">V učebnách, v přednáškových a seminárních místnostech budou instalovány indukční smyčky pro sluchově postižené. V místnostech do </w:t>
      </w:r>
      <w:proofErr w:type="gramStart"/>
      <w:r w:rsidRPr="00150DE1">
        <w:t>50-ti</w:t>
      </w:r>
      <w:proofErr w:type="gramEnd"/>
      <w:r w:rsidRPr="00150DE1">
        <w:t xml:space="preserve"> posluchačů jsou indukční smyčky řešeny pouze jako příprava dle standardů MU (vyhláška 398/2009 nevyžaduje jejich instalaci). Zesilovače pro </w:t>
      </w:r>
      <w:proofErr w:type="gramStart"/>
      <w:r w:rsidRPr="00150DE1">
        <w:t>IS</w:t>
      </w:r>
      <w:proofErr w:type="gramEnd"/>
      <w:r w:rsidRPr="00150DE1">
        <w:t xml:space="preserve"> jsou součástí profese AV technika.</w:t>
      </w:r>
    </w:p>
    <w:p w:rsidR="00150DE1" w:rsidRPr="00150DE1" w:rsidRDefault="00150DE1" w:rsidP="00150DE1">
      <w:r w:rsidRPr="00150DE1">
        <w:t>Indukční smyčka bude tvořena kabelem CYKY-O 5x1,5, který bude zatažen v trubce PVC v podlaze a ukončen v krabici KT250 ve stěně, případně v podlahové krabici v přípojném místě AV techniky.</w:t>
      </w:r>
    </w:p>
    <w:p w:rsidR="009263F7" w:rsidRDefault="009263F7" w:rsidP="00464051">
      <w:pPr>
        <w:pStyle w:val="Nadpis2"/>
      </w:pPr>
      <w:bookmarkStart w:id="38" w:name="_Toc453145966"/>
      <w:r>
        <w:t>Kabelové rozvody</w:t>
      </w:r>
      <w:bookmarkEnd w:id="38"/>
    </w:p>
    <w:p w:rsidR="009263F7" w:rsidRDefault="009263F7" w:rsidP="009263F7">
      <w:r>
        <w:t>Rozvody budou provedeny dle odpovídajících ČSN a obecně platných předpisů. Musí být dodrženy zásady o úpravě rozvodných skříní, označování svorkovnic a kabelů, křižování a souběhu se silovým vedením.</w:t>
      </w:r>
    </w:p>
    <w:p w:rsidR="003800F6" w:rsidRDefault="009263F7" w:rsidP="009263F7">
      <w:r>
        <w:t>Kabely pro strukturovanou kabeláž budou uloženy převážně v</w:t>
      </w:r>
      <w:r w:rsidR="00464051">
        <w:t>e žlabech nad podhledy, ve 2. a 3.NP</w:t>
      </w:r>
      <w:r>
        <w:t> </w:t>
      </w:r>
      <w:r w:rsidR="00464051">
        <w:t>v drátěných žlabech ve zdvojené podlaze</w:t>
      </w:r>
      <w:r>
        <w:t>.</w:t>
      </w:r>
    </w:p>
    <w:p w:rsidR="00464051" w:rsidRDefault="009263F7" w:rsidP="009263F7">
      <w:r>
        <w:lastRenderedPageBreak/>
        <w:t>Vývody k jednotlivým koncovým prvkům budou vedeny z podhledu v trubkách PVC pod omítkou, případně v tuhých trubkách na povrchu. Kabely je možno vést také v podlaze za předpokladu uložení do trubek s vyšší mechanickou odolností, viz níže.</w:t>
      </w:r>
    </w:p>
    <w:p w:rsidR="009263F7" w:rsidRDefault="003800F6" w:rsidP="009263F7">
      <w:r>
        <w:t>Stoupací trasy budou vedeny ve společných stoupacích šachtách v drátěných žlabech.</w:t>
      </w:r>
    </w:p>
    <w:p w:rsidR="003800F6" w:rsidRDefault="009263F7" w:rsidP="009263F7">
      <w:r>
        <w:t>Kabelové rozvody křižující CHÚC budou v </w:t>
      </w:r>
      <w:proofErr w:type="spellStart"/>
      <w:r>
        <w:t>bezhalogenovém</w:t>
      </w:r>
      <w:proofErr w:type="spellEnd"/>
      <w:r>
        <w:t xml:space="preserve"> provedení</w:t>
      </w:r>
      <w:r w:rsidR="003800F6">
        <w:t>, případně budou vedeny v protipožárních kanálech.</w:t>
      </w:r>
    </w:p>
    <w:p w:rsidR="009263F7" w:rsidRDefault="009263F7" w:rsidP="009263F7">
      <w:r>
        <w:t>Vedení, která budou ukládána od skladby podlahy (podlahové krabice, apod.) budou uložena do trubek s mechanickou odolností min. 750N/cm2 a tyto trubky budou fixovány k podlaze pomocí hmoždinek s PVC páskou.</w:t>
      </w:r>
    </w:p>
    <w:p w:rsidR="009263F7" w:rsidRDefault="009263F7" w:rsidP="009263F7">
      <w:r>
        <w:t>V technických místnostech (rozvodny, strojovny atd.) bude vedení uloženo na povrchu v tuhých PVC trubkách.</w:t>
      </w:r>
    </w:p>
    <w:p w:rsidR="009263F7" w:rsidRDefault="009263F7" w:rsidP="009263F7">
      <w:r>
        <w:t>Při přechodu vedení mezi jednotlivými požárními úseky, v horizontálním i vertikálním směru, budou prostupy opatřeny protipožárními ucpávkami, jejichž odolnost EI bude srovnatelná nebo vyšší než je odolnost konstrukce, kterou prochází, nejvýše však EI-60.</w:t>
      </w:r>
    </w:p>
    <w:p w:rsidR="001C4B96" w:rsidRDefault="001C4B96" w:rsidP="009263F7">
      <w:r>
        <w:t>Venkovní areálové rozvody k závorám a branám budou vedeny v</w:t>
      </w:r>
      <w:r w:rsidR="007B0016">
        <w:t> </w:t>
      </w:r>
      <w:r>
        <w:t>chráničkách</w:t>
      </w:r>
      <w:r w:rsidR="007B0016">
        <w:t xml:space="preserve"> PVC pr.40mm v pískovém loži s krytím min.0,6m. Nad trasou bude položena výstražná fólie š.22cm a plastová krycí deska. Zához kabelové rýhy bude proveden vhodnou zeminou se zhutněním.</w:t>
      </w:r>
    </w:p>
    <w:p w:rsidR="009263F7" w:rsidRDefault="009263F7" w:rsidP="009263F7">
      <w:pPr>
        <w:pStyle w:val="Nadpis3"/>
      </w:pPr>
      <w:bookmarkStart w:id="39" w:name="_Toc453145967"/>
      <w:r>
        <w:t>Ochrana proti blesku a přepětí</w:t>
      </w:r>
      <w:bookmarkEnd w:id="39"/>
    </w:p>
    <w:p w:rsidR="009263F7" w:rsidRDefault="009263F7" w:rsidP="009263F7">
      <w:r>
        <w:t>Všechna kabelová vedení, která budou vstupovat ze střechy dovnitř budovy, budou v místě prostupu opatřena svodičem bleskových proudů pro instalaci mezi zóny 0b a 1, viz požadavky ČSN EN 62305-4.</w:t>
      </w:r>
    </w:p>
    <w:p w:rsidR="009263F7" w:rsidRDefault="009263F7" w:rsidP="009263F7">
      <w:r>
        <w:t>Jedná o kabeláž k zařízením vně objektu.</w:t>
      </w:r>
    </w:p>
    <w:p w:rsidR="009263F7" w:rsidRDefault="009263F7" w:rsidP="009263F7">
      <w:r>
        <w:t xml:space="preserve">Ústředny a pomocné napájecí zdroje </w:t>
      </w:r>
      <w:r w:rsidR="00464051">
        <w:t xml:space="preserve">EPS a </w:t>
      </w:r>
      <w:r>
        <w:t>PZ</w:t>
      </w:r>
      <w:r w:rsidR="00464051">
        <w:t>T</w:t>
      </w:r>
      <w:r>
        <w:t>S budou na napájecích vstupech vybaveny přepěťovými ochranami typu 3 s filtry pro jemné odrušení.</w:t>
      </w:r>
    </w:p>
    <w:p w:rsidR="001717C5" w:rsidRDefault="001717C5" w:rsidP="009263F7">
      <w:pPr>
        <w:pStyle w:val="Nadpis2"/>
      </w:pPr>
      <w:bookmarkStart w:id="40" w:name="_Toc453145968"/>
      <w:r>
        <w:t>Požadavky na silové napojení slaboproudých zařízení</w:t>
      </w:r>
      <w:bookmarkEnd w:id="40"/>
    </w:p>
    <w:p w:rsidR="001717C5" w:rsidRDefault="001717C5" w:rsidP="001717C5">
      <w:r>
        <w:t xml:space="preserve">Pro výše uvedená zařízení budou v rámci projektu silnoproudu připraveny jednofázové, samostatně jištěné vývody 230V AC a zemnící vývody (viz </w:t>
      </w:r>
      <w:r w:rsidR="00822438">
        <w:t>koordinační tabulky</w:t>
      </w:r>
      <w:r w:rsidR="00464051">
        <w:t xml:space="preserve"> v dalším stupni PD</w:t>
      </w:r>
      <w:r>
        <w:t xml:space="preserve">). </w:t>
      </w:r>
    </w:p>
    <w:p w:rsidR="001717C5" w:rsidRDefault="001717C5" w:rsidP="001717C5">
      <w:r>
        <w:t xml:space="preserve">Vedle zásuvek slaboproudu budou umístěny i silové zásuvky – </w:t>
      </w:r>
      <w:r w:rsidR="00822438">
        <w:t xml:space="preserve">budou umístěny do společných </w:t>
      </w:r>
      <w:proofErr w:type="spellStart"/>
      <w:r w:rsidR="00822438">
        <w:t>vícerámečků</w:t>
      </w:r>
      <w:proofErr w:type="spellEnd"/>
      <w:r w:rsidR="00822438">
        <w:t>.</w:t>
      </w:r>
    </w:p>
    <w:p w:rsidR="00460FCD" w:rsidRDefault="00A53ECD" w:rsidP="00A53ECD">
      <w:pPr>
        <w:pStyle w:val="Nadpis2"/>
      </w:pPr>
      <w:bookmarkStart w:id="41" w:name="_Toc453145969"/>
      <w:r>
        <w:t>N</w:t>
      </w:r>
      <w:r w:rsidRPr="00A53ECD">
        <w:t>ávrh na komplexní zkoušky</w:t>
      </w:r>
      <w:r>
        <w:t>, k</w:t>
      </w:r>
      <w:r w:rsidR="00460FCD">
        <w:t>ontroly a měření</w:t>
      </w:r>
      <w:bookmarkEnd w:id="41"/>
    </w:p>
    <w:p w:rsidR="00460FCD" w:rsidRDefault="00460FCD" w:rsidP="00460FCD">
      <w:r>
        <w:t>Po ukončení montáže bude provedena výchozí revize podle ČSN 33 1500 a ČSN 33 2000-6 a dalších souvisejících norem a předpisů.</w:t>
      </w:r>
    </w:p>
    <w:p w:rsidR="000E2551" w:rsidRPr="000E2551" w:rsidRDefault="000E2551" w:rsidP="000E2551">
      <w:pPr>
        <w:rPr>
          <w:i/>
        </w:rPr>
      </w:pPr>
      <w:r w:rsidRPr="000E2551">
        <w:rPr>
          <w:i/>
        </w:rPr>
        <w:t>ELEKTRICKÁ POŽÁRNÍ SIGNALIZACE (EPS)</w:t>
      </w:r>
    </w:p>
    <w:p w:rsidR="000E2551" w:rsidRDefault="000E2551" w:rsidP="000E2551">
      <w:r>
        <w:t xml:space="preserve">Bude provedena funkční zkouška požárně-bezpečnostního zařízení EPS podle </w:t>
      </w:r>
      <w:proofErr w:type="spellStart"/>
      <w:r>
        <w:t>vyhl</w:t>
      </w:r>
      <w:proofErr w:type="spellEnd"/>
      <w:r>
        <w:t>. 246/2001sb. a ČSN 34 2710, u které bude taktéž ověřena funkčnost všech ovládaných i monitorovaných zařízení prostřednictvím EPS. O této zkoušce bude sepsán protokol.</w:t>
      </w:r>
    </w:p>
    <w:p w:rsidR="000E2551" w:rsidRDefault="000E2551" w:rsidP="000E2551">
      <w:r>
        <w:t xml:space="preserve">Montážní organizace vystaví doklad o montáži a doklad o provozuschopnosti požárně-bezpečnostního zařízení podle §6 a §7 </w:t>
      </w:r>
      <w:proofErr w:type="spellStart"/>
      <w:r>
        <w:t>vyhl</w:t>
      </w:r>
      <w:proofErr w:type="spellEnd"/>
      <w:r>
        <w:t xml:space="preserve">. 246/2001sb. </w:t>
      </w:r>
    </w:p>
    <w:p w:rsidR="000E2551" w:rsidRDefault="000E2551" w:rsidP="000E2551">
      <w:r>
        <w:t xml:space="preserve">Před uvedením zařízení do trvalého provozu bude zařízení podrobeno </w:t>
      </w:r>
      <w:proofErr w:type="gramStart"/>
      <w:r>
        <w:t>14-dennímu</w:t>
      </w:r>
      <w:proofErr w:type="gramEnd"/>
      <w:r>
        <w:t xml:space="preserve"> zkušebnímu provozu. Během zkušebního provozu bude kontrolováno: </w:t>
      </w:r>
    </w:p>
    <w:p w:rsidR="000E2551" w:rsidRDefault="000E2551" w:rsidP="000E2551">
      <w:pPr>
        <w:pStyle w:val="Odstavecseseznamem"/>
        <w:numPr>
          <w:ilvl w:val="0"/>
          <w:numId w:val="32"/>
        </w:numPr>
      </w:pPr>
      <w:r>
        <w:t>napájení zařízení</w:t>
      </w:r>
    </w:p>
    <w:p w:rsidR="000E2551" w:rsidRDefault="000E2551" w:rsidP="000E2551">
      <w:pPr>
        <w:pStyle w:val="Odstavecseseznamem"/>
        <w:numPr>
          <w:ilvl w:val="0"/>
          <w:numId w:val="32"/>
        </w:numPr>
      </w:pPr>
      <w:r>
        <w:t>četnost zaznamenaných falešných poplachů a vyhodnocení příčin jejich vzniků</w:t>
      </w:r>
    </w:p>
    <w:p w:rsidR="000E2551" w:rsidRDefault="000E2551" w:rsidP="000E2551">
      <w:pPr>
        <w:pStyle w:val="Odstavecseseznamem"/>
        <w:numPr>
          <w:ilvl w:val="0"/>
          <w:numId w:val="32"/>
        </w:numPr>
      </w:pPr>
      <w:r>
        <w:t>signalizace technických závad</w:t>
      </w:r>
    </w:p>
    <w:p w:rsidR="000E2551" w:rsidRDefault="000E2551" w:rsidP="000E2551">
      <w:pPr>
        <w:pStyle w:val="Odstavecseseznamem"/>
        <w:numPr>
          <w:ilvl w:val="0"/>
          <w:numId w:val="32"/>
        </w:numPr>
      </w:pPr>
      <w:r>
        <w:t>kontrola akumulátorů</w:t>
      </w:r>
    </w:p>
    <w:p w:rsidR="000E2551" w:rsidRDefault="000E2551" w:rsidP="000E2551">
      <w:pPr>
        <w:pStyle w:val="Odstavecseseznamem"/>
        <w:numPr>
          <w:ilvl w:val="0"/>
          <w:numId w:val="32"/>
        </w:numPr>
      </w:pPr>
      <w:r>
        <w:t>funkčnost grafické nadstavby.</w:t>
      </w:r>
    </w:p>
    <w:p w:rsidR="008336C2" w:rsidRDefault="000E2551" w:rsidP="008336C2">
      <w:r>
        <w:lastRenderedPageBreak/>
        <w:t>Závady zjištěné během zkušebního provozu musí být následně odstraněny. O výsledku zkušebního provozu bude vystavena zpráva a výsledek bude vyznačen i v provozní knize EPS.</w:t>
      </w:r>
    </w:p>
    <w:p w:rsidR="000550F5" w:rsidRPr="000550F5" w:rsidRDefault="000550F5" w:rsidP="000550F5">
      <w:pPr>
        <w:rPr>
          <w:i/>
        </w:rPr>
      </w:pPr>
      <w:r w:rsidRPr="000550F5">
        <w:rPr>
          <w:i/>
        </w:rPr>
        <w:t>UNIVERZÁLNÍ KABELÁŽNÍ SYSTÉM</w:t>
      </w:r>
      <w:r w:rsidR="000C4A0F">
        <w:rPr>
          <w:i/>
        </w:rPr>
        <w:t xml:space="preserve"> (UKS)</w:t>
      </w:r>
      <w:r w:rsidR="00783DF4">
        <w:rPr>
          <w:i/>
        </w:rPr>
        <w:t xml:space="preserve">, </w:t>
      </w:r>
      <w:r w:rsidR="000C4A0F">
        <w:rPr>
          <w:i/>
        </w:rPr>
        <w:t>CCTV</w:t>
      </w:r>
    </w:p>
    <w:p w:rsidR="000550F5" w:rsidRDefault="000550F5" w:rsidP="000550F5">
      <w:r>
        <w:t>Po dokončení montáže všech komponent, kabelů, rozvaděčů a zásuvek bude provedena vizuální kontrola celého systému. Kontrola bude zaměřena také na úplnost a správnost označení zásuvek a rozvaděčových panelů.</w:t>
      </w:r>
    </w:p>
    <w:p w:rsidR="000550F5" w:rsidRDefault="000550F5" w:rsidP="000550F5">
      <w:pPr>
        <w:pStyle w:val="Odstavecseseznamem"/>
        <w:numPr>
          <w:ilvl w:val="0"/>
          <w:numId w:val="30"/>
        </w:numPr>
      </w:pPr>
      <w:r>
        <w:t>Všechny instalované segmenty horizontálního vedení budou změřeny a vyhodnoceny.</w:t>
      </w:r>
    </w:p>
    <w:p w:rsidR="000550F5" w:rsidRDefault="000550F5" w:rsidP="000550F5">
      <w:pPr>
        <w:pStyle w:val="Odstavecseseznamem"/>
        <w:numPr>
          <w:ilvl w:val="0"/>
          <w:numId w:val="30"/>
        </w:numPr>
      </w:pPr>
      <w:r>
        <w:t>Všechna páteřní propojení budou změřena stejným způsobem jako horizontální kabeláž s výjimkou kabelů pro hlasové aplikace, kde bude změřena kontinuita a správnost zapojení jednotlivých párů kabelu.</w:t>
      </w:r>
    </w:p>
    <w:p w:rsidR="000550F5" w:rsidRDefault="000550F5" w:rsidP="000550F5">
      <w:pPr>
        <w:rPr>
          <w:b/>
        </w:rPr>
      </w:pPr>
      <w:r>
        <w:t xml:space="preserve">Naměřené hodnoty budou zaneseny do měřících protokolů, které budou součástí průvodní dokumentace stavby. </w:t>
      </w:r>
      <w:r w:rsidRPr="000550F5">
        <w:rPr>
          <w:b/>
        </w:rPr>
        <w:t>Výsledný systém bude zhotovitelem certifikován.</w:t>
      </w:r>
    </w:p>
    <w:p w:rsidR="000C4A0F" w:rsidRPr="000550F5" w:rsidRDefault="000C4A0F" w:rsidP="000C4A0F">
      <w:pPr>
        <w:rPr>
          <w:i/>
        </w:rPr>
      </w:pPr>
      <w:r>
        <w:rPr>
          <w:i/>
        </w:rPr>
        <w:t>DZ</w:t>
      </w:r>
    </w:p>
    <w:p w:rsidR="000C4A0F" w:rsidRDefault="000C4A0F" w:rsidP="000C4A0F">
      <w:r>
        <w:t>Po dokončení montáže všech komponent, kabelů a zařízení bude provedena vizuální kontrola jednotlivých systémů a u zařízení a ověření jejich činnosti.</w:t>
      </w:r>
    </w:p>
    <w:p w:rsidR="00140C0B" w:rsidRDefault="000C4A0F" w:rsidP="00140C0B">
      <w:r>
        <w:t>Závady zjištěné během zkušebního provozu musí být následně odstraněny. O výsledku zkušebního provozu bude vystavena zpráva.</w:t>
      </w:r>
    </w:p>
    <w:p w:rsidR="00DC2E6F" w:rsidRPr="00DC2E6F" w:rsidRDefault="00DC2E6F" w:rsidP="00DC2E6F">
      <w:pPr>
        <w:rPr>
          <w:i/>
        </w:rPr>
      </w:pPr>
      <w:r w:rsidRPr="00DC2E6F">
        <w:rPr>
          <w:i/>
        </w:rPr>
        <w:t>POPLACHOVÝ ZABEZPEČOVACÍ A TÍSŇOVÝ SYSTÉM</w:t>
      </w:r>
      <w:r w:rsidR="000C4A0F">
        <w:rPr>
          <w:i/>
        </w:rPr>
        <w:t xml:space="preserve"> (</w:t>
      </w:r>
      <w:r w:rsidR="00E56373">
        <w:rPr>
          <w:i/>
        </w:rPr>
        <w:t>PZS</w:t>
      </w:r>
      <w:r w:rsidR="000C4A0F">
        <w:rPr>
          <w:i/>
        </w:rPr>
        <w:t>)</w:t>
      </w:r>
      <w:r w:rsidR="00140C0B">
        <w:rPr>
          <w:i/>
        </w:rPr>
        <w:t>, EKV</w:t>
      </w:r>
    </w:p>
    <w:p w:rsidR="000550F5" w:rsidRDefault="000550F5" w:rsidP="000550F5">
      <w:r>
        <w:t>Po provedení výchozí revize podle platných norem a předpisů a před uvedením zařízení do trvalého provozu bude zařízení podrobeno čtrnáctidennímu zkušebnímu provozu. Během zkušebního provozu bude kontrolováno:</w:t>
      </w:r>
    </w:p>
    <w:p w:rsidR="000550F5" w:rsidRDefault="000550F5" w:rsidP="000550F5">
      <w:r>
        <w:tab/>
        <w:t>- provoz na síť</w:t>
      </w:r>
    </w:p>
    <w:p w:rsidR="000550F5" w:rsidRDefault="000550F5" w:rsidP="000550F5">
      <w:r>
        <w:tab/>
        <w:t>- četnost zaznamenaných poplachů, falešných poplachů</w:t>
      </w:r>
    </w:p>
    <w:p w:rsidR="000550F5" w:rsidRDefault="000550F5" w:rsidP="000550F5">
      <w:r>
        <w:tab/>
        <w:t>- provoz na vlastní záložní zdroj a jeho dostatečné kapacita</w:t>
      </w:r>
    </w:p>
    <w:p w:rsidR="000550F5" w:rsidRDefault="000550F5" w:rsidP="000550F5">
      <w:r>
        <w:tab/>
        <w:t>- kontrola akumulátorů</w:t>
      </w:r>
    </w:p>
    <w:p w:rsidR="000550F5" w:rsidRDefault="000550F5" w:rsidP="000550F5">
      <w:r>
        <w:tab/>
        <w:t>- kontrola činnosti detektorů.</w:t>
      </w:r>
    </w:p>
    <w:p w:rsidR="00464051" w:rsidRPr="00464051" w:rsidRDefault="00464051" w:rsidP="000550F5">
      <w:pPr>
        <w:rPr>
          <w:i/>
        </w:rPr>
      </w:pPr>
      <w:r w:rsidRPr="00464051">
        <w:rPr>
          <w:i/>
        </w:rPr>
        <w:t>TV</w:t>
      </w:r>
    </w:p>
    <w:p w:rsidR="00464051" w:rsidRDefault="00464051" w:rsidP="000550F5">
      <w:r>
        <w:t>Bude provedeno měření útlumu TV signálu. Před osazením antény bude provedeno měření intenzity TV signálu.</w:t>
      </w:r>
    </w:p>
    <w:p w:rsidR="00460FCD" w:rsidRDefault="000550F5" w:rsidP="000550F5">
      <w:pPr>
        <w:pStyle w:val="Nadpis2"/>
      </w:pPr>
      <w:bookmarkStart w:id="42" w:name="_Toc453145970"/>
      <w:r>
        <w:t>S</w:t>
      </w:r>
      <w:r w:rsidRPr="000550F5">
        <w:t xml:space="preserve">tanovení hlavního okruhu norem </w:t>
      </w:r>
      <w:r>
        <w:t>a legislativních předpisů</w:t>
      </w:r>
      <w:r w:rsidRPr="000550F5">
        <w:t>, které byly v dokumentaci použity a podle kterých je nutné provádět montáž</w:t>
      </w:r>
      <w:bookmarkEnd w:id="42"/>
    </w:p>
    <w:p w:rsidR="000550F5" w:rsidRDefault="000550F5" w:rsidP="00A53ECD">
      <w:pPr>
        <w:ind w:left="1985" w:hanging="1985"/>
        <w:rPr>
          <w:rFonts w:ascii="Calibri" w:hAnsi="Calibri" w:cs="Calibri"/>
          <w:sz w:val="16"/>
          <w:szCs w:val="16"/>
        </w:rPr>
      </w:pPr>
      <w:r w:rsidRPr="000550F5">
        <w:rPr>
          <w:rFonts w:ascii="Calibri" w:hAnsi="Calibri" w:cs="Calibri"/>
          <w:sz w:val="16"/>
          <w:szCs w:val="16"/>
        </w:rPr>
        <w:t>ČSN 33 2130ed2</w:t>
      </w:r>
      <w:r w:rsidRPr="000550F5">
        <w:rPr>
          <w:rFonts w:ascii="Calibri" w:hAnsi="Calibri" w:cs="Calibri"/>
          <w:sz w:val="16"/>
          <w:szCs w:val="16"/>
        </w:rPr>
        <w:tab/>
        <w:t>Elektrotechnické předpisy. Vnitřní elektrické rozvody v</w:t>
      </w:r>
      <w:r w:rsidR="00221E55">
        <w:rPr>
          <w:rFonts w:ascii="Calibri" w:hAnsi="Calibri" w:cs="Calibri"/>
          <w:sz w:val="16"/>
          <w:szCs w:val="16"/>
        </w:rPr>
        <w:t> </w:t>
      </w:r>
      <w:r w:rsidRPr="000550F5">
        <w:rPr>
          <w:rFonts w:ascii="Calibri" w:hAnsi="Calibri" w:cs="Calibri"/>
          <w:sz w:val="16"/>
          <w:szCs w:val="16"/>
        </w:rPr>
        <w:t>budovách</w:t>
      </w:r>
    </w:p>
    <w:p w:rsidR="00221E55" w:rsidRDefault="00221E55" w:rsidP="007F54D4">
      <w:pPr>
        <w:ind w:left="1985" w:hanging="1985"/>
        <w:rPr>
          <w:sz w:val="16"/>
        </w:rPr>
      </w:pPr>
      <w:r>
        <w:rPr>
          <w:sz w:val="16"/>
        </w:rPr>
        <w:t>ČSN 73 0875/2011</w:t>
      </w:r>
      <w:r>
        <w:rPr>
          <w:sz w:val="16"/>
        </w:rPr>
        <w:tab/>
        <w:t>Stanovení podmínek pro navrhování EPS v rámci PBŔ</w:t>
      </w:r>
      <w:r>
        <w:rPr>
          <w:sz w:val="16"/>
        </w:rPr>
        <w:tab/>
      </w:r>
    </w:p>
    <w:p w:rsidR="00221E55" w:rsidRDefault="00221E55" w:rsidP="007F54D4">
      <w:pPr>
        <w:ind w:left="1985" w:hanging="1985"/>
        <w:rPr>
          <w:sz w:val="16"/>
        </w:rPr>
      </w:pPr>
      <w:r>
        <w:rPr>
          <w:sz w:val="16"/>
        </w:rPr>
        <w:t>ČSN 34 2710/2011</w:t>
      </w:r>
      <w:r>
        <w:rPr>
          <w:sz w:val="16"/>
        </w:rPr>
        <w:tab/>
        <w:t>Elektrická požární signalizace – Projektování, montáž, užívání, provoz, kontrola, servis a údržba</w:t>
      </w:r>
      <w:r>
        <w:rPr>
          <w:sz w:val="16"/>
        </w:rPr>
        <w:tab/>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34 2300</w:t>
      </w:r>
      <w:r w:rsidRPr="000550F5">
        <w:rPr>
          <w:rFonts w:ascii="Calibri" w:hAnsi="Calibri" w:cs="Calibri"/>
          <w:sz w:val="16"/>
          <w:szCs w:val="16"/>
        </w:rPr>
        <w:tab/>
        <w:t>Předpisy pro vnitřní rozvody sdělovacích vedení</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37 5245</w:t>
      </w:r>
      <w:r w:rsidRPr="000550F5">
        <w:rPr>
          <w:rFonts w:ascii="Calibri" w:hAnsi="Calibri" w:cs="Calibri"/>
          <w:sz w:val="16"/>
          <w:szCs w:val="16"/>
        </w:rPr>
        <w:tab/>
        <w:t>Kladení elektrických vedení do stropů a podlah</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33 2312</w:t>
      </w:r>
      <w:r w:rsidRPr="000550F5">
        <w:rPr>
          <w:rFonts w:ascii="Calibri" w:hAnsi="Calibri" w:cs="Calibri"/>
          <w:sz w:val="16"/>
          <w:szCs w:val="16"/>
        </w:rPr>
        <w:tab/>
        <w:t>Elektrické rozvody v hořlavých látkách a na nich</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 xml:space="preserve">ČSN EN 61140 </w:t>
      </w:r>
      <w:proofErr w:type="spellStart"/>
      <w:r w:rsidRPr="000550F5">
        <w:rPr>
          <w:rFonts w:ascii="Calibri" w:hAnsi="Calibri" w:cs="Calibri"/>
          <w:sz w:val="16"/>
          <w:szCs w:val="16"/>
        </w:rPr>
        <w:t>ed</w:t>
      </w:r>
      <w:proofErr w:type="spellEnd"/>
      <w:r w:rsidRPr="000550F5">
        <w:rPr>
          <w:rFonts w:ascii="Calibri" w:hAnsi="Calibri" w:cs="Calibri"/>
          <w:sz w:val="16"/>
          <w:szCs w:val="16"/>
        </w:rPr>
        <w:t>. 2</w:t>
      </w:r>
      <w:r w:rsidRPr="000550F5">
        <w:rPr>
          <w:rFonts w:ascii="Calibri" w:hAnsi="Calibri" w:cs="Calibri"/>
          <w:sz w:val="16"/>
          <w:szCs w:val="16"/>
        </w:rPr>
        <w:tab/>
        <w:t>Ochrana před úrazem elektrickým proudem - Společná hlediska pro instalaci a zařízení</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33 2000 (soubor)</w:t>
      </w:r>
      <w:r w:rsidRPr="000550F5">
        <w:rPr>
          <w:rFonts w:ascii="Calibri" w:hAnsi="Calibri" w:cs="Calibri"/>
          <w:sz w:val="16"/>
          <w:szCs w:val="16"/>
        </w:rPr>
        <w:tab/>
        <w:t>Elektrická zařízení</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61293</w:t>
      </w:r>
      <w:r w:rsidRPr="000550F5">
        <w:rPr>
          <w:rFonts w:ascii="Calibri" w:hAnsi="Calibri" w:cs="Calibri"/>
          <w:sz w:val="16"/>
          <w:szCs w:val="16"/>
        </w:rPr>
        <w:tab/>
        <w:t>Elektrotechnické předpisy. Označování elektrických zařízení jmenovitými údaji vztahujícími se k elektrickému napájení. Bezpečnostní požadavky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60445 ed.2</w:t>
      </w:r>
      <w:r w:rsidRPr="000550F5">
        <w:rPr>
          <w:rFonts w:ascii="Calibri" w:hAnsi="Calibri" w:cs="Calibri"/>
          <w:sz w:val="16"/>
          <w:szCs w:val="16"/>
        </w:rPr>
        <w:tab/>
        <w:t>Základní a bezpečnostní principy pro rozhraní člověk-stroj, značení a identifikace - Značení svorek zařízení a konců určitých vybraných vodičů, včetně obecných pravidel písmeno-číslicového systému</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ISO 3864</w:t>
      </w:r>
      <w:r w:rsidRPr="000550F5">
        <w:rPr>
          <w:rFonts w:ascii="Calibri" w:hAnsi="Calibri" w:cs="Calibri"/>
          <w:sz w:val="16"/>
          <w:szCs w:val="16"/>
        </w:rPr>
        <w:tab/>
        <w:t>Bezpečnostní barvy a bezpečnostní značky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IEC 446</w:t>
      </w:r>
      <w:r w:rsidRPr="000550F5">
        <w:rPr>
          <w:rFonts w:ascii="Calibri" w:hAnsi="Calibri" w:cs="Calibri"/>
          <w:sz w:val="16"/>
          <w:szCs w:val="16"/>
        </w:rPr>
        <w:tab/>
        <w:t>Elektrotechnické předpisy. Značení vodičů barvami nebo číslicemi</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60446</w:t>
      </w:r>
      <w:r w:rsidRPr="000550F5">
        <w:rPr>
          <w:rFonts w:ascii="Calibri" w:hAnsi="Calibri" w:cs="Calibri"/>
          <w:sz w:val="16"/>
          <w:szCs w:val="16"/>
        </w:rPr>
        <w:tab/>
        <w:t>Základní a bezpečnostní zásady při obsluze strojních zařízení - Značení vodičů barvami nebo číslicemi</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33 0165 ed2.</w:t>
      </w:r>
      <w:r w:rsidRPr="000550F5">
        <w:rPr>
          <w:rFonts w:ascii="Calibri" w:hAnsi="Calibri" w:cs="Calibri"/>
          <w:sz w:val="16"/>
          <w:szCs w:val="16"/>
        </w:rPr>
        <w:tab/>
        <w:t>Elektrotechnické předpisy. Značení vodičů barvami nebo číslicemi. Prováděcí ustanovení</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60529</w:t>
      </w:r>
      <w:r w:rsidRPr="000550F5">
        <w:rPr>
          <w:rFonts w:ascii="Calibri" w:hAnsi="Calibri" w:cs="Calibri"/>
          <w:sz w:val="16"/>
          <w:szCs w:val="16"/>
        </w:rPr>
        <w:tab/>
        <w:t>Stupně ochrany krytem (krytí - IP kód)</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lastRenderedPageBreak/>
        <w:t>ČSN 33 4010</w:t>
      </w:r>
      <w:r w:rsidRPr="000550F5">
        <w:rPr>
          <w:rFonts w:ascii="Calibri" w:hAnsi="Calibri" w:cs="Calibri"/>
          <w:sz w:val="16"/>
          <w:szCs w:val="16"/>
        </w:rPr>
        <w:tab/>
        <w:t>Ochrana sdělovacích zařízení proti přepětí a nadproudu atmosférického původu</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P IEC/TS 61312-2</w:t>
      </w:r>
      <w:r w:rsidRPr="000550F5">
        <w:rPr>
          <w:rFonts w:ascii="Calibri" w:hAnsi="Calibri" w:cs="Calibri"/>
          <w:sz w:val="16"/>
          <w:szCs w:val="16"/>
        </w:rPr>
        <w:tab/>
        <w:t>Ochrana před elektromagnetickým impulzem vyvolaným bleskem - Část 2: Stínění staveb, pospojování uvnitř staveb a uzemňování</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34 1393-4</w:t>
      </w:r>
      <w:r w:rsidRPr="000550F5">
        <w:rPr>
          <w:rFonts w:ascii="Calibri" w:hAnsi="Calibri" w:cs="Calibri"/>
          <w:sz w:val="16"/>
          <w:szCs w:val="16"/>
        </w:rPr>
        <w:tab/>
        <w:t>Ochrana před elektromagnetickým impulzem vyvolaným bleskem-Část 4:Ochrana zařízení ve stávajících stavbách</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33 0420-1</w:t>
      </w:r>
      <w:r w:rsidRPr="000550F5">
        <w:rPr>
          <w:rFonts w:ascii="Calibri" w:hAnsi="Calibri" w:cs="Calibri"/>
          <w:sz w:val="16"/>
          <w:szCs w:val="16"/>
        </w:rPr>
        <w:tab/>
        <w:t>Elektrotechnické předpisy - Koordinace izolace elektrických zařízení nízkého napětí - Část 1: Zásady, požadavky a zkoušky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33 3060</w:t>
      </w:r>
      <w:r w:rsidRPr="000550F5">
        <w:rPr>
          <w:rFonts w:ascii="Calibri" w:hAnsi="Calibri" w:cs="Calibri"/>
          <w:sz w:val="16"/>
          <w:szCs w:val="16"/>
        </w:rPr>
        <w:tab/>
        <w:t>Ochrana elektrických zařízení před přepětím</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62305-1</w:t>
      </w:r>
      <w:r w:rsidRPr="000550F5">
        <w:rPr>
          <w:rFonts w:ascii="Calibri" w:hAnsi="Calibri" w:cs="Calibri"/>
          <w:sz w:val="16"/>
          <w:szCs w:val="16"/>
        </w:rPr>
        <w:tab/>
        <w:t>Ochrana před bleskem-část 1 - obecné principy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62305-4</w:t>
      </w:r>
      <w:r w:rsidRPr="000550F5">
        <w:rPr>
          <w:rFonts w:ascii="Calibri" w:hAnsi="Calibri" w:cs="Calibri"/>
          <w:sz w:val="16"/>
          <w:szCs w:val="16"/>
        </w:rPr>
        <w:tab/>
        <w:t>Ochrana před bleskem-část 4 - elektrické a elektronické systémy ve stavbách</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33 2030</w:t>
      </w:r>
      <w:r w:rsidRPr="000550F5">
        <w:rPr>
          <w:rFonts w:ascii="Calibri" w:hAnsi="Calibri" w:cs="Calibri"/>
          <w:sz w:val="16"/>
          <w:szCs w:val="16"/>
        </w:rPr>
        <w:tab/>
        <w:t>Elektrostatika - Směrnice pro vyloučení nebezpečí od statické elektřiny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33 1310</w:t>
      </w:r>
      <w:r w:rsidRPr="000550F5">
        <w:rPr>
          <w:rFonts w:ascii="Calibri" w:hAnsi="Calibri" w:cs="Calibri"/>
          <w:sz w:val="16"/>
          <w:szCs w:val="16"/>
        </w:rPr>
        <w:tab/>
        <w:t>Elektrotechnické předpisy. Bezpečnostní předpisy pro elektrická zařízení určená k užívání osobami bez elektrotechnické kvalifikace</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33 0120</w:t>
      </w:r>
      <w:r w:rsidRPr="000550F5">
        <w:rPr>
          <w:rFonts w:ascii="Calibri" w:hAnsi="Calibri" w:cs="Calibri"/>
          <w:sz w:val="16"/>
          <w:szCs w:val="16"/>
        </w:rPr>
        <w:tab/>
        <w:t>Normalizovaná napětí IEC</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50110-1 ed.2</w:t>
      </w:r>
      <w:r w:rsidRPr="000550F5">
        <w:rPr>
          <w:rFonts w:ascii="Calibri" w:hAnsi="Calibri" w:cs="Calibri"/>
          <w:sz w:val="16"/>
          <w:szCs w:val="16"/>
        </w:rPr>
        <w:tab/>
        <w:t>Obsluha a práce na elektrických zařízeních</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50110-2</w:t>
      </w:r>
      <w:r w:rsidRPr="000550F5">
        <w:rPr>
          <w:rFonts w:ascii="Calibri" w:hAnsi="Calibri" w:cs="Calibri"/>
          <w:sz w:val="16"/>
          <w:szCs w:val="16"/>
        </w:rPr>
        <w:tab/>
        <w:t>Obsluha a práce na elektrických zařízeních (národní dodatky)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73 0802</w:t>
      </w:r>
      <w:r w:rsidRPr="000550F5">
        <w:rPr>
          <w:rFonts w:ascii="Calibri" w:hAnsi="Calibri" w:cs="Calibri"/>
          <w:sz w:val="16"/>
          <w:szCs w:val="16"/>
        </w:rPr>
        <w:tab/>
        <w:t>Požární bezpečnost staveb - Nevýrobní objekty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73 0804</w:t>
      </w:r>
      <w:r w:rsidRPr="000550F5">
        <w:rPr>
          <w:rFonts w:ascii="Calibri" w:hAnsi="Calibri" w:cs="Calibri"/>
          <w:sz w:val="16"/>
          <w:szCs w:val="16"/>
        </w:rPr>
        <w:tab/>
        <w:t>Požární bezpečnost staveb - Výrobní objekty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73 0848</w:t>
      </w:r>
      <w:r w:rsidRPr="000550F5">
        <w:rPr>
          <w:rFonts w:ascii="Calibri" w:hAnsi="Calibri" w:cs="Calibri"/>
          <w:sz w:val="16"/>
          <w:szCs w:val="16"/>
        </w:rPr>
        <w:tab/>
        <w:t>Požární bezpečnost staveb - požadavky na kabelová vedení</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50131(soubor)</w:t>
      </w:r>
      <w:r w:rsidRPr="000550F5">
        <w:rPr>
          <w:rFonts w:ascii="Calibri" w:hAnsi="Calibri" w:cs="Calibri"/>
          <w:sz w:val="16"/>
          <w:szCs w:val="16"/>
        </w:rPr>
        <w:tab/>
        <w:t xml:space="preserve">Poplachové systémy </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50133(soubor)</w:t>
      </w:r>
      <w:r w:rsidRPr="000550F5">
        <w:rPr>
          <w:rFonts w:ascii="Calibri" w:hAnsi="Calibri" w:cs="Calibri"/>
          <w:sz w:val="16"/>
          <w:szCs w:val="16"/>
        </w:rPr>
        <w:tab/>
        <w:t xml:space="preserve">Poplachové systémy -Systémy kontroly vstupů …… </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1332 (soubor)</w:t>
      </w:r>
      <w:r w:rsidRPr="000550F5">
        <w:rPr>
          <w:rFonts w:ascii="Calibri" w:hAnsi="Calibri" w:cs="Calibri"/>
          <w:sz w:val="16"/>
          <w:szCs w:val="16"/>
        </w:rPr>
        <w:tab/>
        <w:t>Systémy s identifikačními kartami - Rozhraní člověk-stroj ….</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50130-4</w:t>
      </w:r>
      <w:r w:rsidRPr="000550F5">
        <w:rPr>
          <w:rFonts w:ascii="Calibri" w:hAnsi="Calibri" w:cs="Calibri"/>
          <w:sz w:val="16"/>
          <w:szCs w:val="16"/>
        </w:rPr>
        <w:tab/>
        <w:t>Poplachové systémy - Část 4: Elektromagnetická kompatibilita - Norma skupiny výrobků: Požadavky na odolnost komponentů požárních systémů, zabezpečovacích systémů a systémů přivolání pomoci</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50130-5</w:t>
      </w:r>
      <w:r w:rsidRPr="000550F5">
        <w:rPr>
          <w:rFonts w:ascii="Calibri" w:hAnsi="Calibri" w:cs="Calibri"/>
          <w:sz w:val="16"/>
          <w:szCs w:val="16"/>
        </w:rPr>
        <w:tab/>
        <w:t>Poplachové systémy - Část 5: Metody zkoušek vlivu prostředí</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50132 (soubor)</w:t>
      </w:r>
      <w:r w:rsidRPr="000550F5">
        <w:rPr>
          <w:rFonts w:ascii="Calibri" w:hAnsi="Calibri" w:cs="Calibri"/>
          <w:sz w:val="16"/>
          <w:szCs w:val="16"/>
        </w:rPr>
        <w:tab/>
        <w:t xml:space="preserve">Poplachové systémy - CCTV sledovací systémy pro použití v bezpečnostních aplikacích </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50173ed3</w:t>
      </w:r>
      <w:r w:rsidRPr="000550F5">
        <w:rPr>
          <w:rFonts w:ascii="Calibri" w:hAnsi="Calibri" w:cs="Calibri"/>
          <w:sz w:val="16"/>
          <w:szCs w:val="16"/>
        </w:rPr>
        <w:tab/>
        <w:t>Informační technologie - Univerzální kabelážní systémy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50174-1</w:t>
      </w:r>
      <w:r w:rsidRPr="000550F5">
        <w:rPr>
          <w:rFonts w:ascii="Calibri" w:hAnsi="Calibri" w:cs="Calibri"/>
          <w:sz w:val="16"/>
          <w:szCs w:val="16"/>
        </w:rPr>
        <w:tab/>
        <w:t>Informační technika - Instalace kabelových rozvodů - Část 1: Specifikace a zabezpečení kvality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50174-2</w:t>
      </w:r>
      <w:r w:rsidRPr="000550F5">
        <w:rPr>
          <w:rFonts w:ascii="Calibri" w:hAnsi="Calibri" w:cs="Calibri"/>
          <w:sz w:val="16"/>
          <w:szCs w:val="16"/>
        </w:rPr>
        <w:tab/>
        <w:t>Informační technika - Instalace kabelových rozvodů - Část 2: Plánování instalace a postupy instalace v budovách</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50174-3</w:t>
      </w:r>
      <w:r w:rsidRPr="000550F5">
        <w:rPr>
          <w:rFonts w:ascii="Calibri" w:hAnsi="Calibri" w:cs="Calibri"/>
          <w:sz w:val="16"/>
          <w:szCs w:val="16"/>
        </w:rPr>
        <w:tab/>
        <w:t xml:space="preserve">Informační technologie - Kabelová vedení - Část 3: Projektová příprava a výstavba vně budov  </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EIA/TIA 568B</w:t>
      </w:r>
      <w:r w:rsidRPr="000550F5">
        <w:rPr>
          <w:rFonts w:ascii="Calibri" w:hAnsi="Calibri" w:cs="Calibri"/>
          <w:sz w:val="16"/>
          <w:szCs w:val="16"/>
        </w:rPr>
        <w:tab/>
        <w:t>Mezinárodní standardy pro universální kabelážní systémy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EIA/TIA 568A</w:t>
      </w:r>
      <w:r w:rsidRPr="000550F5">
        <w:rPr>
          <w:rFonts w:ascii="Calibri" w:hAnsi="Calibri" w:cs="Calibri"/>
          <w:sz w:val="16"/>
          <w:szCs w:val="16"/>
        </w:rPr>
        <w:tab/>
        <w:t>Mezinárodní standardy pro universální kabelážní systémy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ISO/IEC 11801</w:t>
      </w:r>
      <w:r w:rsidRPr="000550F5">
        <w:rPr>
          <w:rFonts w:ascii="Calibri" w:hAnsi="Calibri" w:cs="Calibri"/>
          <w:sz w:val="16"/>
          <w:szCs w:val="16"/>
        </w:rPr>
        <w:tab/>
        <w:t>Mezinárodní standardy pro universální kabelážní systémy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TA117</w:t>
      </w:r>
      <w:r w:rsidRPr="000550F5">
        <w:rPr>
          <w:rFonts w:ascii="Calibri" w:hAnsi="Calibri" w:cs="Calibri"/>
          <w:sz w:val="16"/>
          <w:szCs w:val="16"/>
        </w:rPr>
        <w:tab/>
        <w:t>Mezinárodní standardy pro universální kabelážní systémy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55022</w:t>
      </w:r>
      <w:r w:rsidRPr="000550F5">
        <w:rPr>
          <w:rFonts w:ascii="Calibri" w:hAnsi="Calibri" w:cs="Calibri"/>
          <w:sz w:val="16"/>
          <w:szCs w:val="16"/>
        </w:rPr>
        <w:tab/>
        <w:t>Zařízení informační techniky - Charakteristiky rádiového rušení - Meze a metody měření</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60950 (soubor)</w:t>
      </w:r>
      <w:r w:rsidRPr="000550F5">
        <w:rPr>
          <w:rFonts w:ascii="Calibri" w:hAnsi="Calibri" w:cs="Calibri"/>
          <w:sz w:val="16"/>
          <w:szCs w:val="16"/>
        </w:rPr>
        <w:tab/>
        <w:t xml:space="preserve">Zařízení informační technologie - Bezpečnost </w:t>
      </w:r>
      <w:proofErr w:type="gramStart"/>
      <w:r w:rsidRPr="000550F5">
        <w:rPr>
          <w:rFonts w:ascii="Calibri" w:hAnsi="Calibri" w:cs="Calibri"/>
          <w:sz w:val="16"/>
          <w:szCs w:val="16"/>
        </w:rPr>
        <w:t>…..</w:t>
      </w:r>
      <w:proofErr w:type="gramEnd"/>
      <w:r w:rsidRPr="000550F5">
        <w:rPr>
          <w:rFonts w:ascii="Calibri" w:hAnsi="Calibri" w:cs="Calibri"/>
          <w:sz w:val="16"/>
          <w:szCs w:val="16"/>
        </w:rPr>
        <w:tab/>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ČSN EN 13501 (soubor)</w:t>
      </w:r>
      <w:r w:rsidRPr="000550F5">
        <w:rPr>
          <w:rFonts w:ascii="Calibri" w:hAnsi="Calibri" w:cs="Calibri"/>
          <w:sz w:val="16"/>
          <w:szCs w:val="16"/>
        </w:rPr>
        <w:tab/>
        <w:t xml:space="preserve">Požární klasifikace stavebních výrobků a konstrukcí staveb </w:t>
      </w:r>
      <w:r w:rsidRPr="000550F5">
        <w:rPr>
          <w:rFonts w:ascii="Calibri" w:hAnsi="Calibri" w:cs="Calibri"/>
          <w:sz w:val="16"/>
          <w:szCs w:val="16"/>
        </w:rPr>
        <w:tab/>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 xml:space="preserve">vyhláška 324/1994sb. </w:t>
      </w:r>
      <w:r w:rsidRPr="000550F5">
        <w:rPr>
          <w:rFonts w:ascii="Calibri" w:hAnsi="Calibri" w:cs="Calibri"/>
          <w:sz w:val="16"/>
          <w:szCs w:val="16"/>
        </w:rPr>
        <w:tab/>
        <w:t>Českého úřadu bezpečnosti práce a Českého báňského úřadu O bezpečnosti práce a technických zařízení při stavebních pracích</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vyhláška 50/78sb.</w:t>
      </w:r>
      <w:r w:rsidRPr="000550F5">
        <w:rPr>
          <w:rFonts w:ascii="Calibri" w:hAnsi="Calibri" w:cs="Calibri"/>
          <w:sz w:val="16"/>
          <w:szCs w:val="16"/>
        </w:rPr>
        <w:tab/>
        <w:t>O odborné způsobilosti v elektrotechnice</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vyhláška 48/82sb.</w:t>
      </w:r>
      <w:r w:rsidRPr="000550F5">
        <w:rPr>
          <w:rFonts w:ascii="Calibri" w:hAnsi="Calibri" w:cs="Calibri"/>
          <w:sz w:val="16"/>
          <w:szCs w:val="16"/>
        </w:rPr>
        <w:tab/>
        <w:t>Zajištění bezpečnosti práce a technických zařízení</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vyhláška 20/79sb.</w:t>
      </w:r>
      <w:r w:rsidRPr="000550F5">
        <w:rPr>
          <w:rFonts w:ascii="Calibri" w:hAnsi="Calibri" w:cs="Calibri"/>
          <w:sz w:val="16"/>
          <w:szCs w:val="16"/>
        </w:rPr>
        <w:tab/>
        <w:t>Vyhrazená technická zařízení a zajištění jejich bezpečnosti</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vyhláška 499/2006sb.</w:t>
      </w:r>
      <w:r w:rsidRPr="000550F5">
        <w:rPr>
          <w:rFonts w:ascii="Calibri" w:hAnsi="Calibri" w:cs="Calibri"/>
          <w:sz w:val="16"/>
          <w:szCs w:val="16"/>
        </w:rPr>
        <w:tab/>
        <w:t>O dokumentaci staveb</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 xml:space="preserve">Zákon </w:t>
      </w:r>
      <w:r w:rsidR="00221E55">
        <w:rPr>
          <w:rFonts w:ascii="Calibri" w:hAnsi="Calibri" w:cs="Calibri"/>
          <w:sz w:val="16"/>
          <w:szCs w:val="16"/>
        </w:rPr>
        <w:t>268</w:t>
      </w:r>
      <w:r w:rsidRPr="000550F5">
        <w:rPr>
          <w:rFonts w:ascii="Calibri" w:hAnsi="Calibri" w:cs="Calibri"/>
          <w:sz w:val="16"/>
          <w:szCs w:val="16"/>
        </w:rPr>
        <w:t>/20</w:t>
      </w:r>
      <w:r w:rsidR="00221E55">
        <w:rPr>
          <w:rFonts w:ascii="Calibri" w:hAnsi="Calibri" w:cs="Calibri"/>
          <w:sz w:val="16"/>
          <w:szCs w:val="16"/>
        </w:rPr>
        <w:t>11</w:t>
      </w:r>
      <w:r w:rsidRPr="000550F5">
        <w:rPr>
          <w:rFonts w:ascii="Calibri" w:hAnsi="Calibri" w:cs="Calibri"/>
          <w:sz w:val="16"/>
          <w:szCs w:val="16"/>
        </w:rPr>
        <w:t>sb.</w:t>
      </w:r>
      <w:r w:rsidRPr="000550F5">
        <w:rPr>
          <w:rFonts w:ascii="Calibri" w:hAnsi="Calibri" w:cs="Calibri"/>
          <w:sz w:val="16"/>
          <w:szCs w:val="16"/>
        </w:rPr>
        <w:tab/>
        <w:t>O technických podmínkách požární ochrany staveb</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vyhláška 246/2001sb.</w:t>
      </w:r>
      <w:r w:rsidRPr="000550F5">
        <w:rPr>
          <w:rFonts w:ascii="Calibri" w:hAnsi="Calibri" w:cs="Calibri"/>
          <w:sz w:val="16"/>
          <w:szCs w:val="16"/>
        </w:rPr>
        <w:tab/>
        <w:t>O požární prevenci</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Vyhláška 269/2009sb</w:t>
      </w:r>
      <w:r w:rsidRPr="000550F5">
        <w:rPr>
          <w:rFonts w:ascii="Calibri" w:hAnsi="Calibri" w:cs="Calibri"/>
          <w:sz w:val="16"/>
          <w:szCs w:val="16"/>
        </w:rPr>
        <w:tab/>
        <w:t>O technických požadavcích na stavby</w:t>
      </w:r>
    </w:p>
    <w:p w:rsidR="000550F5" w:rsidRPr="000550F5" w:rsidRDefault="000550F5" w:rsidP="00A53ECD">
      <w:pPr>
        <w:ind w:left="1985" w:hanging="1985"/>
        <w:rPr>
          <w:rFonts w:ascii="Calibri" w:hAnsi="Calibri" w:cs="Calibri"/>
          <w:sz w:val="16"/>
          <w:szCs w:val="16"/>
        </w:rPr>
      </w:pPr>
      <w:r w:rsidRPr="000550F5">
        <w:rPr>
          <w:rFonts w:ascii="Calibri" w:hAnsi="Calibri" w:cs="Calibri"/>
          <w:sz w:val="16"/>
          <w:szCs w:val="16"/>
        </w:rPr>
        <w:t>Zákon 183/2006sb.</w:t>
      </w:r>
      <w:r w:rsidRPr="000550F5">
        <w:rPr>
          <w:rFonts w:ascii="Calibri" w:hAnsi="Calibri" w:cs="Calibri"/>
          <w:sz w:val="16"/>
          <w:szCs w:val="16"/>
        </w:rPr>
        <w:tab/>
        <w:t>zákon o územním plánování a stavebním řádu</w:t>
      </w:r>
    </w:p>
    <w:p w:rsidR="002F3F76" w:rsidRDefault="000550F5" w:rsidP="00A53ECD">
      <w:pPr>
        <w:ind w:left="1985" w:hanging="1985"/>
        <w:rPr>
          <w:rFonts w:ascii="Calibri" w:hAnsi="Calibri" w:cs="Calibri"/>
          <w:sz w:val="16"/>
          <w:szCs w:val="16"/>
        </w:rPr>
      </w:pPr>
      <w:r w:rsidRPr="000550F5">
        <w:rPr>
          <w:rFonts w:ascii="Calibri" w:hAnsi="Calibri" w:cs="Calibri"/>
          <w:sz w:val="16"/>
          <w:szCs w:val="16"/>
        </w:rPr>
        <w:t xml:space="preserve">Vyhláška 398/2009 </w:t>
      </w:r>
      <w:proofErr w:type="spellStart"/>
      <w:r w:rsidRPr="000550F5">
        <w:rPr>
          <w:rFonts w:ascii="Calibri" w:hAnsi="Calibri" w:cs="Calibri"/>
          <w:sz w:val="16"/>
          <w:szCs w:val="16"/>
        </w:rPr>
        <w:t>Sb</w:t>
      </w:r>
      <w:proofErr w:type="spellEnd"/>
      <w:r w:rsidRPr="000550F5">
        <w:rPr>
          <w:rFonts w:ascii="Calibri" w:hAnsi="Calibri" w:cs="Calibri"/>
          <w:sz w:val="16"/>
          <w:szCs w:val="16"/>
        </w:rPr>
        <w:tab/>
        <w:t>o obecných technických požadavcích zabezpečujících užívání staveb osobami s omezenou schopností pohybu a orientace)</w:t>
      </w:r>
    </w:p>
    <w:p w:rsidR="002F3F76" w:rsidRDefault="002F3F76" w:rsidP="002F3F76">
      <w:r>
        <w:br w:type="page"/>
      </w:r>
    </w:p>
    <w:p w:rsidR="00460FCD" w:rsidRDefault="00460FCD" w:rsidP="00A829F3">
      <w:pPr>
        <w:pStyle w:val="Nadpis2"/>
      </w:pPr>
      <w:bookmarkStart w:id="43" w:name="_Toc453145971"/>
      <w:r>
        <w:lastRenderedPageBreak/>
        <w:t>Likvidace vzniklého odpadu</w:t>
      </w:r>
      <w:bookmarkEnd w:id="43"/>
    </w:p>
    <w:p w:rsidR="005B0956" w:rsidRDefault="00460FCD" w:rsidP="00460FCD">
      <w:r>
        <w:t>Dodavatel elektromontážních prací je povinen zajistit likvidaci odpadu vzniklého při jeho činnosti spojené s plněním ustanovení jeho dodavatelské smlouvy dle zákona č.125/97 Sb. o odpadech a dle prováděcích vyhlášek 337, 338, 339 a 340/97.</w:t>
      </w:r>
    </w:p>
    <w:p w:rsidR="00460FCD" w:rsidRDefault="00460FCD" w:rsidP="00A829F3">
      <w:pPr>
        <w:pStyle w:val="Nadpis2"/>
      </w:pPr>
      <w:bookmarkStart w:id="44" w:name="_Toc453145972"/>
      <w:r>
        <w:t>Zpráva o bezpečnosti práce na elektrických zařízeních</w:t>
      </w:r>
      <w:bookmarkEnd w:id="44"/>
    </w:p>
    <w:p w:rsidR="00460FCD" w:rsidRPr="00A829F3" w:rsidRDefault="00460FCD" w:rsidP="00460FCD">
      <w:pPr>
        <w:rPr>
          <w:u w:val="single"/>
        </w:rPr>
      </w:pPr>
      <w:r w:rsidRPr="00A829F3">
        <w:rPr>
          <w:u w:val="single"/>
        </w:rPr>
        <w:t>Bezpečnostní normy</w:t>
      </w:r>
    </w:p>
    <w:p w:rsidR="00460FCD" w:rsidRDefault="00460FCD" w:rsidP="00460FCD">
      <w:r>
        <w:t xml:space="preserve">Z hlediska bezpečnosti práce je technické řešení zpracováno podle </w:t>
      </w:r>
      <w:proofErr w:type="gramStart"/>
      <w:r>
        <w:t>platných  ČSN</w:t>
      </w:r>
      <w:proofErr w:type="gramEnd"/>
      <w:r>
        <w:t xml:space="preserve"> EN 50110-1 a 2 a legislativních požadavků.</w:t>
      </w:r>
    </w:p>
    <w:p w:rsidR="00460FCD" w:rsidRPr="00A829F3" w:rsidRDefault="00460FCD" w:rsidP="00460FCD">
      <w:pPr>
        <w:rPr>
          <w:u w:val="single"/>
        </w:rPr>
      </w:pPr>
      <w:r w:rsidRPr="00A829F3">
        <w:rPr>
          <w:u w:val="single"/>
        </w:rPr>
        <w:t>Kvalifikační požadavky</w:t>
      </w:r>
    </w:p>
    <w:p w:rsidR="00460FCD" w:rsidRDefault="00460FCD" w:rsidP="00460FCD">
      <w:r>
        <w:t xml:space="preserve">Minimální kvalifikační požadavky na  pracovníky zajišťující obsluhu a údržbu el. </w:t>
      </w:r>
      <w:proofErr w:type="gramStart"/>
      <w:r>
        <w:t>zařízení</w:t>
      </w:r>
      <w:proofErr w:type="gramEnd"/>
      <w:r>
        <w:t xml:space="preserve"> podle vyhlášky 50/1978sb:</w:t>
      </w:r>
    </w:p>
    <w:p w:rsidR="00460FCD" w:rsidRDefault="00460FCD" w:rsidP="00460FCD">
      <w:r>
        <w:t xml:space="preserve">            - obsluha zařízení  - pracovníci poučení </w:t>
      </w:r>
    </w:p>
    <w:p w:rsidR="00460FCD" w:rsidRDefault="00460FCD" w:rsidP="00460FCD">
      <w:r>
        <w:t xml:space="preserve">            - údržba zařízení obsahující napětí vyšší než je malé bezpečné  - pracovníci znalí.</w:t>
      </w:r>
    </w:p>
    <w:p w:rsidR="00460FCD" w:rsidRPr="00A829F3" w:rsidRDefault="00460FCD" w:rsidP="00460FCD">
      <w:pPr>
        <w:rPr>
          <w:u w:val="single"/>
        </w:rPr>
      </w:pPr>
      <w:r w:rsidRPr="00A829F3">
        <w:rPr>
          <w:u w:val="single"/>
        </w:rPr>
        <w:t>Bezpečnostní sdělení</w:t>
      </w:r>
    </w:p>
    <w:p w:rsidR="0071377F" w:rsidRDefault="00460FCD" w:rsidP="0071377F">
      <w:r>
        <w:t xml:space="preserve">El. </w:t>
      </w:r>
      <w:proofErr w:type="gramStart"/>
      <w:r>
        <w:t>zařízení</w:t>
      </w:r>
      <w:proofErr w:type="gramEnd"/>
      <w:r>
        <w:t xml:space="preserve"> musí být před uvedením do provozu vybavena bezpečnostními značkami, které odpovídají ČSN ISO 3864.</w:t>
      </w:r>
    </w:p>
    <w:p w:rsidR="00460FCD" w:rsidRPr="00C33A6D" w:rsidRDefault="00460FCD" w:rsidP="00460FCD">
      <w:pPr>
        <w:rPr>
          <w:u w:val="single"/>
        </w:rPr>
      </w:pPr>
      <w:r w:rsidRPr="00C33A6D">
        <w:rPr>
          <w:u w:val="single"/>
        </w:rPr>
        <w:t>Provozní předpisy</w:t>
      </w:r>
    </w:p>
    <w:p w:rsidR="00460FCD" w:rsidRDefault="00460FCD" w:rsidP="00460FCD">
      <w:r>
        <w:t>Místní provozní předpisy zpracuje provozovatel zařízení a zajistí pravidelné přezkoušení pracovníků z těchto předpisů.</w:t>
      </w:r>
    </w:p>
    <w:p w:rsidR="00460FCD" w:rsidRDefault="00460FCD" w:rsidP="00C33A6D">
      <w:pPr>
        <w:pStyle w:val="Nadpis1"/>
      </w:pPr>
      <w:bookmarkStart w:id="45" w:name="_Toc453145973"/>
      <w:r>
        <w:t>Použité zkratky</w:t>
      </w:r>
      <w:bookmarkEnd w:id="45"/>
    </w:p>
    <w:p w:rsidR="00460FCD" w:rsidRDefault="00460FCD" w:rsidP="00460FCD">
      <w:r>
        <w:t>ČSN – česká technická norma</w:t>
      </w:r>
    </w:p>
    <w:p w:rsidR="00130EC8" w:rsidRDefault="00130EC8" w:rsidP="00130EC8">
      <w:r>
        <w:t>SLP – slaboproud</w:t>
      </w:r>
    </w:p>
    <w:p w:rsidR="004D783B" w:rsidRDefault="00130EC8" w:rsidP="004D783B">
      <w:r>
        <w:t>PBŘ – požárně bezpečnostní řešení</w:t>
      </w:r>
    </w:p>
    <w:p w:rsidR="00464051" w:rsidRDefault="00464051" w:rsidP="004D783B">
      <w:r>
        <w:t>UKB – Univerzitní kampus Bohunice</w:t>
      </w:r>
    </w:p>
    <w:p w:rsidR="00464051" w:rsidRDefault="00464051" w:rsidP="004D783B">
      <w:r>
        <w:t>LK – lávka kamenice (</w:t>
      </w:r>
      <w:proofErr w:type="spellStart"/>
      <w:r>
        <w:t>energocentrum</w:t>
      </w:r>
      <w:proofErr w:type="spellEnd"/>
      <w:r>
        <w:t xml:space="preserve"> UKB)</w:t>
      </w:r>
    </w:p>
    <w:p w:rsidR="00464051" w:rsidRDefault="00464051" w:rsidP="004D783B">
      <w:r>
        <w:t>PCO – pult centrální ochrany</w:t>
      </w:r>
    </w:p>
    <w:p w:rsidR="00464051" w:rsidRDefault="00464051" w:rsidP="004D783B">
      <w:r>
        <w:t xml:space="preserve">BMS – </w:t>
      </w:r>
      <w:proofErr w:type="spellStart"/>
      <w:r>
        <w:t>building</w:t>
      </w:r>
      <w:proofErr w:type="spellEnd"/>
      <w:r>
        <w:t xml:space="preserve"> management </w:t>
      </w:r>
      <w:proofErr w:type="spellStart"/>
      <w:r>
        <w:t>system</w:t>
      </w:r>
      <w:proofErr w:type="spellEnd"/>
      <w:r>
        <w:t xml:space="preserve"> (</w:t>
      </w:r>
      <w:proofErr w:type="gramStart"/>
      <w:r>
        <w:t>řídící</w:t>
      </w:r>
      <w:proofErr w:type="gramEnd"/>
      <w:r>
        <w:t xml:space="preserve"> systém budovy)</w:t>
      </w:r>
    </w:p>
    <w:p w:rsidR="003800F6" w:rsidRDefault="003800F6" w:rsidP="003800F6">
      <w:pPr>
        <w:pStyle w:val="Nadpis1"/>
      </w:pPr>
      <w:bookmarkStart w:id="46" w:name="_Toc453145974"/>
      <w:r>
        <w:t>Závěr</w:t>
      </w:r>
      <w:bookmarkEnd w:id="46"/>
    </w:p>
    <w:p w:rsidR="003800F6" w:rsidRDefault="003800F6" w:rsidP="003800F6">
      <w:r>
        <w:t xml:space="preserve">Při instalaci navržených zařízení a rozvodů je nutno dodržet všechny příslušné normy, zejména ČSN 34 2300, 33 2000-5, ČSN EN 50 131-1 a předpisy výrobců zařízení. </w:t>
      </w:r>
    </w:p>
    <w:p w:rsidR="003800F6" w:rsidRDefault="003800F6" w:rsidP="003800F6">
      <w:r>
        <w:t>Montážní práce smí provádět pouze firma, která je oprávněna výrobcem k montáži a servisu uvedených zařízení.</w:t>
      </w:r>
    </w:p>
    <w:p w:rsidR="003800F6" w:rsidRDefault="003800F6" w:rsidP="004D783B">
      <w:r w:rsidRPr="00822438">
        <w:t xml:space="preserve">Při instalaci navržených zařízení a rozvodů EPS je nutno dodržet všechny příslušné normy, zejména ČSN 342710 (2011), 73 0875, 33 2000-5, </w:t>
      </w:r>
      <w:proofErr w:type="spellStart"/>
      <w:r w:rsidRPr="00822438">
        <w:t>vyhl</w:t>
      </w:r>
      <w:proofErr w:type="spellEnd"/>
      <w:r w:rsidRPr="00822438">
        <w:t xml:space="preserve">. 23/2008 Sb. s novelizací </w:t>
      </w:r>
      <w:proofErr w:type="spellStart"/>
      <w:r w:rsidRPr="00822438">
        <w:t>vyhl</w:t>
      </w:r>
      <w:proofErr w:type="spellEnd"/>
      <w:r w:rsidRPr="00822438">
        <w:t>. 268/2011 Sb., předpisy výrobců z</w:t>
      </w:r>
      <w:r w:rsidR="002F3F76">
        <w:t>ařízení, předpisy BOZP a další.</w:t>
      </w:r>
    </w:p>
    <w:p w:rsidR="004D783B" w:rsidRDefault="00783DF4" w:rsidP="00783DF4">
      <w:r>
        <w:tab/>
      </w:r>
      <w:r>
        <w:tab/>
      </w:r>
      <w:r>
        <w:tab/>
      </w:r>
      <w:r>
        <w:tab/>
      </w:r>
    </w:p>
    <w:p w:rsidR="004D783B" w:rsidRDefault="004D783B" w:rsidP="00783DF4"/>
    <w:p w:rsidR="003800F6" w:rsidRPr="00464051" w:rsidRDefault="0058089E" w:rsidP="00464051">
      <w:pPr>
        <w:jc w:val="right"/>
        <w:rPr>
          <w:i/>
        </w:rPr>
      </w:pPr>
      <w:r w:rsidRPr="00464051">
        <w:rPr>
          <w:i/>
        </w:rPr>
        <w:t>Vypracoval: Ing. Ondřej Tichý</w:t>
      </w:r>
    </w:p>
    <w:sectPr w:rsidR="003800F6" w:rsidRPr="00464051" w:rsidSect="00460FCD">
      <w:headerReference w:type="default" r:id="rId12"/>
      <w:footerReference w:type="default" r:id="rId13"/>
      <w:type w:val="continuous"/>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3EB" w:rsidRDefault="009673EB" w:rsidP="00827F25">
      <w:pPr>
        <w:spacing w:after="0"/>
      </w:pPr>
      <w:r>
        <w:separator/>
      </w:r>
    </w:p>
  </w:endnote>
  <w:endnote w:type="continuationSeparator" w:id="0">
    <w:p w:rsidR="009673EB" w:rsidRDefault="009673EB" w:rsidP="00827F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rPr>
        <w:id w:val="-2102478449"/>
        <w:docPartObj>
          <w:docPartGallery w:val="Page Numbers (Bottom of Page)"/>
          <w:docPartUnique/>
        </w:docPartObj>
      </w:sdtPr>
      <w:sdtEndPr>
        <w:rPr>
          <w:rFonts w:asciiTheme="minorHAnsi" w:eastAsiaTheme="minorEastAsia" w:hAnsiTheme="minorHAnsi" w:cstheme="minorBidi"/>
        </w:rPr>
      </w:sdtEndPr>
      <w:sdtContent>
        <w:tr w:rsidR="00AF0D84">
          <w:trPr>
            <w:trHeight w:val="727"/>
          </w:trPr>
          <w:tc>
            <w:tcPr>
              <w:tcW w:w="4000" w:type="pct"/>
              <w:tcBorders>
                <w:right w:val="triple" w:sz="4" w:space="0" w:color="4F81BD" w:themeColor="accent1"/>
              </w:tcBorders>
            </w:tcPr>
            <w:p w:rsidR="00AF0D84" w:rsidRDefault="00AF0D84">
              <w:pPr>
                <w:tabs>
                  <w:tab w:val="left" w:pos="620"/>
                  <w:tab w:val="center" w:pos="4320"/>
                </w:tabs>
                <w:jc w:val="right"/>
                <w:rPr>
                  <w:rFonts w:asciiTheme="majorHAnsi" w:eastAsiaTheme="majorEastAsia" w:hAnsiTheme="majorHAnsi" w:cstheme="majorBidi"/>
                </w:rPr>
              </w:pPr>
            </w:p>
          </w:tc>
          <w:tc>
            <w:tcPr>
              <w:tcW w:w="1000" w:type="pct"/>
              <w:tcBorders>
                <w:left w:val="triple" w:sz="4" w:space="0" w:color="4F81BD" w:themeColor="accent1"/>
              </w:tcBorders>
            </w:tcPr>
            <w:p w:rsidR="00AF0D84" w:rsidRDefault="00AF0D84">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066D13">
                <w:rPr>
                  <w:noProof/>
                </w:rPr>
                <w:t>2</w:t>
              </w:r>
              <w:r>
                <w:fldChar w:fldCharType="end"/>
              </w:r>
              <w:r>
                <w:t xml:space="preserve"> </w:t>
              </w:r>
            </w:p>
          </w:tc>
        </w:tr>
      </w:sdtContent>
    </w:sdt>
  </w:tbl>
  <w:p w:rsidR="00AF0D84" w:rsidRDefault="00AF0D84" w:rsidP="00827F2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3EB" w:rsidRDefault="009673EB" w:rsidP="00827F25">
      <w:pPr>
        <w:spacing w:after="0"/>
      </w:pPr>
      <w:r>
        <w:separator/>
      </w:r>
    </w:p>
  </w:footnote>
  <w:footnote w:type="continuationSeparator" w:id="0">
    <w:p w:rsidR="009673EB" w:rsidRDefault="009673EB" w:rsidP="00827F2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D84" w:rsidRDefault="00AF0D84" w:rsidP="00A26373">
    <w:pPr>
      <w:pStyle w:val="Zhlav"/>
      <w:pBdr>
        <w:bottom w:val="single" w:sz="4" w:space="1" w:color="auto"/>
      </w:pBdr>
      <w:jc w:val="right"/>
      <w:rPr>
        <w:b/>
        <w:sz w:val="17"/>
        <w:szCs w:val="17"/>
      </w:rPr>
    </w:pPr>
    <w:r w:rsidRPr="006A2D39">
      <w:rPr>
        <w:b/>
        <w:sz w:val="17"/>
        <w:szCs w:val="17"/>
      </w:rPr>
      <w:t>KOMPLEXNÍ SIMULAČNÍ CENTRUM MU</w:t>
    </w:r>
    <w:r>
      <w:rPr>
        <w:b/>
        <w:sz w:val="17"/>
        <w:szCs w:val="17"/>
      </w:rPr>
      <w:t>, DSP</w:t>
    </w:r>
  </w:p>
  <w:p w:rsidR="00AF0D84" w:rsidRPr="006A2D39" w:rsidRDefault="00AF0D84" w:rsidP="00A26373">
    <w:pPr>
      <w:pStyle w:val="Zhlav"/>
      <w:pBdr>
        <w:bottom w:val="single" w:sz="4" w:space="1" w:color="auto"/>
      </w:pBdr>
      <w:jc w:val="right"/>
      <w:rPr>
        <w:i/>
        <w:sz w:val="17"/>
        <w:szCs w:val="17"/>
      </w:rPr>
    </w:pPr>
    <w:r w:rsidRPr="006A2D39">
      <w:rPr>
        <w:i/>
        <w:sz w:val="17"/>
        <w:szCs w:val="17"/>
      </w:rPr>
      <w:t>12 – SLABOPROUDÉ ROZVODY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2"/>
      <w:numFmt w:val="upperLetter"/>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567"/>
        </w:tabs>
        <w:ind w:left="1224" w:hanging="105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000000A"/>
    <w:multiLevelType w:val="singleLevel"/>
    <w:tmpl w:val="0000000A"/>
    <w:name w:val="WW8Num10"/>
    <w:lvl w:ilvl="0">
      <w:start w:val="1"/>
      <w:numFmt w:val="bullet"/>
      <w:lvlText w:val=""/>
      <w:lvlJc w:val="left"/>
      <w:pPr>
        <w:tabs>
          <w:tab w:val="num" w:pos="0"/>
        </w:tabs>
        <w:ind w:left="720" w:hanging="360"/>
      </w:pPr>
      <w:rPr>
        <w:rFonts w:ascii="Wingdings" w:hAnsi="Wingdings"/>
      </w:rPr>
    </w:lvl>
  </w:abstractNum>
  <w:abstractNum w:abstractNumId="2">
    <w:nsid w:val="0000000F"/>
    <w:multiLevelType w:val="singleLevel"/>
    <w:tmpl w:val="0000000F"/>
    <w:name w:val="WW8Num15"/>
    <w:lvl w:ilvl="0">
      <w:start w:val="1"/>
      <w:numFmt w:val="bullet"/>
      <w:lvlText w:val=""/>
      <w:lvlJc w:val="left"/>
      <w:pPr>
        <w:tabs>
          <w:tab w:val="num" w:pos="720"/>
        </w:tabs>
        <w:ind w:left="720" w:hanging="360"/>
      </w:pPr>
      <w:rPr>
        <w:rFonts w:ascii="Symbol" w:hAnsi="Symbol"/>
      </w:rPr>
    </w:lvl>
  </w:abstractNum>
  <w:abstractNum w:abstractNumId="3">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4">
    <w:nsid w:val="00000011"/>
    <w:multiLevelType w:val="singleLevel"/>
    <w:tmpl w:val="00000011"/>
    <w:name w:val="WW8Num17"/>
    <w:lvl w:ilvl="0">
      <w:start w:val="1"/>
      <w:numFmt w:val="bullet"/>
      <w:lvlText w:val=""/>
      <w:lvlJc w:val="left"/>
      <w:pPr>
        <w:tabs>
          <w:tab w:val="num" w:pos="720"/>
        </w:tabs>
        <w:ind w:left="720" w:hanging="360"/>
      </w:pPr>
      <w:rPr>
        <w:rFonts w:ascii="Symbol" w:hAnsi="Symbol" w:cs="OpenSymbol"/>
      </w:rPr>
    </w:lvl>
  </w:abstractNum>
  <w:abstractNum w:abstractNumId="5">
    <w:nsid w:val="02AF19B3"/>
    <w:multiLevelType w:val="hybridMultilevel"/>
    <w:tmpl w:val="36CE0528"/>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43B55C0"/>
    <w:multiLevelType w:val="hybridMultilevel"/>
    <w:tmpl w:val="E84C5CEC"/>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F13D81"/>
    <w:multiLevelType w:val="hybridMultilevel"/>
    <w:tmpl w:val="982EC8CA"/>
    <w:lvl w:ilvl="0" w:tplc="E626E826">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8">
    <w:nsid w:val="189A0F1C"/>
    <w:multiLevelType w:val="hybridMultilevel"/>
    <w:tmpl w:val="7A98A5DE"/>
    <w:lvl w:ilvl="0" w:tplc="B2D4112E">
      <w:numFmt w:val="bullet"/>
      <w:lvlText w:val="-"/>
      <w:lvlJc w:val="left"/>
      <w:pPr>
        <w:ind w:left="3900" w:hanging="360"/>
      </w:pPr>
      <w:rPr>
        <w:rFonts w:ascii="Calibri" w:eastAsiaTheme="minorEastAsia" w:hAnsi="Calibri" w:cstheme="minorBidi" w:hint="default"/>
      </w:rPr>
    </w:lvl>
    <w:lvl w:ilvl="1" w:tplc="04050003" w:tentative="1">
      <w:start w:val="1"/>
      <w:numFmt w:val="bullet"/>
      <w:lvlText w:val="o"/>
      <w:lvlJc w:val="left"/>
      <w:pPr>
        <w:ind w:left="4620" w:hanging="360"/>
      </w:pPr>
      <w:rPr>
        <w:rFonts w:ascii="Courier New" w:hAnsi="Courier New" w:cs="Courier New" w:hint="default"/>
      </w:rPr>
    </w:lvl>
    <w:lvl w:ilvl="2" w:tplc="04050005" w:tentative="1">
      <w:start w:val="1"/>
      <w:numFmt w:val="bullet"/>
      <w:lvlText w:val=""/>
      <w:lvlJc w:val="left"/>
      <w:pPr>
        <w:ind w:left="5340" w:hanging="360"/>
      </w:pPr>
      <w:rPr>
        <w:rFonts w:ascii="Wingdings" w:hAnsi="Wingdings" w:hint="default"/>
      </w:rPr>
    </w:lvl>
    <w:lvl w:ilvl="3" w:tplc="04050001" w:tentative="1">
      <w:start w:val="1"/>
      <w:numFmt w:val="bullet"/>
      <w:lvlText w:val=""/>
      <w:lvlJc w:val="left"/>
      <w:pPr>
        <w:ind w:left="6060" w:hanging="360"/>
      </w:pPr>
      <w:rPr>
        <w:rFonts w:ascii="Symbol" w:hAnsi="Symbol" w:hint="default"/>
      </w:rPr>
    </w:lvl>
    <w:lvl w:ilvl="4" w:tplc="04050003" w:tentative="1">
      <w:start w:val="1"/>
      <w:numFmt w:val="bullet"/>
      <w:lvlText w:val="o"/>
      <w:lvlJc w:val="left"/>
      <w:pPr>
        <w:ind w:left="6780" w:hanging="360"/>
      </w:pPr>
      <w:rPr>
        <w:rFonts w:ascii="Courier New" w:hAnsi="Courier New" w:cs="Courier New" w:hint="default"/>
      </w:rPr>
    </w:lvl>
    <w:lvl w:ilvl="5" w:tplc="04050005" w:tentative="1">
      <w:start w:val="1"/>
      <w:numFmt w:val="bullet"/>
      <w:lvlText w:val=""/>
      <w:lvlJc w:val="left"/>
      <w:pPr>
        <w:ind w:left="7500" w:hanging="360"/>
      </w:pPr>
      <w:rPr>
        <w:rFonts w:ascii="Wingdings" w:hAnsi="Wingdings" w:hint="default"/>
      </w:rPr>
    </w:lvl>
    <w:lvl w:ilvl="6" w:tplc="04050001" w:tentative="1">
      <w:start w:val="1"/>
      <w:numFmt w:val="bullet"/>
      <w:lvlText w:val=""/>
      <w:lvlJc w:val="left"/>
      <w:pPr>
        <w:ind w:left="8220" w:hanging="360"/>
      </w:pPr>
      <w:rPr>
        <w:rFonts w:ascii="Symbol" w:hAnsi="Symbol" w:hint="default"/>
      </w:rPr>
    </w:lvl>
    <w:lvl w:ilvl="7" w:tplc="04050003" w:tentative="1">
      <w:start w:val="1"/>
      <w:numFmt w:val="bullet"/>
      <w:lvlText w:val="o"/>
      <w:lvlJc w:val="left"/>
      <w:pPr>
        <w:ind w:left="8940" w:hanging="360"/>
      </w:pPr>
      <w:rPr>
        <w:rFonts w:ascii="Courier New" w:hAnsi="Courier New" w:cs="Courier New" w:hint="default"/>
      </w:rPr>
    </w:lvl>
    <w:lvl w:ilvl="8" w:tplc="04050005" w:tentative="1">
      <w:start w:val="1"/>
      <w:numFmt w:val="bullet"/>
      <w:lvlText w:val=""/>
      <w:lvlJc w:val="left"/>
      <w:pPr>
        <w:ind w:left="9660" w:hanging="360"/>
      </w:pPr>
      <w:rPr>
        <w:rFonts w:ascii="Wingdings" w:hAnsi="Wingdings" w:hint="default"/>
      </w:rPr>
    </w:lvl>
  </w:abstractNum>
  <w:abstractNum w:abstractNumId="9">
    <w:nsid w:val="21BF4F6F"/>
    <w:multiLevelType w:val="hybridMultilevel"/>
    <w:tmpl w:val="B87A9712"/>
    <w:lvl w:ilvl="0" w:tplc="01C67B74">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10">
    <w:nsid w:val="23B50E35"/>
    <w:multiLevelType w:val="hybridMultilevel"/>
    <w:tmpl w:val="858A6A30"/>
    <w:lvl w:ilvl="0" w:tplc="3F1EDFE8">
      <w:numFmt w:val="bullet"/>
      <w:lvlText w:val="-"/>
      <w:lvlJc w:val="left"/>
      <w:pPr>
        <w:ind w:left="1860" w:hanging="1140"/>
      </w:pPr>
      <w:rPr>
        <w:rFonts w:ascii="Calibri" w:eastAsiaTheme="minorEastAsia"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252A70CD"/>
    <w:multiLevelType w:val="multilevel"/>
    <w:tmpl w:val="602AC238"/>
    <w:lvl w:ilvl="0">
      <w:start w:val="2"/>
      <w:numFmt w:val="decimal"/>
      <w:lvlText w:val="%1."/>
      <w:lvlJc w:val="left"/>
      <w:pPr>
        <w:tabs>
          <w:tab w:val="num" w:pos="914"/>
        </w:tabs>
        <w:ind w:left="914" w:hanging="630"/>
      </w:pPr>
    </w:lvl>
    <w:lvl w:ilvl="1">
      <w:start w:val="1"/>
      <w:numFmt w:val="decimal"/>
      <w:lvlText w:val="%2."/>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2">
    <w:nsid w:val="26221A42"/>
    <w:multiLevelType w:val="hybridMultilevel"/>
    <w:tmpl w:val="182CCEF0"/>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481B7F"/>
    <w:multiLevelType w:val="hybridMultilevel"/>
    <w:tmpl w:val="F640AB2C"/>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ACA3523"/>
    <w:multiLevelType w:val="hybridMultilevel"/>
    <w:tmpl w:val="8B5007E6"/>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B047438"/>
    <w:multiLevelType w:val="hybridMultilevel"/>
    <w:tmpl w:val="94305E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CC77CD2"/>
    <w:multiLevelType w:val="hybridMultilevel"/>
    <w:tmpl w:val="C29C8A28"/>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11D618F"/>
    <w:multiLevelType w:val="hybridMultilevel"/>
    <w:tmpl w:val="FA3C664C"/>
    <w:lvl w:ilvl="0" w:tplc="3F1EDFE8">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4473327"/>
    <w:multiLevelType w:val="hybridMultilevel"/>
    <w:tmpl w:val="4DF40210"/>
    <w:lvl w:ilvl="0" w:tplc="3F1EDFE8">
      <w:numFmt w:val="bullet"/>
      <w:lvlText w:val="-"/>
      <w:lvlJc w:val="left"/>
      <w:pPr>
        <w:ind w:left="1500" w:hanging="114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5583820"/>
    <w:multiLevelType w:val="hybridMultilevel"/>
    <w:tmpl w:val="AF90987E"/>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98260F4"/>
    <w:multiLevelType w:val="hybridMultilevel"/>
    <w:tmpl w:val="90105D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BD9434A"/>
    <w:multiLevelType w:val="hybridMultilevel"/>
    <w:tmpl w:val="772EA11E"/>
    <w:lvl w:ilvl="0" w:tplc="05503F22">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22">
    <w:nsid w:val="40204546"/>
    <w:multiLevelType w:val="hybridMultilevel"/>
    <w:tmpl w:val="8EA00D24"/>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13B3A15"/>
    <w:multiLevelType w:val="hybridMultilevel"/>
    <w:tmpl w:val="EA6604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2A45C7F"/>
    <w:multiLevelType w:val="multilevel"/>
    <w:tmpl w:val="00000003"/>
    <w:lvl w:ilvl="0">
      <w:start w:val="2"/>
      <w:numFmt w:val="decimal"/>
      <w:lvlText w:val="%1."/>
      <w:lvlJc w:val="left"/>
      <w:pPr>
        <w:tabs>
          <w:tab w:val="num" w:pos="914"/>
        </w:tabs>
        <w:ind w:left="914" w:hanging="63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5">
    <w:nsid w:val="4765244A"/>
    <w:multiLevelType w:val="hybridMultilevel"/>
    <w:tmpl w:val="C25609C2"/>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7EE3F72"/>
    <w:multiLevelType w:val="hybridMultilevel"/>
    <w:tmpl w:val="32FE8484"/>
    <w:lvl w:ilvl="0" w:tplc="AB3238D8">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27">
    <w:nsid w:val="4BFC4A97"/>
    <w:multiLevelType w:val="hybridMultilevel"/>
    <w:tmpl w:val="B49EB174"/>
    <w:lvl w:ilvl="0" w:tplc="AAAE6E3C">
      <w:numFmt w:val="bullet"/>
      <w:lvlText w:val="-"/>
      <w:lvlJc w:val="left"/>
      <w:pPr>
        <w:ind w:left="1080" w:hanging="360"/>
      </w:pPr>
      <w:rPr>
        <w:rFonts w:ascii="Times New Roman" w:hAnsi="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nsid w:val="4D8407C6"/>
    <w:multiLevelType w:val="hybridMultilevel"/>
    <w:tmpl w:val="6DBC62F2"/>
    <w:lvl w:ilvl="0" w:tplc="1E76EE24">
      <w:numFmt w:val="bullet"/>
      <w:lvlText w:val="•"/>
      <w:lvlJc w:val="left"/>
      <w:pPr>
        <w:ind w:left="1500" w:hanging="114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6DB504E"/>
    <w:multiLevelType w:val="hybridMultilevel"/>
    <w:tmpl w:val="136A0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97E7178"/>
    <w:multiLevelType w:val="hybridMultilevel"/>
    <w:tmpl w:val="CC0EED88"/>
    <w:lvl w:ilvl="0" w:tplc="ACB4DFEA">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9CC208E"/>
    <w:multiLevelType w:val="hybridMultilevel"/>
    <w:tmpl w:val="22903FFC"/>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1DA25CD"/>
    <w:multiLevelType w:val="hybridMultilevel"/>
    <w:tmpl w:val="2CD2E3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5651012"/>
    <w:multiLevelType w:val="multilevel"/>
    <w:tmpl w:val="4B7C473A"/>
    <w:lvl w:ilvl="0">
      <w:start w:val="1"/>
      <w:numFmt w:val="decimal"/>
      <w:lvlText w:val="%1."/>
      <w:lvlJc w:val="left"/>
      <w:pPr>
        <w:ind w:left="720"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nsid w:val="69176772"/>
    <w:multiLevelType w:val="hybridMultilevel"/>
    <w:tmpl w:val="B52E1BBE"/>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F542612"/>
    <w:multiLevelType w:val="hybridMultilevel"/>
    <w:tmpl w:val="64429E44"/>
    <w:lvl w:ilvl="0" w:tplc="93F00BE4">
      <w:numFmt w:val="bullet"/>
      <w:lvlText w:val="-"/>
      <w:lvlJc w:val="left"/>
      <w:pPr>
        <w:ind w:left="3900" w:hanging="360"/>
      </w:pPr>
      <w:rPr>
        <w:rFonts w:ascii="Calibri" w:eastAsiaTheme="minorEastAsia" w:hAnsi="Calibri" w:cstheme="minorBidi" w:hint="default"/>
      </w:rPr>
    </w:lvl>
    <w:lvl w:ilvl="1" w:tplc="04050003" w:tentative="1">
      <w:start w:val="1"/>
      <w:numFmt w:val="bullet"/>
      <w:lvlText w:val="o"/>
      <w:lvlJc w:val="left"/>
      <w:pPr>
        <w:ind w:left="4620" w:hanging="360"/>
      </w:pPr>
      <w:rPr>
        <w:rFonts w:ascii="Courier New" w:hAnsi="Courier New" w:cs="Courier New" w:hint="default"/>
      </w:rPr>
    </w:lvl>
    <w:lvl w:ilvl="2" w:tplc="04050005" w:tentative="1">
      <w:start w:val="1"/>
      <w:numFmt w:val="bullet"/>
      <w:lvlText w:val=""/>
      <w:lvlJc w:val="left"/>
      <w:pPr>
        <w:ind w:left="5340" w:hanging="360"/>
      </w:pPr>
      <w:rPr>
        <w:rFonts w:ascii="Wingdings" w:hAnsi="Wingdings" w:hint="default"/>
      </w:rPr>
    </w:lvl>
    <w:lvl w:ilvl="3" w:tplc="04050001" w:tentative="1">
      <w:start w:val="1"/>
      <w:numFmt w:val="bullet"/>
      <w:lvlText w:val=""/>
      <w:lvlJc w:val="left"/>
      <w:pPr>
        <w:ind w:left="6060" w:hanging="360"/>
      </w:pPr>
      <w:rPr>
        <w:rFonts w:ascii="Symbol" w:hAnsi="Symbol" w:hint="default"/>
      </w:rPr>
    </w:lvl>
    <w:lvl w:ilvl="4" w:tplc="04050003" w:tentative="1">
      <w:start w:val="1"/>
      <w:numFmt w:val="bullet"/>
      <w:lvlText w:val="o"/>
      <w:lvlJc w:val="left"/>
      <w:pPr>
        <w:ind w:left="6780" w:hanging="360"/>
      </w:pPr>
      <w:rPr>
        <w:rFonts w:ascii="Courier New" w:hAnsi="Courier New" w:cs="Courier New" w:hint="default"/>
      </w:rPr>
    </w:lvl>
    <w:lvl w:ilvl="5" w:tplc="04050005" w:tentative="1">
      <w:start w:val="1"/>
      <w:numFmt w:val="bullet"/>
      <w:lvlText w:val=""/>
      <w:lvlJc w:val="left"/>
      <w:pPr>
        <w:ind w:left="7500" w:hanging="360"/>
      </w:pPr>
      <w:rPr>
        <w:rFonts w:ascii="Wingdings" w:hAnsi="Wingdings" w:hint="default"/>
      </w:rPr>
    </w:lvl>
    <w:lvl w:ilvl="6" w:tplc="04050001" w:tentative="1">
      <w:start w:val="1"/>
      <w:numFmt w:val="bullet"/>
      <w:lvlText w:val=""/>
      <w:lvlJc w:val="left"/>
      <w:pPr>
        <w:ind w:left="8220" w:hanging="360"/>
      </w:pPr>
      <w:rPr>
        <w:rFonts w:ascii="Symbol" w:hAnsi="Symbol" w:hint="default"/>
      </w:rPr>
    </w:lvl>
    <w:lvl w:ilvl="7" w:tplc="04050003" w:tentative="1">
      <w:start w:val="1"/>
      <w:numFmt w:val="bullet"/>
      <w:lvlText w:val="o"/>
      <w:lvlJc w:val="left"/>
      <w:pPr>
        <w:ind w:left="8940" w:hanging="360"/>
      </w:pPr>
      <w:rPr>
        <w:rFonts w:ascii="Courier New" w:hAnsi="Courier New" w:cs="Courier New" w:hint="default"/>
      </w:rPr>
    </w:lvl>
    <w:lvl w:ilvl="8" w:tplc="04050005" w:tentative="1">
      <w:start w:val="1"/>
      <w:numFmt w:val="bullet"/>
      <w:lvlText w:val=""/>
      <w:lvlJc w:val="left"/>
      <w:pPr>
        <w:ind w:left="9660" w:hanging="360"/>
      </w:pPr>
      <w:rPr>
        <w:rFonts w:ascii="Wingdings" w:hAnsi="Wingdings" w:hint="default"/>
      </w:rPr>
    </w:lvl>
  </w:abstractNum>
  <w:abstractNum w:abstractNumId="36">
    <w:nsid w:val="77990B1D"/>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7">
    <w:nsid w:val="7A6C59C8"/>
    <w:multiLevelType w:val="hybridMultilevel"/>
    <w:tmpl w:val="1818948A"/>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E99784E"/>
    <w:multiLevelType w:val="hybridMultilevel"/>
    <w:tmpl w:val="DBBC719A"/>
    <w:lvl w:ilvl="0" w:tplc="3D66BF64">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num w:numId="1">
    <w:abstractNumId w:val="23"/>
  </w:num>
  <w:num w:numId="2">
    <w:abstractNumId w:val="33"/>
  </w:num>
  <w:num w:numId="3">
    <w:abstractNumId w:val="24"/>
  </w:num>
  <w:num w:numId="4">
    <w:abstractNumId w:val="11"/>
  </w:num>
  <w:num w:numId="5">
    <w:abstractNumId w:val="20"/>
  </w:num>
  <w:num w:numId="6">
    <w:abstractNumId w:val="12"/>
  </w:num>
  <w:num w:numId="7">
    <w:abstractNumId w:val="30"/>
  </w:num>
  <w:num w:numId="8">
    <w:abstractNumId w:val="36"/>
  </w:num>
  <w:num w:numId="9">
    <w:abstractNumId w:val="7"/>
  </w:num>
  <w:num w:numId="10">
    <w:abstractNumId w:val="21"/>
  </w:num>
  <w:num w:numId="11">
    <w:abstractNumId w:val="26"/>
  </w:num>
  <w:num w:numId="12">
    <w:abstractNumId w:val="9"/>
  </w:num>
  <w:num w:numId="13">
    <w:abstractNumId w:val="15"/>
  </w:num>
  <w:num w:numId="14">
    <w:abstractNumId w:val="28"/>
  </w:num>
  <w:num w:numId="15">
    <w:abstractNumId w:val="27"/>
  </w:num>
  <w:num w:numId="16">
    <w:abstractNumId w:val="22"/>
  </w:num>
  <w:num w:numId="17">
    <w:abstractNumId w:val="13"/>
  </w:num>
  <w:num w:numId="18">
    <w:abstractNumId w:val="37"/>
  </w:num>
  <w:num w:numId="19">
    <w:abstractNumId w:val="34"/>
  </w:num>
  <w:num w:numId="20">
    <w:abstractNumId w:val="5"/>
  </w:num>
  <w:num w:numId="21">
    <w:abstractNumId w:val="31"/>
  </w:num>
  <w:num w:numId="22">
    <w:abstractNumId w:val="32"/>
  </w:num>
  <w:num w:numId="23">
    <w:abstractNumId w:val="14"/>
  </w:num>
  <w:num w:numId="24">
    <w:abstractNumId w:val="16"/>
  </w:num>
  <w:num w:numId="25">
    <w:abstractNumId w:val="38"/>
  </w:num>
  <w:num w:numId="26">
    <w:abstractNumId w:val="29"/>
  </w:num>
  <w:num w:numId="27">
    <w:abstractNumId w:val="18"/>
  </w:num>
  <w:num w:numId="28">
    <w:abstractNumId w:val="10"/>
  </w:num>
  <w:num w:numId="29">
    <w:abstractNumId w:val="25"/>
  </w:num>
  <w:num w:numId="30">
    <w:abstractNumId w:val="6"/>
  </w:num>
  <w:num w:numId="31">
    <w:abstractNumId w:val="22"/>
  </w:num>
  <w:num w:numId="32">
    <w:abstractNumId w:val="34"/>
  </w:num>
  <w:num w:numId="33">
    <w:abstractNumId w:val="17"/>
  </w:num>
  <w:num w:numId="34">
    <w:abstractNumId w:val="8"/>
  </w:num>
  <w:num w:numId="35">
    <w:abstractNumId w:val="35"/>
  </w:num>
  <w:num w:numId="36">
    <w:abstractNumId w:val="0"/>
  </w:num>
  <w:num w:numId="37">
    <w:abstractNumId w:val="1"/>
  </w:num>
  <w:num w:numId="38">
    <w:abstractNumId w:val="2"/>
  </w:num>
  <w:num w:numId="39">
    <w:abstractNumId w:val="3"/>
  </w:num>
  <w:num w:numId="40">
    <w:abstractNumId w:val="4"/>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13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BF0"/>
    <w:rsid w:val="000000A5"/>
    <w:rsid w:val="000030A4"/>
    <w:rsid w:val="000162A8"/>
    <w:rsid w:val="00017A83"/>
    <w:rsid w:val="0002261F"/>
    <w:rsid w:val="00023E05"/>
    <w:rsid w:val="00027D89"/>
    <w:rsid w:val="00040D61"/>
    <w:rsid w:val="00053A74"/>
    <w:rsid w:val="000550F5"/>
    <w:rsid w:val="00066C61"/>
    <w:rsid w:val="00066D13"/>
    <w:rsid w:val="00073F1E"/>
    <w:rsid w:val="00081292"/>
    <w:rsid w:val="000935E1"/>
    <w:rsid w:val="000A4BF2"/>
    <w:rsid w:val="000B541D"/>
    <w:rsid w:val="000C4A0F"/>
    <w:rsid w:val="000D013A"/>
    <w:rsid w:val="000D5483"/>
    <w:rsid w:val="000E2551"/>
    <w:rsid w:val="0010142A"/>
    <w:rsid w:val="00102B7B"/>
    <w:rsid w:val="00102BD9"/>
    <w:rsid w:val="0010737A"/>
    <w:rsid w:val="001157ED"/>
    <w:rsid w:val="0012002C"/>
    <w:rsid w:val="00130EC8"/>
    <w:rsid w:val="001328F8"/>
    <w:rsid w:val="00135FD1"/>
    <w:rsid w:val="00140C0B"/>
    <w:rsid w:val="00143797"/>
    <w:rsid w:val="00146D03"/>
    <w:rsid w:val="001472A3"/>
    <w:rsid w:val="00150DE1"/>
    <w:rsid w:val="00151AAC"/>
    <w:rsid w:val="00153D72"/>
    <w:rsid w:val="00157A5D"/>
    <w:rsid w:val="001717C5"/>
    <w:rsid w:val="00175B0C"/>
    <w:rsid w:val="00177139"/>
    <w:rsid w:val="001834B8"/>
    <w:rsid w:val="001871B8"/>
    <w:rsid w:val="00193408"/>
    <w:rsid w:val="00197F40"/>
    <w:rsid w:val="001A22F6"/>
    <w:rsid w:val="001A67E7"/>
    <w:rsid w:val="001B21DA"/>
    <w:rsid w:val="001C181E"/>
    <w:rsid w:val="001C4B96"/>
    <w:rsid w:val="001D592F"/>
    <w:rsid w:val="001E5674"/>
    <w:rsid w:val="001F5CB0"/>
    <w:rsid w:val="002007B8"/>
    <w:rsid w:val="00203129"/>
    <w:rsid w:val="00203A7C"/>
    <w:rsid w:val="002072E5"/>
    <w:rsid w:val="0021626B"/>
    <w:rsid w:val="00221E55"/>
    <w:rsid w:val="00223FE7"/>
    <w:rsid w:val="002334C8"/>
    <w:rsid w:val="002358EE"/>
    <w:rsid w:val="00235CCE"/>
    <w:rsid w:val="00241C86"/>
    <w:rsid w:val="00242E9F"/>
    <w:rsid w:val="00243656"/>
    <w:rsid w:val="002452D9"/>
    <w:rsid w:val="00246604"/>
    <w:rsid w:val="00253FA5"/>
    <w:rsid w:val="00254440"/>
    <w:rsid w:val="00254FDE"/>
    <w:rsid w:val="00267A91"/>
    <w:rsid w:val="00275CD9"/>
    <w:rsid w:val="00281A99"/>
    <w:rsid w:val="00281D12"/>
    <w:rsid w:val="002840FC"/>
    <w:rsid w:val="00286121"/>
    <w:rsid w:val="002901B5"/>
    <w:rsid w:val="002A241C"/>
    <w:rsid w:val="002A790E"/>
    <w:rsid w:val="002B648C"/>
    <w:rsid w:val="002D3867"/>
    <w:rsid w:val="002E1B8B"/>
    <w:rsid w:val="002E39D4"/>
    <w:rsid w:val="002E5585"/>
    <w:rsid w:val="002F3F76"/>
    <w:rsid w:val="002F4B9A"/>
    <w:rsid w:val="00300DB3"/>
    <w:rsid w:val="00301137"/>
    <w:rsid w:val="003106AC"/>
    <w:rsid w:val="0031268B"/>
    <w:rsid w:val="003229A1"/>
    <w:rsid w:val="00332A4B"/>
    <w:rsid w:val="00345AAB"/>
    <w:rsid w:val="003523C3"/>
    <w:rsid w:val="00356C71"/>
    <w:rsid w:val="003633CF"/>
    <w:rsid w:val="003663F1"/>
    <w:rsid w:val="00366510"/>
    <w:rsid w:val="00367DB8"/>
    <w:rsid w:val="0037424D"/>
    <w:rsid w:val="00377C9D"/>
    <w:rsid w:val="003800F6"/>
    <w:rsid w:val="00381853"/>
    <w:rsid w:val="003878C3"/>
    <w:rsid w:val="003912E0"/>
    <w:rsid w:val="00396342"/>
    <w:rsid w:val="003B084C"/>
    <w:rsid w:val="003C1BC3"/>
    <w:rsid w:val="003C392C"/>
    <w:rsid w:val="003D4FCB"/>
    <w:rsid w:val="003E05D5"/>
    <w:rsid w:val="003E106D"/>
    <w:rsid w:val="003E2F5A"/>
    <w:rsid w:val="003E7C0C"/>
    <w:rsid w:val="003F3311"/>
    <w:rsid w:val="00403F9E"/>
    <w:rsid w:val="00407430"/>
    <w:rsid w:val="00416714"/>
    <w:rsid w:val="004217AF"/>
    <w:rsid w:val="00424F01"/>
    <w:rsid w:val="00434474"/>
    <w:rsid w:val="00446F6C"/>
    <w:rsid w:val="00460FCD"/>
    <w:rsid w:val="00464051"/>
    <w:rsid w:val="00471ADB"/>
    <w:rsid w:val="00492C2D"/>
    <w:rsid w:val="004A259E"/>
    <w:rsid w:val="004A6DB9"/>
    <w:rsid w:val="004A7E04"/>
    <w:rsid w:val="004B1D03"/>
    <w:rsid w:val="004D2F2D"/>
    <w:rsid w:val="004D6C42"/>
    <w:rsid w:val="004D783B"/>
    <w:rsid w:val="004D7975"/>
    <w:rsid w:val="004E4049"/>
    <w:rsid w:val="004F6C36"/>
    <w:rsid w:val="00507925"/>
    <w:rsid w:val="00522B79"/>
    <w:rsid w:val="005271D9"/>
    <w:rsid w:val="00543BA3"/>
    <w:rsid w:val="005455C7"/>
    <w:rsid w:val="0055377B"/>
    <w:rsid w:val="005540ED"/>
    <w:rsid w:val="00560AED"/>
    <w:rsid w:val="0056237D"/>
    <w:rsid w:val="0056520B"/>
    <w:rsid w:val="00567C7C"/>
    <w:rsid w:val="00575625"/>
    <w:rsid w:val="005765AD"/>
    <w:rsid w:val="00576F79"/>
    <w:rsid w:val="0058089E"/>
    <w:rsid w:val="00587E2D"/>
    <w:rsid w:val="00592AA8"/>
    <w:rsid w:val="0059729D"/>
    <w:rsid w:val="005A3228"/>
    <w:rsid w:val="005A5785"/>
    <w:rsid w:val="005B0956"/>
    <w:rsid w:val="005B77EB"/>
    <w:rsid w:val="005D2381"/>
    <w:rsid w:val="005D6E4D"/>
    <w:rsid w:val="005E22AD"/>
    <w:rsid w:val="005F1817"/>
    <w:rsid w:val="005F5AF5"/>
    <w:rsid w:val="00601DA3"/>
    <w:rsid w:val="00606192"/>
    <w:rsid w:val="0060646E"/>
    <w:rsid w:val="00606F75"/>
    <w:rsid w:val="00610F54"/>
    <w:rsid w:val="006122FC"/>
    <w:rsid w:val="0062378D"/>
    <w:rsid w:val="00627379"/>
    <w:rsid w:val="00640D18"/>
    <w:rsid w:val="00643E60"/>
    <w:rsid w:val="0065467B"/>
    <w:rsid w:val="00656ED1"/>
    <w:rsid w:val="00667385"/>
    <w:rsid w:val="00692382"/>
    <w:rsid w:val="006A2D39"/>
    <w:rsid w:val="006B7B3E"/>
    <w:rsid w:val="006D37CB"/>
    <w:rsid w:val="006D68A6"/>
    <w:rsid w:val="006D7327"/>
    <w:rsid w:val="006E48C5"/>
    <w:rsid w:val="006E4D86"/>
    <w:rsid w:val="006E750C"/>
    <w:rsid w:val="006E783E"/>
    <w:rsid w:val="006F1C5E"/>
    <w:rsid w:val="006F3DA2"/>
    <w:rsid w:val="006F68A2"/>
    <w:rsid w:val="00701D23"/>
    <w:rsid w:val="00703A39"/>
    <w:rsid w:val="00705152"/>
    <w:rsid w:val="0071107E"/>
    <w:rsid w:val="0071377F"/>
    <w:rsid w:val="00713C07"/>
    <w:rsid w:val="007239BF"/>
    <w:rsid w:val="0073172F"/>
    <w:rsid w:val="00733C86"/>
    <w:rsid w:val="007404DA"/>
    <w:rsid w:val="00767628"/>
    <w:rsid w:val="00770AB4"/>
    <w:rsid w:val="00780109"/>
    <w:rsid w:val="00780D50"/>
    <w:rsid w:val="00783DC3"/>
    <w:rsid w:val="00783DF4"/>
    <w:rsid w:val="00786B2E"/>
    <w:rsid w:val="007925E4"/>
    <w:rsid w:val="00792985"/>
    <w:rsid w:val="007A2E75"/>
    <w:rsid w:val="007B0016"/>
    <w:rsid w:val="007B40CF"/>
    <w:rsid w:val="007B6913"/>
    <w:rsid w:val="007C4C64"/>
    <w:rsid w:val="007D33FF"/>
    <w:rsid w:val="007E08C4"/>
    <w:rsid w:val="007F470A"/>
    <w:rsid w:val="007F54D4"/>
    <w:rsid w:val="007F5511"/>
    <w:rsid w:val="00806495"/>
    <w:rsid w:val="00815CF6"/>
    <w:rsid w:val="0081798D"/>
    <w:rsid w:val="00822438"/>
    <w:rsid w:val="00827F25"/>
    <w:rsid w:val="008336C2"/>
    <w:rsid w:val="00836E1B"/>
    <w:rsid w:val="0083710C"/>
    <w:rsid w:val="008379B0"/>
    <w:rsid w:val="008406A6"/>
    <w:rsid w:val="0084537D"/>
    <w:rsid w:val="00855D5B"/>
    <w:rsid w:val="00867F52"/>
    <w:rsid w:val="00870EC1"/>
    <w:rsid w:val="00871E7C"/>
    <w:rsid w:val="00874D63"/>
    <w:rsid w:val="00883B12"/>
    <w:rsid w:val="00893F65"/>
    <w:rsid w:val="008B284F"/>
    <w:rsid w:val="008B417A"/>
    <w:rsid w:val="008B5854"/>
    <w:rsid w:val="008B6CEF"/>
    <w:rsid w:val="008C6BF0"/>
    <w:rsid w:val="008C7BD0"/>
    <w:rsid w:val="008D42C7"/>
    <w:rsid w:val="008D59E3"/>
    <w:rsid w:val="008D6094"/>
    <w:rsid w:val="008E3464"/>
    <w:rsid w:val="008F7563"/>
    <w:rsid w:val="0090628C"/>
    <w:rsid w:val="00917C75"/>
    <w:rsid w:val="00921D7E"/>
    <w:rsid w:val="009222DE"/>
    <w:rsid w:val="009263F7"/>
    <w:rsid w:val="00927E89"/>
    <w:rsid w:val="009334D5"/>
    <w:rsid w:val="009338BD"/>
    <w:rsid w:val="00942962"/>
    <w:rsid w:val="00947C88"/>
    <w:rsid w:val="00960B77"/>
    <w:rsid w:val="00962A91"/>
    <w:rsid w:val="00965CEE"/>
    <w:rsid w:val="009673EB"/>
    <w:rsid w:val="00970D5A"/>
    <w:rsid w:val="0097406D"/>
    <w:rsid w:val="00976EBA"/>
    <w:rsid w:val="00995DB1"/>
    <w:rsid w:val="009A34F9"/>
    <w:rsid w:val="009A7925"/>
    <w:rsid w:val="009B54C7"/>
    <w:rsid w:val="009C6C0F"/>
    <w:rsid w:val="009D09D1"/>
    <w:rsid w:val="009D45AB"/>
    <w:rsid w:val="009E1B05"/>
    <w:rsid w:val="009E1B42"/>
    <w:rsid w:val="009E31C9"/>
    <w:rsid w:val="009E6F6C"/>
    <w:rsid w:val="009F36B3"/>
    <w:rsid w:val="00A00CA8"/>
    <w:rsid w:val="00A05D11"/>
    <w:rsid w:val="00A11BD5"/>
    <w:rsid w:val="00A245EE"/>
    <w:rsid w:val="00A26373"/>
    <w:rsid w:val="00A30F62"/>
    <w:rsid w:val="00A53ECD"/>
    <w:rsid w:val="00A6430A"/>
    <w:rsid w:val="00A646A3"/>
    <w:rsid w:val="00A658DA"/>
    <w:rsid w:val="00A703EE"/>
    <w:rsid w:val="00A71EBF"/>
    <w:rsid w:val="00A746A5"/>
    <w:rsid w:val="00A7666B"/>
    <w:rsid w:val="00A76F5D"/>
    <w:rsid w:val="00A829F3"/>
    <w:rsid w:val="00A82FEF"/>
    <w:rsid w:val="00A91350"/>
    <w:rsid w:val="00A943E7"/>
    <w:rsid w:val="00A94663"/>
    <w:rsid w:val="00AA16AB"/>
    <w:rsid w:val="00AA6405"/>
    <w:rsid w:val="00AB22CA"/>
    <w:rsid w:val="00AC22F2"/>
    <w:rsid w:val="00AC379C"/>
    <w:rsid w:val="00AC56AE"/>
    <w:rsid w:val="00AD4AC8"/>
    <w:rsid w:val="00AE763B"/>
    <w:rsid w:val="00AF0D84"/>
    <w:rsid w:val="00AF3667"/>
    <w:rsid w:val="00AF4E57"/>
    <w:rsid w:val="00AF7FDE"/>
    <w:rsid w:val="00B02666"/>
    <w:rsid w:val="00B107C8"/>
    <w:rsid w:val="00B12CDD"/>
    <w:rsid w:val="00B16DCF"/>
    <w:rsid w:val="00B24352"/>
    <w:rsid w:val="00B275EA"/>
    <w:rsid w:val="00B30123"/>
    <w:rsid w:val="00B340C1"/>
    <w:rsid w:val="00B41F35"/>
    <w:rsid w:val="00B43807"/>
    <w:rsid w:val="00B442D6"/>
    <w:rsid w:val="00B47041"/>
    <w:rsid w:val="00B50DA6"/>
    <w:rsid w:val="00B53829"/>
    <w:rsid w:val="00B72F94"/>
    <w:rsid w:val="00B74C25"/>
    <w:rsid w:val="00B80475"/>
    <w:rsid w:val="00B864FB"/>
    <w:rsid w:val="00BA0AE9"/>
    <w:rsid w:val="00BA3F72"/>
    <w:rsid w:val="00BA7DEE"/>
    <w:rsid w:val="00BB1187"/>
    <w:rsid w:val="00BB3A18"/>
    <w:rsid w:val="00BB4A30"/>
    <w:rsid w:val="00BB6CEB"/>
    <w:rsid w:val="00BD1381"/>
    <w:rsid w:val="00BD59D6"/>
    <w:rsid w:val="00BD6358"/>
    <w:rsid w:val="00BD7EAE"/>
    <w:rsid w:val="00BE0C72"/>
    <w:rsid w:val="00BE43EE"/>
    <w:rsid w:val="00BE5415"/>
    <w:rsid w:val="00BF5EA8"/>
    <w:rsid w:val="00C120BE"/>
    <w:rsid w:val="00C124CB"/>
    <w:rsid w:val="00C203CE"/>
    <w:rsid w:val="00C225B4"/>
    <w:rsid w:val="00C25DAC"/>
    <w:rsid w:val="00C26DDE"/>
    <w:rsid w:val="00C33A6D"/>
    <w:rsid w:val="00C34631"/>
    <w:rsid w:val="00C34B11"/>
    <w:rsid w:val="00C47727"/>
    <w:rsid w:val="00C53E91"/>
    <w:rsid w:val="00C9394C"/>
    <w:rsid w:val="00C95CF6"/>
    <w:rsid w:val="00CA0F5F"/>
    <w:rsid w:val="00CB1DEA"/>
    <w:rsid w:val="00CB6162"/>
    <w:rsid w:val="00CB7282"/>
    <w:rsid w:val="00CC7D95"/>
    <w:rsid w:val="00CD4DB8"/>
    <w:rsid w:val="00CD56A5"/>
    <w:rsid w:val="00CF2390"/>
    <w:rsid w:val="00CF4AA0"/>
    <w:rsid w:val="00CF7CF3"/>
    <w:rsid w:val="00D0001D"/>
    <w:rsid w:val="00D006CA"/>
    <w:rsid w:val="00D021B9"/>
    <w:rsid w:val="00D04F54"/>
    <w:rsid w:val="00D1187D"/>
    <w:rsid w:val="00D11D27"/>
    <w:rsid w:val="00D17B61"/>
    <w:rsid w:val="00D17C34"/>
    <w:rsid w:val="00D23E5A"/>
    <w:rsid w:val="00D261BC"/>
    <w:rsid w:val="00D40698"/>
    <w:rsid w:val="00D47F9A"/>
    <w:rsid w:val="00D5039D"/>
    <w:rsid w:val="00D546CA"/>
    <w:rsid w:val="00D5733F"/>
    <w:rsid w:val="00D57768"/>
    <w:rsid w:val="00D61566"/>
    <w:rsid w:val="00D62EB6"/>
    <w:rsid w:val="00D6302B"/>
    <w:rsid w:val="00D733A2"/>
    <w:rsid w:val="00D74610"/>
    <w:rsid w:val="00D771A8"/>
    <w:rsid w:val="00D836D5"/>
    <w:rsid w:val="00D94A76"/>
    <w:rsid w:val="00DA077C"/>
    <w:rsid w:val="00DA14E5"/>
    <w:rsid w:val="00DA6F5F"/>
    <w:rsid w:val="00DB46E6"/>
    <w:rsid w:val="00DB4A03"/>
    <w:rsid w:val="00DB51E3"/>
    <w:rsid w:val="00DC03ED"/>
    <w:rsid w:val="00DC2E6F"/>
    <w:rsid w:val="00DC40B2"/>
    <w:rsid w:val="00DD1C3D"/>
    <w:rsid w:val="00DD386B"/>
    <w:rsid w:val="00DF24D5"/>
    <w:rsid w:val="00DF6D0E"/>
    <w:rsid w:val="00E13033"/>
    <w:rsid w:val="00E14B17"/>
    <w:rsid w:val="00E16C31"/>
    <w:rsid w:val="00E22752"/>
    <w:rsid w:val="00E26885"/>
    <w:rsid w:val="00E318D9"/>
    <w:rsid w:val="00E31BC1"/>
    <w:rsid w:val="00E403F7"/>
    <w:rsid w:val="00E46FB2"/>
    <w:rsid w:val="00E501A6"/>
    <w:rsid w:val="00E56373"/>
    <w:rsid w:val="00E613B5"/>
    <w:rsid w:val="00E625B4"/>
    <w:rsid w:val="00E65F66"/>
    <w:rsid w:val="00E8126D"/>
    <w:rsid w:val="00E822D7"/>
    <w:rsid w:val="00E82B5E"/>
    <w:rsid w:val="00E87F70"/>
    <w:rsid w:val="00E90F4E"/>
    <w:rsid w:val="00E93505"/>
    <w:rsid w:val="00EA4B0E"/>
    <w:rsid w:val="00EF37D6"/>
    <w:rsid w:val="00F15481"/>
    <w:rsid w:val="00F21648"/>
    <w:rsid w:val="00F47294"/>
    <w:rsid w:val="00F55900"/>
    <w:rsid w:val="00F56A8E"/>
    <w:rsid w:val="00F60E5C"/>
    <w:rsid w:val="00F80407"/>
    <w:rsid w:val="00F84557"/>
    <w:rsid w:val="00F95F71"/>
    <w:rsid w:val="00FA2484"/>
    <w:rsid w:val="00FA6E32"/>
    <w:rsid w:val="00FD6071"/>
    <w:rsid w:val="00FE6131"/>
    <w:rsid w:val="00FE65B8"/>
    <w:rsid w:val="00FE7238"/>
    <w:rsid w:val="00FF1A65"/>
    <w:rsid w:val="00FF64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7F25"/>
    <w:rPr>
      <w:sz w:val="20"/>
      <w:szCs w:val="20"/>
    </w:rPr>
  </w:style>
  <w:style w:type="paragraph" w:styleId="Nadpis1">
    <w:name w:val="heading 1"/>
    <w:basedOn w:val="Normln"/>
    <w:next w:val="Normln"/>
    <w:link w:val="Nadpis1Char"/>
    <w:uiPriority w:val="9"/>
    <w:qFormat/>
    <w:rsid w:val="00606F75"/>
    <w:pPr>
      <w:numPr>
        <w:numId w:val="8"/>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360" w:after="360"/>
      <w:ind w:left="431" w:hanging="431"/>
      <w:outlineLvl w:val="0"/>
    </w:pPr>
    <w:rPr>
      <w:b/>
      <w:bCs/>
      <w:caps/>
      <w:color w:val="FFFFFF" w:themeColor="background1"/>
      <w:spacing w:val="15"/>
      <w:sz w:val="22"/>
      <w:szCs w:val="22"/>
    </w:rPr>
  </w:style>
  <w:style w:type="paragraph" w:styleId="Nadpis2">
    <w:name w:val="heading 2"/>
    <w:basedOn w:val="Normln"/>
    <w:next w:val="Normln"/>
    <w:link w:val="Nadpis2Char"/>
    <w:uiPriority w:val="9"/>
    <w:unhideWhenUsed/>
    <w:qFormat/>
    <w:rsid w:val="0058089E"/>
    <w:pPr>
      <w:numPr>
        <w:ilvl w:val="1"/>
        <w:numId w:val="8"/>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240"/>
      <w:ind w:left="578" w:hanging="578"/>
      <w:outlineLvl w:val="1"/>
    </w:pPr>
    <w:rPr>
      <w:spacing w:val="15"/>
      <w:sz w:val="22"/>
      <w:szCs w:val="22"/>
    </w:rPr>
  </w:style>
  <w:style w:type="paragraph" w:styleId="Nadpis3">
    <w:name w:val="heading 3"/>
    <w:basedOn w:val="Nadpis2"/>
    <w:next w:val="Normln"/>
    <w:link w:val="Nadpis3Char"/>
    <w:uiPriority w:val="9"/>
    <w:unhideWhenUsed/>
    <w:qFormat/>
    <w:rsid w:val="00EA4B0E"/>
    <w:pPr>
      <w:numPr>
        <w:ilvl w:val="2"/>
      </w:numPr>
      <w:pBdr>
        <w:top w:val="none" w:sz="0" w:space="0" w:color="auto"/>
        <w:left w:val="none" w:sz="0" w:space="0" w:color="auto"/>
        <w:bottom w:val="none" w:sz="0" w:space="0" w:color="auto"/>
        <w:right w:val="none" w:sz="0" w:space="0" w:color="auto"/>
      </w:pBdr>
      <w:spacing w:before="300"/>
      <w:outlineLvl w:val="2"/>
    </w:pPr>
    <w:rPr>
      <w:color w:val="243F60" w:themeColor="accent1" w:themeShade="7F"/>
    </w:rPr>
  </w:style>
  <w:style w:type="paragraph" w:styleId="Nadpis4">
    <w:name w:val="heading 4"/>
    <w:basedOn w:val="Normln"/>
    <w:next w:val="Normln"/>
    <w:link w:val="Nadpis4Char"/>
    <w:uiPriority w:val="9"/>
    <w:unhideWhenUsed/>
    <w:qFormat/>
    <w:rsid w:val="00827F25"/>
    <w:pPr>
      <w:numPr>
        <w:ilvl w:val="3"/>
        <w:numId w:val="8"/>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Nadpis5">
    <w:name w:val="heading 5"/>
    <w:basedOn w:val="Normln"/>
    <w:next w:val="Normln"/>
    <w:link w:val="Nadpis5Char"/>
    <w:uiPriority w:val="9"/>
    <w:semiHidden/>
    <w:unhideWhenUsed/>
    <w:qFormat/>
    <w:rsid w:val="00827F25"/>
    <w:pPr>
      <w:numPr>
        <w:ilvl w:val="4"/>
        <w:numId w:val="8"/>
      </w:numPr>
      <w:pBdr>
        <w:bottom w:val="single" w:sz="6" w:space="1" w:color="4F81BD" w:themeColor="accent1"/>
      </w:pBdr>
      <w:spacing w:before="300" w:after="0"/>
      <w:outlineLvl w:val="4"/>
    </w:pPr>
    <w:rPr>
      <w:caps/>
      <w:color w:val="365F91" w:themeColor="accent1" w:themeShade="BF"/>
      <w:spacing w:val="10"/>
      <w:sz w:val="22"/>
      <w:szCs w:val="22"/>
    </w:rPr>
  </w:style>
  <w:style w:type="paragraph" w:styleId="Nadpis6">
    <w:name w:val="heading 6"/>
    <w:basedOn w:val="Normln"/>
    <w:next w:val="Normln"/>
    <w:link w:val="Nadpis6Char"/>
    <w:uiPriority w:val="9"/>
    <w:semiHidden/>
    <w:unhideWhenUsed/>
    <w:qFormat/>
    <w:rsid w:val="00827F25"/>
    <w:pPr>
      <w:numPr>
        <w:ilvl w:val="5"/>
        <w:numId w:val="8"/>
      </w:numPr>
      <w:pBdr>
        <w:bottom w:val="dotted" w:sz="6" w:space="1" w:color="4F81BD" w:themeColor="accent1"/>
      </w:pBdr>
      <w:spacing w:before="300" w:after="0"/>
      <w:outlineLvl w:val="5"/>
    </w:pPr>
    <w:rPr>
      <w:caps/>
      <w:color w:val="365F91" w:themeColor="accent1" w:themeShade="BF"/>
      <w:spacing w:val="10"/>
      <w:sz w:val="22"/>
      <w:szCs w:val="22"/>
    </w:rPr>
  </w:style>
  <w:style w:type="paragraph" w:styleId="Nadpis7">
    <w:name w:val="heading 7"/>
    <w:basedOn w:val="Normln"/>
    <w:next w:val="Normln"/>
    <w:link w:val="Nadpis7Char"/>
    <w:uiPriority w:val="9"/>
    <w:semiHidden/>
    <w:unhideWhenUsed/>
    <w:qFormat/>
    <w:rsid w:val="00827F25"/>
    <w:pPr>
      <w:numPr>
        <w:ilvl w:val="6"/>
        <w:numId w:val="8"/>
      </w:numPr>
      <w:spacing w:before="300" w:after="0"/>
      <w:outlineLvl w:val="6"/>
    </w:pPr>
    <w:rPr>
      <w:caps/>
      <w:color w:val="365F91" w:themeColor="accent1" w:themeShade="BF"/>
      <w:spacing w:val="10"/>
      <w:sz w:val="22"/>
      <w:szCs w:val="22"/>
    </w:rPr>
  </w:style>
  <w:style w:type="paragraph" w:styleId="Nadpis8">
    <w:name w:val="heading 8"/>
    <w:basedOn w:val="Normln"/>
    <w:next w:val="Normln"/>
    <w:link w:val="Nadpis8Char"/>
    <w:uiPriority w:val="9"/>
    <w:semiHidden/>
    <w:unhideWhenUsed/>
    <w:qFormat/>
    <w:rsid w:val="00827F25"/>
    <w:pPr>
      <w:numPr>
        <w:ilvl w:val="7"/>
        <w:numId w:val="8"/>
      </w:numPr>
      <w:spacing w:before="3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827F25"/>
    <w:pPr>
      <w:numPr>
        <w:ilvl w:val="8"/>
        <w:numId w:val="8"/>
      </w:numPr>
      <w:spacing w:before="300" w:after="0"/>
      <w:outlineLvl w:val="8"/>
    </w:pPr>
    <w:rPr>
      <w:i/>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06F75"/>
    <w:rPr>
      <w:b/>
      <w:bCs/>
      <w:caps/>
      <w:color w:val="FFFFFF" w:themeColor="background1"/>
      <w:spacing w:val="15"/>
      <w:shd w:val="clear" w:color="auto" w:fill="4F81BD" w:themeFill="accent1"/>
    </w:rPr>
  </w:style>
  <w:style w:type="character" w:customStyle="1" w:styleId="Nadpis2Char">
    <w:name w:val="Nadpis 2 Char"/>
    <w:basedOn w:val="Standardnpsmoodstavce"/>
    <w:link w:val="Nadpis2"/>
    <w:uiPriority w:val="9"/>
    <w:rsid w:val="0058089E"/>
    <w:rPr>
      <w:spacing w:val="15"/>
      <w:shd w:val="clear" w:color="auto" w:fill="DBE5F1" w:themeFill="accent1" w:themeFillTint="33"/>
    </w:rPr>
  </w:style>
  <w:style w:type="character" w:customStyle="1" w:styleId="Nadpis3Char">
    <w:name w:val="Nadpis 3 Char"/>
    <w:basedOn w:val="Standardnpsmoodstavce"/>
    <w:link w:val="Nadpis3"/>
    <w:uiPriority w:val="9"/>
    <w:rsid w:val="00EA4B0E"/>
    <w:rPr>
      <w:color w:val="243F60" w:themeColor="accent1" w:themeShade="7F"/>
      <w:spacing w:val="15"/>
      <w:shd w:val="clear" w:color="auto" w:fill="DBE5F1" w:themeFill="accent1" w:themeFillTint="33"/>
    </w:rPr>
  </w:style>
  <w:style w:type="character" w:customStyle="1" w:styleId="Nadpis4Char">
    <w:name w:val="Nadpis 4 Char"/>
    <w:basedOn w:val="Standardnpsmoodstavce"/>
    <w:link w:val="Nadpis4"/>
    <w:uiPriority w:val="9"/>
    <w:semiHidden/>
    <w:rsid w:val="00827F25"/>
    <w:rPr>
      <w:caps/>
      <w:color w:val="365F91" w:themeColor="accent1" w:themeShade="BF"/>
      <w:spacing w:val="10"/>
    </w:rPr>
  </w:style>
  <w:style w:type="character" w:customStyle="1" w:styleId="Nadpis5Char">
    <w:name w:val="Nadpis 5 Char"/>
    <w:basedOn w:val="Standardnpsmoodstavce"/>
    <w:link w:val="Nadpis5"/>
    <w:uiPriority w:val="9"/>
    <w:semiHidden/>
    <w:rsid w:val="00827F25"/>
    <w:rPr>
      <w:caps/>
      <w:color w:val="365F91" w:themeColor="accent1" w:themeShade="BF"/>
      <w:spacing w:val="10"/>
    </w:rPr>
  </w:style>
  <w:style w:type="character" w:customStyle="1" w:styleId="Nadpis6Char">
    <w:name w:val="Nadpis 6 Char"/>
    <w:basedOn w:val="Standardnpsmoodstavce"/>
    <w:link w:val="Nadpis6"/>
    <w:uiPriority w:val="9"/>
    <w:semiHidden/>
    <w:rsid w:val="00827F25"/>
    <w:rPr>
      <w:caps/>
      <w:color w:val="365F91" w:themeColor="accent1" w:themeShade="BF"/>
      <w:spacing w:val="10"/>
    </w:rPr>
  </w:style>
  <w:style w:type="character" w:customStyle="1" w:styleId="Nadpis7Char">
    <w:name w:val="Nadpis 7 Char"/>
    <w:basedOn w:val="Standardnpsmoodstavce"/>
    <w:link w:val="Nadpis7"/>
    <w:uiPriority w:val="9"/>
    <w:semiHidden/>
    <w:rsid w:val="00827F25"/>
    <w:rPr>
      <w:caps/>
      <w:color w:val="365F91" w:themeColor="accent1" w:themeShade="BF"/>
      <w:spacing w:val="10"/>
    </w:rPr>
  </w:style>
  <w:style w:type="character" w:customStyle="1" w:styleId="Nadpis8Char">
    <w:name w:val="Nadpis 8 Char"/>
    <w:basedOn w:val="Standardnpsmoodstavce"/>
    <w:link w:val="Nadpis8"/>
    <w:uiPriority w:val="9"/>
    <w:semiHidden/>
    <w:rsid w:val="00827F25"/>
    <w:rPr>
      <w:caps/>
      <w:spacing w:val="10"/>
      <w:sz w:val="18"/>
      <w:szCs w:val="18"/>
    </w:rPr>
  </w:style>
  <w:style w:type="character" w:customStyle="1" w:styleId="Nadpis9Char">
    <w:name w:val="Nadpis 9 Char"/>
    <w:basedOn w:val="Standardnpsmoodstavce"/>
    <w:link w:val="Nadpis9"/>
    <w:uiPriority w:val="9"/>
    <w:semiHidden/>
    <w:rsid w:val="00827F25"/>
    <w:rPr>
      <w:i/>
      <w:caps/>
      <w:spacing w:val="10"/>
      <w:sz w:val="18"/>
      <w:szCs w:val="18"/>
    </w:rPr>
  </w:style>
  <w:style w:type="paragraph" w:styleId="Titulek">
    <w:name w:val="caption"/>
    <w:basedOn w:val="Normln"/>
    <w:next w:val="Normln"/>
    <w:uiPriority w:val="35"/>
    <w:semiHidden/>
    <w:unhideWhenUsed/>
    <w:qFormat/>
    <w:rsid w:val="00827F25"/>
    <w:rPr>
      <w:b/>
      <w:bCs/>
      <w:color w:val="365F91" w:themeColor="accent1" w:themeShade="BF"/>
      <w:sz w:val="16"/>
      <w:szCs w:val="16"/>
    </w:rPr>
  </w:style>
  <w:style w:type="paragraph" w:styleId="Nzev">
    <w:name w:val="Title"/>
    <w:basedOn w:val="Normln"/>
    <w:next w:val="Normln"/>
    <w:link w:val="NzevChar"/>
    <w:uiPriority w:val="10"/>
    <w:qFormat/>
    <w:rsid w:val="00827F25"/>
    <w:pPr>
      <w:spacing w:before="720"/>
    </w:pPr>
    <w:rPr>
      <w:caps/>
      <w:color w:val="4F81BD" w:themeColor="accent1"/>
      <w:spacing w:val="10"/>
      <w:kern w:val="28"/>
      <w:sz w:val="52"/>
      <w:szCs w:val="52"/>
    </w:rPr>
  </w:style>
  <w:style w:type="character" w:customStyle="1" w:styleId="NzevChar">
    <w:name w:val="Název Char"/>
    <w:basedOn w:val="Standardnpsmoodstavce"/>
    <w:link w:val="Nzev"/>
    <w:uiPriority w:val="10"/>
    <w:rsid w:val="00827F25"/>
    <w:rPr>
      <w:caps/>
      <w:color w:val="4F81BD" w:themeColor="accent1"/>
      <w:spacing w:val="10"/>
      <w:kern w:val="28"/>
      <w:sz w:val="52"/>
      <w:szCs w:val="52"/>
    </w:rPr>
  </w:style>
  <w:style w:type="paragraph" w:styleId="Podtitul">
    <w:name w:val="Subtitle"/>
    <w:basedOn w:val="Normln"/>
    <w:next w:val="Normln"/>
    <w:link w:val="PodtitulChar"/>
    <w:uiPriority w:val="11"/>
    <w:qFormat/>
    <w:rsid w:val="00827F25"/>
    <w:pPr>
      <w:spacing w:after="1000"/>
    </w:pPr>
    <w:rPr>
      <w:caps/>
      <w:color w:val="595959" w:themeColor="text1" w:themeTint="A6"/>
      <w:spacing w:val="10"/>
      <w:sz w:val="24"/>
      <w:szCs w:val="24"/>
    </w:rPr>
  </w:style>
  <w:style w:type="character" w:customStyle="1" w:styleId="PodtitulChar">
    <w:name w:val="Podtitul Char"/>
    <w:basedOn w:val="Standardnpsmoodstavce"/>
    <w:link w:val="Podtitul"/>
    <w:uiPriority w:val="11"/>
    <w:rsid w:val="00827F25"/>
    <w:rPr>
      <w:caps/>
      <w:color w:val="595959" w:themeColor="text1" w:themeTint="A6"/>
      <w:spacing w:val="10"/>
      <w:sz w:val="24"/>
      <w:szCs w:val="24"/>
    </w:rPr>
  </w:style>
  <w:style w:type="character" w:styleId="Siln">
    <w:name w:val="Strong"/>
    <w:uiPriority w:val="22"/>
    <w:qFormat/>
    <w:rsid w:val="00827F25"/>
    <w:rPr>
      <w:b/>
      <w:bCs/>
    </w:rPr>
  </w:style>
  <w:style w:type="character" w:styleId="Zvraznn">
    <w:name w:val="Emphasis"/>
    <w:uiPriority w:val="20"/>
    <w:qFormat/>
    <w:rsid w:val="00827F25"/>
    <w:rPr>
      <w:caps/>
      <w:color w:val="243F60" w:themeColor="accent1" w:themeShade="7F"/>
      <w:spacing w:val="5"/>
    </w:rPr>
  </w:style>
  <w:style w:type="paragraph" w:styleId="Bezmezer">
    <w:name w:val="No Spacing"/>
    <w:basedOn w:val="Normln"/>
    <w:link w:val="BezmezerChar"/>
    <w:uiPriority w:val="1"/>
    <w:qFormat/>
    <w:rsid w:val="00827F25"/>
    <w:pPr>
      <w:spacing w:after="0"/>
    </w:pPr>
  </w:style>
  <w:style w:type="character" w:customStyle="1" w:styleId="BezmezerChar">
    <w:name w:val="Bez mezer Char"/>
    <w:basedOn w:val="Standardnpsmoodstavce"/>
    <w:link w:val="Bezmezer"/>
    <w:uiPriority w:val="1"/>
    <w:rsid w:val="00827F25"/>
    <w:rPr>
      <w:sz w:val="20"/>
      <w:szCs w:val="20"/>
    </w:rPr>
  </w:style>
  <w:style w:type="paragraph" w:styleId="Odstavecseseznamem">
    <w:name w:val="List Paragraph"/>
    <w:basedOn w:val="Normln"/>
    <w:uiPriority w:val="34"/>
    <w:qFormat/>
    <w:rsid w:val="00827F25"/>
    <w:pPr>
      <w:ind w:left="720"/>
      <w:contextualSpacing/>
    </w:pPr>
  </w:style>
  <w:style w:type="paragraph" w:styleId="Citt">
    <w:name w:val="Quote"/>
    <w:basedOn w:val="Normln"/>
    <w:next w:val="Normln"/>
    <w:link w:val="CittChar"/>
    <w:uiPriority w:val="29"/>
    <w:qFormat/>
    <w:rsid w:val="00827F25"/>
    <w:rPr>
      <w:i/>
      <w:iCs/>
    </w:rPr>
  </w:style>
  <w:style w:type="character" w:customStyle="1" w:styleId="CittChar">
    <w:name w:val="Citát Char"/>
    <w:basedOn w:val="Standardnpsmoodstavce"/>
    <w:link w:val="Citt"/>
    <w:uiPriority w:val="29"/>
    <w:rsid w:val="00827F25"/>
    <w:rPr>
      <w:i/>
      <w:iCs/>
      <w:sz w:val="20"/>
      <w:szCs w:val="20"/>
    </w:rPr>
  </w:style>
  <w:style w:type="paragraph" w:styleId="Vrazncitt">
    <w:name w:val="Intense Quote"/>
    <w:basedOn w:val="Normln"/>
    <w:next w:val="Normln"/>
    <w:link w:val="VrazncittChar"/>
    <w:uiPriority w:val="30"/>
    <w:qFormat/>
    <w:rsid w:val="00827F25"/>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VrazncittChar">
    <w:name w:val="Výrazný citát Char"/>
    <w:basedOn w:val="Standardnpsmoodstavce"/>
    <w:link w:val="Vrazncitt"/>
    <w:uiPriority w:val="30"/>
    <w:rsid w:val="00827F25"/>
    <w:rPr>
      <w:i/>
      <w:iCs/>
      <w:color w:val="4F81BD" w:themeColor="accent1"/>
      <w:sz w:val="20"/>
      <w:szCs w:val="20"/>
    </w:rPr>
  </w:style>
  <w:style w:type="character" w:styleId="Zdraznnjemn">
    <w:name w:val="Subtle Emphasis"/>
    <w:uiPriority w:val="19"/>
    <w:qFormat/>
    <w:rsid w:val="00827F25"/>
    <w:rPr>
      <w:i/>
      <w:iCs/>
      <w:color w:val="243F60" w:themeColor="accent1" w:themeShade="7F"/>
    </w:rPr>
  </w:style>
  <w:style w:type="character" w:styleId="Zdraznnintenzivn">
    <w:name w:val="Intense Emphasis"/>
    <w:uiPriority w:val="21"/>
    <w:qFormat/>
    <w:rsid w:val="00827F25"/>
    <w:rPr>
      <w:b/>
      <w:bCs/>
      <w:caps/>
      <w:color w:val="243F60" w:themeColor="accent1" w:themeShade="7F"/>
      <w:spacing w:val="10"/>
    </w:rPr>
  </w:style>
  <w:style w:type="character" w:styleId="Odkazjemn">
    <w:name w:val="Subtle Reference"/>
    <w:uiPriority w:val="31"/>
    <w:qFormat/>
    <w:rsid w:val="00827F25"/>
    <w:rPr>
      <w:b/>
      <w:bCs/>
      <w:color w:val="4F81BD" w:themeColor="accent1"/>
    </w:rPr>
  </w:style>
  <w:style w:type="character" w:styleId="Odkazintenzivn">
    <w:name w:val="Intense Reference"/>
    <w:uiPriority w:val="32"/>
    <w:qFormat/>
    <w:rsid w:val="00827F25"/>
    <w:rPr>
      <w:b/>
      <w:bCs/>
      <w:i/>
      <w:iCs/>
      <w:caps/>
      <w:color w:val="4F81BD" w:themeColor="accent1"/>
    </w:rPr>
  </w:style>
  <w:style w:type="character" w:styleId="Nzevknihy">
    <w:name w:val="Book Title"/>
    <w:uiPriority w:val="33"/>
    <w:qFormat/>
    <w:rsid w:val="00827F25"/>
    <w:rPr>
      <w:b/>
      <w:bCs/>
      <w:i/>
      <w:iCs/>
      <w:spacing w:val="9"/>
    </w:rPr>
  </w:style>
  <w:style w:type="paragraph" w:styleId="Nadpisobsahu">
    <w:name w:val="TOC Heading"/>
    <w:basedOn w:val="Nadpis1"/>
    <w:next w:val="Normln"/>
    <w:uiPriority w:val="39"/>
    <w:semiHidden/>
    <w:unhideWhenUsed/>
    <w:qFormat/>
    <w:rsid w:val="00827F25"/>
    <w:pPr>
      <w:outlineLvl w:val="9"/>
    </w:pPr>
    <w:rPr>
      <w:lang w:bidi="en-US"/>
    </w:rPr>
  </w:style>
  <w:style w:type="paragraph" w:styleId="Zhlav">
    <w:name w:val="header"/>
    <w:basedOn w:val="Normln"/>
    <w:link w:val="ZhlavChar"/>
    <w:uiPriority w:val="99"/>
    <w:unhideWhenUsed/>
    <w:rsid w:val="00827F25"/>
    <w:pPr>
      <w:tabs>
        <w:tab w:val="center" w:pos="4536"/>
        <w:tab w:val="right" w:pos="9072"/>
      </w:tabs>
      <w:spacing w:after="0"/>
    </w:pPr>
  </w:style>
  <w:style w:type="character" w:customStyle="1" w:styleId="ZhlavChar">
    <w:name w:val="Záhlaví Char"/>
    <w:basedOn w:val="Standardnpsmoodstavce"/>
    <w:link w:val="Zhlav"/>
    <w:uiPriority w:val="99"/>
    <w:rsid w:val="00827F25"/>
    <w:rPr>
      <w:sz w:val="20"/>
      <w:szCs w:val="20"/>
    </w:rPr>
  </w:style>
  <w:style w:type="paragraph" w:styleId="Zpat">
    <w:name w:val="footer"/>
    <w:basedOn w:val="Normln"/>
    <w:link w:val="ZpatChar"/>
    <w:uiPriority w:val="99"/>
    <w:unhideWhenUsed/>
    <w:rsid w:val="00827F25"/>
    <w:pPr>
      <w:tabs>
        <w:tab w:val="center" w:pos="4536"/>
        <w:tab w:val="right" w:pos="9072"/>
      </w:tabs>
      <w:spacing w:after="0"/>
    </w:pPr>
  </w:style>
  <w:style w:type="character" w:customStyle="1" w:styleId="ZpatChar">
    <w:name w:val="Zápatí Char"/>
    <w:basedOn w:val="Standardnpsmoodstavce"/>
    <w:link w:val="Zpat"/>
    <w:uiPriority w:val="99"/>
    <w:rsid w:val="00827F25"/>
    <w:rPr>
      <w:sz w:val="20"/>
      <w:szCs w:val="20"/>
    </w:rPr>
  </w:style>
  <w:style w:type="paragraph" w:styleId="Textbubliny">
    <w:name w:val="Balloon Text"/>
    <w:basedOn w:val="Normln"/>
    <w:link w:val="TextbublinyChar"/>
    <w:uiPriority w:val="99"/>
    <w:semiHidden/>
    <w:unhideWhenUsed/>
    <w:rsid w:val="00827F25"/>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27F25"/>
    <w:rPr>
      <w:rFonts w:ascii="Tahoma" w:hAnsi="Tahoma" w:cs="Tahoma"/>
      <w:sz w:val="16"/>
      <w:szCs w:val="16"/>
    </w:rPr>
  </w:style>
  <w:style w:type="character" w:styleId="Hypertextovodkaz">
    <w:name w:val="Hyperlink"/>
    <w:basedOn w:val="Standardnpsmoodstavce"/>
    <w:uiPriority w:val="99"/>
    <w:unhideWhenUsed/>
    <w:rsid w:val="0055377B"/>
    <w:rPr>
      <w:color w:val="0000FF" w:themeColor="hyperlink"/>
      <w:u w:val="single"/>
    </w:rPr>
  </w:style>
  <w:style w:type="paragraph" w:styleId="Obsah1">
    <w:name w:val="toc 1"/>
    <w:basedOn w:val="Normln"/>
    <w:next w:val="Normln"/>
    <w:autoRedefine/>
    <w:uiPriority w:val="39"/>
    <w:unhideWhenUsed/>
    <w:rsid w:val="0021626B"/>
    <w:pPr>
      <w:spacing w:after="100"/>
    </w:pPr>
  </w:style>
  <w:style w:type="paragraph" w:styleId="Obsah2">
    <w:name w:val="toc 2"/>
    <w:basedOn w:val="Normln"/>
    <w:next w:val="Normln"/>
    <w:autoRedefine/>
    <w:uiPriority w:val="39"/>
    <w:unhideWhenUsed/>
    <w:rsid w:val="0021626B"/>
    <w:pPr>
      <w:spacing w:after="100"/>
      <w:ind w:left="200"/>
    </w:pPr>
  </w:style>
  <w:style w:type="paragraph" w:styleId="Obsah3">
    <w:name w:val="toc 3"/>
    <w:basedOn w:val="Normln"/>
    <w:next w:val="Normln"/>
    <w:autoRedefine/>
    <w:uiPriority w:val="39"/>
    <w:unhideWhenUsed/>
    <w:rsid w:val="0021626B"/>
    <w:pPr>
      <w:spacing w:after="100"/>
      <w:ind w:left="400"/>
    </w:pPr>
  </w:style>
  <w:style w:type="character" w:styleId="Zstupntext">
    <w:name w:val="Placeholder Text"/>
    <w:basedOn w:val="Standardnpsmoodstavce"/>
    <w:uiPriority w:val="99"/>
    <w:semiHidden/>
    <w:rsid w:val="009B54C7"/>
    <w:rPr>
      <w:color w:val="808080"/>
    </w:rPr>
  </w:style>
  <w:style w:type="character" w:customStyle="1" w:styleId="platne1">
    <w:name w:val="platne1"/>
    <w:basedOn w:val="Standardnpsmoodstavce"/>
    <w:rsid w:val="006D37CB"/>
  </w:style>
  <w:style w:type="paragraph" w:styleId="Zkladntext2">
    <w:name w:val="Body Text 2"/>
    <w:basedOn w:val="Normln"/>
    <w:link w:val="Zkladntext2Char"/>
    <w:unhideWhenUsed/>
    <w:rsid w:val="00770AB4"/>
    <w:pPr>
      <w:widowControl w:val="0"/>
      <w:spacing w:after="120" w:line="480" w:lineRule="auto"/>
    </w:pPr>
    <w:rPr>
      <w:rFonts w:ascii="Times New Roman" w:eastAsia="Times New Roman" w:hAnsi="Times New Roman" w:cs="Times New Roman"/>
      <w:snapToGrid w:val="0"/>
      <w:sz w:val="24"/>
      <w:lang w:eastAsia="cs-CZ"/>
    </w:rPr>
  </w:style>
  <w:style w:type="character" w:customStyle="1" w:styleId="Zkladntext2Char">
    <w:name w:val="Základní text 2 Char"/>
    <w:basedOn w:val="Standardnpsmoodstavce"/>
    <w:link w:val="Zkladntext2"/>
    <w:rsid w:val="00770AB4"/>
    <w:rPr>
      <w:rFonts w:ascii="Times New Roman" w:eastAsia="Times New Roman" w:hAnsi="Times New Roman" w:cs="Times New Roman"/>
      <w:snapToGrid w:val="0"/>
      <w:sz w:val="24"/>
      <w:szCs w:val="20"/>
      <w:lang w:eastAsia="cs-CZ"/>
    </w:rPr>
  </w:style>
  <w:style w:type="paragraph" w:styleId="Zkladntext">
    <w:name w:val="Body Text"/>
    <w:basedOn w:val="Normln"/>
    <w:link w:val="ZkladntextChar"/>
    <w:uiPriority w:val="99"/>
    <w:semiHidden/>
    <w:unhideWhenUsed/>
    <w:rsid w:val="00150DE1"/>
    <w:pPr>
      <w:spacing w:after="120"/>
    </w:pPr>
  </w:style>
  <w:style w:type="character" w:customStyle="1" w:styleId="ZkladntextChar">
    <w:name w:val="Základní text Char"/>
    <w:basedOn w:val="Standardnpsmoodstavce"/>
    <w:link w:val="Zkladntext"/>
    <w:uiPriority w:val="99"/>
    <w:semiHidden/>
    <w:rsid w:val="00150DE1"/>
    <w:rPr>
      <w:sz w:val="20"/>
      <w:szCs w:val="20"/>
    </w:rPr>
  </w:style>
  <w:style w:type="paragraph" w:styleId="Normlnweb">
    <w:name w:val="Normal (Web)"/>
    <w:basedOn w:val="Normln"/>
    <w:uiPriority w:val="99"/>
    <w:rsid w:val="003523C3"/>
    <w:pPr>
      <w:spacing w:before="100" w:beforeAutospacing="1" w:after="100" w:afterAutospacing="1"/>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7F25"/>
    <w:rPr>
      <w:sz w:val="20"/>
      <w:szCs w:val="20"/>
    </w:rPr>
  </w:style>
  <w:style w:type="paragraph" w:styleId="Nadpis1">
    <w:name w:val="heading 1"/>
    <w:basedOn w:val="Normln"/>
    <w:next w:val="Normln"/>
    <w:link w:val="Nadpis1Char"/>
    <w:uiPriority w:val="9"/>
    <w:qFormat/>
    <w:rsid w:val="00606F75"/>
    <w:pPr>
      <w:numPr>
        <w:numId w:val="8"/>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360" w:after="360"/>
      <w:ind w:left="431" w:hanging="431"/>
      <w:outlineLvl w:val="0"/>
    </w:pPr>
    <w:rPr>
      <w:b/>
      <w:bCs/>
      <w:caps/>
      <w:color w:val="FFFFFF" w:themeColor="background1"/>
      <w:spacing w:val="15"/>
      <w:sz w:val="22"/>
      <w:szCs w:val="22"/>
    </w:rPr>
  </w:style>
  <w:style w:type="paragraph" w:styleId="Nadpis2">
    <w:name w:val="heading 2"/>
    <w:basedOn w:val="Normln"/>
    <w:next w:val="Normln"/>
    <w:link w:val="Nadpis2Char"/>
    <w:uiPriority w:val="9"/>
    <w:unhideWhenUsed/>
    <w:qFormat/>
    <w:rsid w:val="0058089E"/>
    <w:pPr>
      <w:numPr>
        <w:ilvl w:val="1"/>
        <w:numId w:val="8"/>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240"/>
      <w:ind w:left="578" w:hanging="578"/>
      <w:outlineLvl w:val="1"/>
    </w:pPr>
    <w:rPr>
      <w:spacing w:val="15"/>
      <w:sz w:val="22"/>
      <w:szCs w:val="22"/>
    </w:rPr>
  </w:style>
  <w:style w:type="paragraph" w:styleId="Nadpis3">
    <w:name w:val="heading 3"/>
    <w:basedOn w:val="Nadpis2"/>
    <w:next w:val="Normln"/>
    <w:link w:val="Nadpis3Char"/>
    <w:uiPriority w:val="9"/>
    <w:unhideWhenUsed/>
    <w:qFormat/>
    <w:rsid w:val="00EA4B0E"/>
    <w:pPr>
      <w:numPr>
        <w:ilvl w:val="2"/>
      </w:numPr>
      <w:pBdr>
        <w:top w:val="none" w:sz="0" w:space="0" w:color="auto"/>
        <w:left w:val="none" w:sz="0" w:space="0" w:color="auto"/>
        <w:bottom w:val="none" w:sz="0" w:space="0" w:color="auto"/>
        <w:right w:val="none" w:sz="0" w:space="0" w:color="auto"/>
      </w:pBdr>
      <w:spacing w:before="300"/>
      <w:outlineLvl w:val="2"/>
    </w:pPr>
    <w:rPr>
      <w:color w:val="243F60" w:themeColor="accent1" w:themeShade="7F"/>
    </w:rPr>
  </w:style>
  <w:style w:type="paragraph" w:styleId="Nadpis4">
    <w:name w:val="heading 4"/>
    <w:basedOn w:val="Normln"/>
    <w:next w:val="Normln"/>
    <w:link w:val="Nadpis4Char"/>
    <w:uiPriority w:val="9"/>
    <w:unhideWhenUsed/>
    <w:qFormat/>
    <w:rsid w:val="00827F25"/>
    <w:pPr>
      <w:numPr>
        <w:ilvl w:val="3"/>
        <w:numId w:val="8"/>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Nadpis5">
    <w:name w:val="heading 5"/>
    <w:basedOn w:val="Normln"/>
    <w:next w:val="Normln"/>
    <w:link w:val="Nadpis5Char"/>
    <w:uiPriority w:val="9"/>
    <w:semiHidden/>
    <w:unhideWhenUsed/>
    <w:qFormat/>
    <w:rsid w:val="00827F25"/>
    <w:pPr>
      <w:numPr>
        <w:ilvl w:val="4"/>
        <w:numId w:val="8"/>
      </w:numPr>
      <w:pBdr>
        <w:bottom w:val="single" w:sz="6" w:space="1" w:color="4F81BD" w:themeColor="accent1"/>
      </w:pBdr>
      <w:spacing w:before="300" w:after="0"/>
      <w:outlineLvl w:val="4"/>
    </w:pPr>
    <w:rPr>
      <w:caps/>
      <w:color w:val="365F91" w:themeColor="accent1" w:themeShade="BF"/>
      <w:spacing w:val="10"/>
      <w:sz w:val="22"/>
      <w:szCs w:val="22"/>
    </w:rPr>
  </w:style>
  <w:style w:type="paragraph" w:styleId="Nadpis6">
    <w:name w:val="heading 6"/>
    <w:basedOn w:val="Normln"/>
    <w:next w:val="Normln"/>
    <w:link w:val="Nadpis6Char"/>
    <w:uiPriority w:val="9"/>
    <w:semiHidden/>
    <w:unhideWhenUsed/>
    <w:qFormat/>
    <w:rsid w:val="00827F25"/>
    <w:pPr>
      <w:numPr>
        <w:ilvl w:val="5"/>
        <w:numId w:val="8"/>
      </w:numPr>
      <w:pBdr>
        <w:bottom w:val="dotted" w:sz="6" w:space="1" w:color="4F81BD" w:themeColor="accent1"/>
      </w:pBdr>
      <w:spacing w:before="300" w:after="0"/>
      <w:outlineLvl w:val="5"/>
    </w:pPr>
    <w:rPr>
      <w:caps/>
      <w:color w:val="365F91" w:themeColor="accent1" w:themeShade="BF"/>
      <w:spacing w:val="10"/>
      <w:sz w:val="22"/>
      <w:szCs w:val="22"/>
    </w:rPr>
  </w:style>
  <w:style w:type="paragraph" w:styleId="Nadpis7">
    <w:name w:val="heading 7"/>
    <w:basedOn w:val="Normln"/>
    <w:next w:val="Normln"/>
    <w:link w:val="Nadpis7Char"/>
    <w:uiPriority w:val="9"/>
    <w:semiHidden/>
    <w:unhideWhenUsed/>
    <w:qFormat/>
    <w:rsid w:val="00827F25"/>
    <w:pPr>
      <w:numPr>
        <w:ilvl w:val="6"/>
        <w:numId w:val="8"/>
      </w:numPr>
      <w:spacing w:before="300" w:after="0"/>
      <w:outlineLvl w:val="6"/>
    </w:pPr>
    <w:rPr>
      <w:caps/>
      <w:color w:val="365F91" w:themeColor="accent1" w:themeShade="BF"/>
      <w:spacing w:val="10"/>
      <w:sz w:val="22"/>
      <w:szCs w:val="22"/>
    </w:rPr>
  </w:style>
  <w:style w:type="paragraph" w:styleId="Nadpis8">
    <w:name w:val="heading 8"/>
    <w:basedOn w:val="Normln"/>
    <w:next w:val="Normln"/>
    <w:link w:val="Nadpis8Char"/>
    <w:uiPriority w:val="9"/>
    <w:semiHidden/>
    <w:unhideWhenUsed/>
    <w:qFormat/>
    <w:rsid w:val="00827F25"/>
    <w:pPr>
      <w:numPr>
        <w:ilvl w:val="7"/>
        <w:numId w:val="8"/>
      </w:numPr>
      <w:spacing w:before="3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827F25"/>
    <w:pPr>
      <w:numPr>
        <w:ilvl w:val="8"/>
        <w:numId w:val="8"/>
      </w:numPr>
      <w:spacing w:before="300" w:after="0"/>
      <w:outlineLvl w:val="8"/>
    </w:pPr>
    <w:rPr>
      <w:i/>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06F75"/>
    <w:rPr>
      <w:b/>
      <w:bCs/>
      <w:caps/>
      <w:color w:val="FFFFFF" w:themeColor="background1"/>
      <w:spacing w:val="15"/>
      <w:shd w:val="clear" w:color="auto" w:fill="4F81BD" w:themeFill="accent1"/>
    </w:rPr>
  </w:style>
  <w:style w:type="character" w:customStyle="1" w:styleId="Nadpis2Char">
    <w:name w:val="Nadpis 2 Char"/>
    <w:basedOn w:val="Standardnpsmoodstavce"/>
    <w:link w:val="Nadpis2"/>
    <w:uiPriority w:val="9"/>
    <w:rsid w:val="0058089E"/>
    <w:rPr>
      <w:spacing w:val="15"/>
      <w:shd w:val="clear" w:color="auto" w:fill="DBE5F1" w:themeFill="accent1" w:themeFillTint="33"/>
    </w:rPr>
  </w:style>
  <w:style w:type="character" w:customStyle="1" w:styleId="Nadpis3Char">
    <w:name w:val="Nadpis 3 Char"/>
    <w:basedOn w:val="Standardnpsmoodstavce"/>
    <w:link w:val="Nadpis3"/>
    <w:uiPriority w:val="9"/>
    <w:rsid w:val="00EA4B0E"/>
    <w:rPr>
      <w:color w:val="243F60" w:themeColor="accent1" w:themeShade="7F"/>
      <w:spacing w:val="15"/>
      <w:shd w:val="clear" w:color="auto" w:fill="DBE5F1" w:themeFill="accent1" w:themeFillTint="33"/>
    </w:rPr>
  </w:style>
  <w:style w:type="character" w:customStyle="1" w:styleId="Nadpis4Char">
    <w:name w:val="Nadpis 4 Char"/>
    <w:basedOn w:val="Standardnpsmoodstavce"/>
    <w:link w:val="Nadpis4"/>
    <w:uiPriority w:val="9"/>
    <w:semiHidden/>
    <w:rsid w:val="00827F25"/>
    <w:rPr>
      <w:caps/>
      <w:color w:val="365F91" w:themeColor="accent1" w:themeShade="BF"/>
      <w:spacing w:val="10"/>
    </w:rPr>
  </w:style>
  <w:style w:type="character" w:customStyle="1" w:styleId="Nadpis5Char">
    <w:name w:val="Nadpis 5 Char"/>
    <w:basedOn w:val="Standardnpsmoodstavce"/>
    <w:link w:val="Nadpis5"/>
    <w:uiPriority w:val="9"/>
    <w:semiHidden/>
    <w:rsid w:val="00827F25"/>
    <w:rPr>
      <w:caps/>
      <w:color w:val="365F91" w:themeColor="accent1" w:themeShade="BF"/>
      <w:spacing w:val="10"/>
    </w:rPr>
  </w:style>
  <w:style w:type="character" w:customStyle="1" w:styleId="Nadpis6Char">
    <w:name w:val="Nadpis 6 Char"/>
    <w:basedOn w:val="Standardnpsmoodstavce"/>
    <w:link w:val="Nadpis6"/>
    <w:uiPriority w:val="9"/>
    <w:semiHidden/>
    <w:rsid w:val="00827F25"/>
    <w:rPr>
      <w:caps/>
      <w:color w:val="365F91" w:themeColor="accent1" w:themeShade="BF"/>
      <w:spacing w:val="10"/>
    </w:rPr>
  </w:style>
  <w:style w:type="character" w:customStyle="1" w:styleId="Nadpis7Char">
    <w:name w:val="Nadpis 7 Char"/>
    <w:basedOn w:val="Standardnpsmoodstavce"/>
    <w:link w:val="Nadpis7"/>
    <w:uiPriority w:val="9"/>
    <w:semiHidden/>
    <w:rsid w:val="00827F25"/>
    <w:rPr>
      <w:caps/>
      <w:color w:val="365F91" w:themeColor="accent1" w:themeShade="BF"/>
      <w:spacing w:val="10"/>
    </w:rPr>
  </w:style>
  <w:style w:type="character" w:customStyle="1" w:styleId="Nadpis8Char">
    <w:name w:val="Nadpis 8 Char"/>
    <w:basedOn w:val="Standardnpsmoodstavce"/>
    <w:link w:val="Nadpis8"/>
    <w:uiPriority w:val="9"/>
    <w:semiHidden/>
    <w:rsid w:val="00827F25"/>
    <w:rPr>
      <w:caps/>
      <w:spacing w:val="10"/>
      <w:sz w:val="18"/>
      <w:szCs w:val="18"/>
    </w:rPr>
  </w:style>
  <w:style w:type="character" w:customStyle="1" w:styleId="Nadpis9Char">
    <w:name w:val="Nadpis 9 Char"/>
    <w:basedOn w:val="Standardnpsmoodstavce"/>
    <w:link w:val="Nadpis9"/>
    <w:uiPriority w:val="9"/>
    <w:semiHidden/>
    <w:rsid w:val="00827F25"/>
    <w:rPr>
      <w:i/>
      <w:caps/>
      <w:spacing w:val="10"/>
      <w:sz w:val="18"/>
      <w:szCs w:val="18"/>
    </w:rPr>
  </w:style>
  <w:style w:type="paragraph" w:styleId="Titulek">
    <w:name w:val="caption"/>
    <w:basedOn w:val="Normln"/>
    <w:next w:val="Normln"/>
    <w:uiPriority w:val="35"/>
    <w:semiHidden/>
    <w:unhideWhenUsed/>
    <w:qFormat/>
    <w:rsid w:val="00827F25"/>
    <w:rPr>
      <w:b/>
      <w:bCs/>
      <w:color w:val="365F91" w:themeColor="accent1" w:themeShade="BF"/>
      <w:sz w:val="16"/>
      <w:szCs w:val="16"/>
    </w:rPr>
  </w:style>
  <w:style w:type="paragraph" w:styleId="Nzev">
    <w:name w:val="Title"/>
    <w:basedOn w:val="Normln"/>
    <w:next w:val="Normln"/>
    <w:link w:val="NzevChar"/>
    <w:uiPriority w:val="10"/>
    <w:qFormat/>
    <w:rsid w:val="00827F25"/>
    <w:pPr>
      <w:spacing w:before="720"/>
    </w:pPr>
    <w:rPr>
      <w:caps/>
      <w:color w:val="4F81BD" w:themeColor="accent1"/>
      <w:spacing w:val="10"/>
      <w:kern w:val="28"/>
      <w:sz w:val="52"/>
      <w:szCs w:val="52"/>
    </w:rPr>
  </w:style>
  <w:style w:type="character" w:customStyle="1" w:styleId="NzevChar">
    <w:name w:val="Název Char"/>
    <w:basedOn w:val="Standardnpsmoodstavce"/>
    <w:link w:val="Nzev"/>
    <w:uiPriority w:val="10"/>
    <w:rsid w:val="00827F25"/>
    <w:rPr>
      <w:caps/>
      <w:color w:val="4F81BD" w:themeColor="accent1"/>
      <w:spacing w:val="10"/>
      <w:kern w:val="28"/>
      <w:sz w:val="52"/>
      <w:szCs w:val="52"/>
    </w:rPr>
  </w:style>
  <w:style w:type="paragraph" w:styleId="Podtitul">
    <w:name w:val="Subtitle"/>
    <w:basedOn w:val="Normln"/>
    <w:next w:val="Normln"/>
    <w:link w:val="PodtitulChar"/>
    <w:uiPriority w:val="11"/>
    <w:qFormat/>
    <w:rsid w:val="00827F25"/>
    <w:pPr>
      <w:spacing w:after="1000"/>
    </w:pPr>
    <w:rPr>
      <w:caps/>
      <w:color w:val="595959" w:themeColor="text1" w:themeTint="A6"/>
      <w:spacing w:val="10"/>
      <w:sz w:val="24"/>
      <w:szCs w:val="24"/>
    </w:rPr>
  </w:style>
  <w:style w:type="character" w:customStyle="1" w:styleId="PodtitulChar">
    <w:name w:val="Podtitul Char"/>
    <w:basedOn w:val="Standardnpsmoodstavce"/>
    <w:link w:val="Podtitul"/>
    <w:uiPriority w:val="11"/>
    <w:rsid w:val="00827F25"/>
    <w:rPr>
      <w:caps/>
      <w:color w:val="595959" w:themeColor="text1" w:themeTint="A6"/>
      <w:spacing w:val="10"/>
      <w:sz w:val="24"/>
      <w:szCs w:val="24"/>
    </w:rPr>
  </w:style>
  <w:style w:type="character" w:styleId="Siln">
    <w:name w:val="Strong"/>
    <w:uiPriority w:val="22"/>
    <w:qFormat/>
    <w:rsid w:val="00827F25"/>
    <w:rPr>
      <w:b/>
      <w:bCs/>
    </w:rPr>
  </w:style>
  <w:style w:type="character" w:styleId="Zvraznn">
    <w:name w:val="Emphasis"/>
    <w:uiPriority w:val="20"/>
    <w:qFormat/>
    <w:rsid w:val="00827F25"/>
    <w:rPr>
      <w:caps/>
      <w:color w:val="243F60" w:themeColor="accent1" w:themeShade="7F"/>
      <w:spacing w:val="5"/>
    </w:rPr>
  </w:style>
  <w:style w:type="paragraph" w:styleId="Bezmezer">
    <w:name w:val="No Spacing"/>
    <w:basedOn w:val="Normln"/>
    <w:link w:val="BezmezerChar"/>
    <w:uiPriority w:val="1"/>
    <w:qFormat/>
    <w:rsid w:val="00827F25"/>
    <w:pPr>
      <w:spacing w:after="0"/>
    </w:pPr>
  </w:style>
  <w:style w:type="character" w:customStyle="1" w:styleId="BezmezerChar">
    <w:name w:val="Bez mezer Char"/>
    <w:basedOn w:val="Standardnpsmoodstavce"/>
    <w:link w:val="Bezmezer"/>
    <w:uiPriority w:val="1"/>
    <w:rsid w:val="00827F25"/>
    <w:rPr>
      <w:sz w:val="20"/>
      <w:szCs w:val="20"/>
    </w:rPr>
  </w:style>
  <w:style w:type="paragraph" w:styleId="Odstavecseseznamem">
    <w:name w:val="List Paragraph"/>
    <w:basedOn w:val="Normln"/>
    <w:uiPriority w:val="34"/>
    <w:qFormat/>
    <w:rsid w:val="00827F25"/>
    <w:pPr>
      <w:ind w:left="720"/>
      <w:contextualSpacing/>
    </w:pPr>
  </w:style>
  <w:style w:type="paragraph" w:styleId="Citt">
    <w:name w:val="Quote"/>
    <w:basedOn w:val="Normln"/>
    <w:next w:val="Normln"/>
    <w:link w:val="CittChar"/>
    <w:uiPriority w:val="29"/>
    <w:qFormat/>
    <w:rsid w:val="00827F25"/>
    <w:rPr>
      <w:i/>
      <w:iCs/>
    </w:rPr>
  </w:style>
  <w:style w:type="character" w:customStyle="1" w:styleId="CittChar">
    <w:name w:val="Citát Char"/>
    <w:basedOn w:val="Standardnpsmoodstavce"/>
    <w:link w:val="Citt"/>
    <w:uiPriority w:val="29"/>
    <w:rsid w:val="00827F25"/>
    <w:rPr>
      <w:i/>
      <w:iCs/>
      <w:sz w:val="20"/>
      <w:szCs w:val="20"/>
    </w:rPr>
  </w:style>
  <w:style w:type="paragraph" w:styleId="Vrazncitt">
    <w:name w:val="Intense Quote"/>
    <w:basedOn w:val="Normln"/>
    <w:next w:val="Normln"/>
    <w:link w:val="VrazncittChar"/>
    <w:uiPriority w:val="30"/>
    <w:qFormat/>
    <w:rsid w:val="00827F25"/>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VrazncittChar">
    <w:name w:val="Výrazný citát Char"/>
    <w:basedOn w:val="Standardnpsmoodstavce"/>
    <w:link w:val="Vrazncitt"/>
    <w:uiPriority w:val="30"/>
    <w:rsid w:val="00827F25"/>
    <w:rPr>
      <w:i/>
      <w:iCs/>
      <w:color w:val="4F81BD" w:themeColor="accent1"/>
      <w:sz w:val="20"/>
      <w:szCs w:val="20"/>
    </w:rPr>
  </w:style>
  <w:style w:type="character" w:styleId="Zdraznnjemn">
    <w:name w:val="Subtle Emphasis"/>
    <w:uiPriority w:val="19"/>
    <w:qFormat/>
    <w:rsid w:val="00827F25"/>
    <w:rPr>
      <w:i/>
      <w:iCs/>
      <w:color w:val="243F60" w:themeColor="accent1" w:themeShade="7F"/>
    </w:rPr>
  </w:style>
  <w:style w:type="character" w:styleId="Zdraznnintenzivn">
    <w:name w:val="Intense Emphasis"/>
    <w:uiPriority w:val="21"/>
    <w:qFormat/>
    <w:rsid w:val="00827F25"/>
    <w:rPr>
      <w:b/>
      <w:bCs/>
      <w:caps/>
      <w:color w:val="243F60" w:themeColor="accent1" w:themeShade="7F"/>
      <w:spacing w:val="10"/>
    </w:rPr>
  </w:style>
  <w:style w:type="character" w:styleId="Odkazjemn">
    <w:name w:val="Subtle Reference"/>
    <w:uiPriority w:val="31"/>
    <w:qFormat/>
    <w:rsid w:val="00827F25"/>
    <w:rPr>
      <w:b/>
      <w:bCs/>
      <w:color w:val="4F81BD" w:themeColor="accent1"/>
    </w:rPr>
  </w:style>
  <w:style w:type="character" w:styleId="Odkazintenzivn">
    <w:name w:val="Intense Reference"/>
    <w:uiPriority w:val="32"/>
    <w:qFormat/>
    <w:rsid w:val="00827F25"/>
    <w:rPr>
      <w:b/>
      <w:bCs/>
      <w:i/>
      <w:iCs/>
      <w:caps/>
      <w:color w:val="4F81BD" w:themeColor="accent1"/>
    </w:rPr>
  </w:style>
  <w:style w:type="character" w:styleId="Nzevknihy">
    <w:name w:val="Book Title"/>
    <w:uiPriority w:val="33"/>
    <w:qFormat/>
    <w:rsid w:val="00827F25"/>
    <w:rPr>
      <w:b/>
      <w:bCs/>
      <w:i/>
      <w:iCs/>
      <w:spacing w:val="9"/>
    </w:rPr>
  </w:style>
  <w:style w:type="paragraph" w:styleId="Nadpisobsahu">
    <w:name w:val="TOC Heading"/>
    <w:basedOn w:val="Nadpis1"/>
    <w:next w:val="Normln"/>
    <w:uiPriority w:val="39"/>
    <w:semiHidden/>
    <w:unhideWhenUsed/>
    <w:qFormat/>
    <w:rsid w:val="00827F25"/>
    <w:pPr>
      <w:outlineLvl w:val="9"/>
    </w:pPr>
    <w:rPr>
      <w:lang w:bidi="en-US"/>
    </w:rPr>
  </w:style>
  <w:style w:type="paragraph" w:styleId="Zhlav">
    <w:name w:val="header"/>
    <w:basedOn w:val="Normln"/>
    <w:link w:val="ZhlavChar"/>
    <w:uiPriority w:val="99"/>
    <w:unhideWhenUsed/>
    <w:rsid w:val="00827F25"/>
    <w:pPr>
      <w:tabs>
        <w:tab w:val="center" w:pos="4536"/>
        <w:tab w:val="right" w:pos="9072"/>
      </w:tabs>
      <w:spacing w:after="0"/>
    </w:pPr>
  </w:style>
  <w:style w:type="character" w:customStyle="1" w:styleId="ZhlavChar">
    <w:name w:val="Záhlaví Char"/>
    <w:basedOn w:val="Standardnpsmoodstavce"/>
    <w:link w:val="Zhlav"/>
    <w:uiPriority w:val="99"/>
    <w:rsid w:val="00827F25"/>
    <w:rPr>
      <w:sz w:val="20"/>
      <w:szCs w:val="20"/>
    </w:rPr>
  </w:style>
  <w:style w:type="paragraph" w:styleId="Zpat">
    <w:name w:val="footer"/>
    <w:basedOn w:val="Normln"/>
    <w:link w:val="ZpatChar"/>
    <w:uiPriority w:val="99"/>
    <w:unhideWhenUsed/>
    <w:rsid w:val="00827F25"/>
    <w:pPr>
      <w:tabs>
        <w:tab w:val="center" w:pos="4536"/>
        <w:tab w:val="right" w:pos="9072"/>
      </w:tabs>
      <w:spacing w:after="0"/>
    </w:pPr>
  </w:style>
  <w:style w:type="character" w:customStyle="1" w:styleId="ZpatChar">
    <w:name w:val="Zápatí Char"/>
    <w:basedOn w:val="Standardnpsmoodstavce"/>
    <w:link w:val="Zpat"/>
    <w:uiPriority w:val="99"/>
    <w:rsid w:val="00827F25"/>
    <w:rPr>
      <w:sz w:val="20"/>
      <w:szCs w:val="20"/>
    </w:rPr>
  </w:style>
  <w:style w:type="paragraph" w:styleId="Textbubliny">
    <w:name w:val="Balloon Text"/>
    <w:basedOn w:val="Normln"/>
    <w:link w:val="TextbublinyChar"/>
    <w:uiPriority w:val="99"/>
    <w:semiHidden/>
    <w:unhideWhenUsed/>
    <w:rsid w:val="00827F25"/>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27F25"/>
    <w:rPr>
      <w:rFonts w:ascii="Tahoma" w:hAnsi="Tahoma" w:cs="Tahoma"/>
      <w:sz w:val="16"/>
      <w:szCs w:val="16"/>
    </w:rPr>
  </w:style>
  <w:style w:type="character" w:styleId="Hypertextovodkaz">
    <w:name w:val="Hyperlink"/>
    <w:basedOn w:val="Standardnpsmoodstavce"/>
    <w:uiPriority w:val="99"/>
    <w:unhideWhenUsed/>
    <w:rsid w:val="0055377B"/>
    <w:rPr>
      <w:color w:val="0000FF" w:themeColor="hyperlink"/>
      <w:u w:val="single"/>
    </w:rPr>
  </w:style>
  <w:style w:type="paragraph" w:styleId="Obsah1">
    <w:name w:val="toc 1"/>
    <w:basedOn w:val="Normln"/>
    <w:next w:val="Normln"/>
    <w:autoRedefine/>
    <w:uiPriority w:val="39"/>
    <w:unhideWhenUsed/>
    <w:rsid w:val="0021626B"/>
    <w:pPr>
      <w:spacing w:after="100"/>
    </w:pPr>
  </w:style>
  <w:style w:type="paragraph" w:styleId="Obsah2">
    <w:name w:val="toc 2"/>
    <w:basedOn w:val="Normln"/>
    <w:next w:val="Normln"/>
    <w:autoRedefine/>
    <w:uiPriority w:val="39"/>
    <w:unhideWhenUsed/>
    <w:rsid w:val="0021626B"/>
    <w:pPr>
      <w:spacing w:after="100"/>
      <w:ind w:left="200"/>
    </w:pPr>
  </w:style>
  <w:style w:type="paragraph" w:styleId="Obsah3">
    <w:name w:val="toc 3"/>
    <w:basedOn w:val="Normln"/>
    <w:next w:val="Normln"/>
    <w:autoRedefine/>
    <w:uiPriority w:val="39"/>
    <w:unhideWhenUsed/>
    <w:rsid w:val="0021626B"/>
    <w:pPr>
      <w:spacing w:after="100"/>
      <w:ind w:left="400"/>
    </w:pPr>
  </w:style>
  <w:style w:type="character" w:styleId="Zstupntext">
    <w:name w:val="Placeholder Text"/>
    <w:basedOn w:val="Standardnpsmoodstavce"/>
    <w:uiPriority w:val="99"/>
    <w:semiHidden/>
    <w:rsid w:val="009B54C7"/>
    <w:rPr>
      <w:color w:val="808080"/>
    </w:rPr>
  </w:style>
  <w:style w:type="character" w:customStyle="1" w:styleId="platne1">
    <w:name w:val="platne1"/>
    <w:basedOn w:val="Standardnpsmoodstavce"/>
    <w:rsid w:val="006D37CB"/>
  </w:style>
  <w:style w:type="paragraph" w:styleId="Zkladntext2">
    <w:name w:val="Body Text 2"/>
    <w:basedOn w:val="Normln"/>
    <w:link w:val="Zkladntext2Char"/>
    <w:unhideWhenUsed/>
    <w:rsid w:val="00770AB4"/>
    <w:pPr>
      <w:widowControl w:val="0"/>
      <w:spacing w:after="120" w:line="480" w:lineRule="auto"/>
    </w:pPr>
    <w:rPr>
      <w:rFonts w:ascii="Times New Roman" w:eastAsia="Times New Roman" w:hAnsi="Times New Roman" w:cs="Times New Roman"/>
      <w:snapToGrid w:val="0"/>
      <w:sz w:val="24"/>
      <w:lang w:eastAsia="cs-CZ"/>
    </w:rPr>
  </w:style>
  <w:style w:type="character" w:customStyle="1" w:styleId="Zkladntext2Char">
    <w:name w:val="Základní text 2 Char"/>
    <w:basedOn w:val="Standardnpsmoodstavce"/>
    <w:link w:val="Zkladntext2"/>
    <w:rsid w:val="00770AB4"/>
    <w:rPr>
      <w:rFonts w:ascii="Times New Roman" w:eastAsia="Times New Roman" w:hAnsi="Times New Roman" w:cs="Times New Roman"/>
      <w:snapToGrid w:val="0"/>
      <w:sz w:val="24"/>
      <w:szCs w:val="20"/>
      <w:lang w:eastAsia="cs-CZ"/>
    </w:rPr>
  </w:style>
  <w:style w:type="paragraph" w:styleId="Zkladntext">
    <w:name w:val="Body Text"/>
    <w:basedOn w:val="Normln"/>
    <w:link w:val="ZkladntextChar"/>
    <w:uiPriority w:val="99"/>
    <w:semiHidden/>
    <w:unhideWhenUsed/>
    <w:rsid w:val="00150DE1"/>
    <w:pPr>
      <w:spacing w:after="120"/>
    </w:pPr>
  </w:style>
  <w:style w:type="character" w:customStyle="1" w:styleId="ZkladntextChar">
    <w:name w:val="Základní text Char"/>
    <w:basedOn w:val="Standardnpsmoodstavce"/>
    <w:link w:val="Zkladntext"/>
    <w:uiPriority w:val="99"/>
    <w:semiHidden/>
    <w:rsid w:val="00150DE1"/>
    <w:rPr>
      <w:sz w:val="20"/>
      <w:szCs w:val="20"/>
    </w:rPr>
  </w:style>
  <w:style w:type="paragraph" w:styleId="Normlnweb">
    <w:name w:val="Normal (Web)"/>
    <w:basedOn w:val="Normln"/>
    <w:uiPriority w:val="99"/>
    <w:rsid w:val="003523C3"/>
    <w:pPr>
      <w:spacing w:before="100" w:beforeAutospacing="1" w:after="100" w:afterAutospacing="1"/>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09165">
      <w:bodyDiv w:val="1"/>
      <w:marLeft w:val="0"/>
      <w:marRight w:val="0"/>
      <w:marTop w:val="0"/>
      <w:marBottom w:val="0"/>
      <w:divBdr>
        <w:top w:val="none" w:sz="0" w:space="0" w:color="auto"/>
        <w:left w:val="none" w:sz="0" w:space="0" w:color="auto"/>
        <w:bottom w:val="none" w:sz="0" w:space="0" w:color="auto"/>
        <w:right w:val="none" w:sz="0" w:space="0" w:color="auto"/>
      </w:divBdr>
    </w:div>
    <w:div w:id="470749451">
      <w:bodyDiv w:val="1"/>
      <w:marLeft w:val="0"/>
      <w:marRight w:val="0"/>
      <w:marTop w:val="0"/>
      <w:marBottom w:val="0"/>
      <w:divBdr>
        <w:top w:val="none" w:sz="0" w:space="0" w:color="auto"/>
        <w:left w:val="none" w:sz="0" w:space="0" w:color="auto"/>
        <w:bottom w:val="none" w:sz="0" w:space="0" w:color="auto"/>
        <w:right w:val="none" w:sz="0" w:space="0" w:color="auto"/>
      </w:divBdr>
    </w:div>
    <w:div w:id="1032151718">
      <w:bodyDiv w:val="1"/>
      <w:marLeft w:val="0"/>
      <w:marRight w:val="0"/>
      <w:marTop w:val="0"/>
      <w:marBottom w:val="0"/>
      <w:divBdr>
        <w:top w:val="none" w:sz="0" w:space="0" w:color="auto"/>
        <w:left w:val="none" w:sz="0" w:space="0" w:color="auto"/>
        <w:bottom w:val="none" w:sz="0" w:space="0" w:color="auto"/>
        <w:right w:val="none" w:sz="0" w:space="0" w:color="auto"/>
      </w:divBdr>
    </w:div>
    <w:div w:id="1076900754">
      <w:bodyDiv w:val="1"/>
      <w:marLeft w:val="0"/>
      <w:marRight w:val="0"/>
      <w:marTop w:val="0"/>
      <w:marBottom w:val="0"/>
      <w:divBdr>
        <w:top w:val="none" w:sz="0" w:space="0" w:color="auto"/>
        <w:left w:val="none" w:sz="0" w:space="0" w:color="auto"/>
        <w:bottom w:val="none" w:sz="0" w:space="0" w:color="auto"/>
        <w:right w:val="none" w:sz="0" w:space="0" w:color="auto"/>
      </w:divBdr>
    </w:div>
    <w:div w:id="167360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mailto:tichy@pk-spojing.cz"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9B676E0-0B29-4EC2-B39A-60C9FFB60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1</Pages>
  <Words>7375</Words>
  <Characters>43515</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50789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Ondřej Tichý</dc:creator>
  <cp:lastModifiedBy>Ondřej Tichý</cp:lastModifiedBy>
  <cp:revision>28</cp:revision>
  <cp:lastPrinted>2014-05-13T08:13:00Z</cp:lastPrinted>
  <dcterms:created xsi:type="dcterms:W3CDTF">2016-06-05T08:30:00Z</dcterms:created>
  <dcterms:modified xsi:type="dcterms:W3CDTF">2016-06-08T16:40:00Z</dcterms:modified>
</cp:coreProperties>
</file>