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2" w:rsidRPr="006A76E5" w:rsidRDefault="00114E22" w:rsidP="00114E22">
      <w:pPr>
        <w:spacing w:before="0"/>
        <w:ind w:leftChars="-1" w:left="-2"/>
        <w:jc w:val="center"/>
        <w:rPr>
          <w:rFonts w:eastAsia="Times New Roman" w:cs="Times New Roman"/>
          <w:b/>
          <w:szCs w:val="24"/>
        </w:rPr>
      </w:pPr>
      <w:r w:rsidRPr="006A76E5">
        <w:rPr>
          <w:rFonts w:eastAsia="Times New Roman" w:cs="Times New Roman"/>
          <w:b/>
          <w:szCs w:val="24"/>
        </w:rPr>
        <w:t>KUPNÍ SMLOUVA</w:t>
      </w:r>
    </w:p>
    <w:p w:rsidR="00114E22" w:rsidRPr="006A76E5" w:rsidRDefault="00114E22" w:rsidP="00114E22">
      <w:pPr>
        <w:spacing w:before="0"/>
        <w:ind w:leftChars="-1" w:left="-2"/>
        <w:jc w:val="center"/>
        <w:rPr>
          <w:rFonts w:eastAsia="Times New Roman" w:cs="Times New Roman"/>
          <w:bCs/>
          <w:spacing w:val="-5"/>
          <w:sz w:val="22"/>
        </w:rPr>
      </w:pPr>
      <w:r w:rsidRPr="006A76E5">
        <w:rPr>
          <w:rFonts w:eastAsia="Times New Roman" w:cs="Times New Roman"/>
          <w:sz w:val="22"/>
        </w:rPr>
        <w:t xml:space="preserve">uzavřená podle ustanovení </w:t>
      </w:r>
      <w:r w:rsidRPr="006A76E5">
        <w:rPr>
          <w:rFonts w:eastAsia="Times New Roman" w:cs="Times New Roman"/>
          <w:spacing w:val="-5"/>
          <w:sz w:val="22"/>
        </w:rPr>
        <w:t>§ 2079 a násl. zákona č. 89/2012 Sb., občanský zákoník, ve znění pozdějších předpisů</w:t>
      </w:r>
    </w:p>
    <w:p w:rsidR="00114E22" w:rsidRDefault="00114E22" w:rsidP="00114E22">
      <w:pPr>
        <w:spacing w:before="60" w:after="60"/>
        <w:jc w:val="both"/>
        <w:rPr>
          <w:rFonts w:eastAsia="Times New Roman" w:cs="Times New Roman"/>
          <w:b/>
          <w:bCs/>
          <w:sz w:val="22"/>
        </w:rPr>
      </w:pPr>
    </w:p>
    <w:p w:rsidR="00142B2F" w:rsidRPr="006A76E5" w:rsidRDefault="00142B2F" w:rsidP="00114E22">
      <w:pPr>
        <w:spacing w:before="60" w:after="60"/>
        <w:jc w:val="both"/>
        <w:rPr>
          <w:rFonts w:eastAsia="Times New Roman" w:cs="Times New Roman"/>
          <w:b/>
          <w:bCs/>
          <w:sz w:val="22"/>
        </w:rPr>
      </w:pPr>
    </w:p>
    <w:p w:rsidR="00114E22" w:rsidRPr="006A76E5" w:rsidRDefault="00114E22" w:rsidP="00114E22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I. Smluvní strany</w:t>
      </w:r>
    </w:p>
    <w:p w:rsidR="00114E22" w:rsidRPr="006A76E5" w:rsidRDefault="00114E22" w:rsidP="00114E22">
      <w:pPr>
        <w:spacing w:before="60" w:after="60"/>
        <w:jc w:val="both"/>
        <w:rPr>
          <w:rFonts w:eastAsia="Times New Roman" w:cs="Times New Roman"/>
          <w:sz w:val="22"/>
        </w:rPr>
      </w:pPr>
    </w:p>
    <w:p w:rsidR="00114E22" w:rsidRPr="006A76E5" w:rsidRDefault="00114E22" w:rsidP="00114E22">
      <w:pPr>
        <w:numPr>
          <w:ilvl w:val="0"/>
          <w:numId w:val="1"/>
        </w:numPr>
        <w:tabs>
          <w:tab w:val="left" w:pos="3544"/>
        </w:tabs>
        <w:spacing w:before="0"/>
        <w:ind w:left="546" w:hanging="546"/>
        <w:contextualSpacing/>
        <w:rPr>
          <w:rFonts w:eastAsia="Times New Roman" w:cs="Times New Roman"/>
          <w:b/>
          <w:iCs/>
          <w:sz w:val="22"/>
        </w:rPr>
      </w:pPr>
      <w:r w:rsidRPr="006A76E5">
        <w:rPr>
          <w:rFonts w:eastAsia="Times New Roman" w:cs="Times New Roman"/>
          <w:b/>
          <w:iCs/>
          <w:sz w:val="22"/>
        </w:rPr>
        <w:t>Kupující:</w:t>
      </w:r>
      <w:r w:rsidRPr="006A76E5">
        <w:rPr>
          <w:rFonts w:eastAsia="Times New Roman" w:cs="Times New Roman"/>
          <w:b/>
          <w:iCs/>
          <w:sz w:val="22"/>
        </w:rPr>
        <w:tab/>
      </w:r>
      <w:r w:rsidRPr="006A76E5">
        <w:rPr>
          <w:rFonts w:eastAsia="Times New Roman" w:cs="Times New Roman"/>
          <w:b/>
          <w:bCs/>
          <w:sz w:val="22"/>
        </w:rPr>
        <w:t>Masarykova univerzita</w:t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Se sídlem:</w:t>
      </w:r>
      <w:r w:rsidRPr="006A76E5">
        <w:rPr>
          <w:rFonts w:eastAsia="Times New Roman" w:cs="Times New Roman"/>
          <w:bCs/>
          <w:i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Žerotínovo náměstí 617/9, 601 77 Brno</w:t>
      </w:r>
    </w:p>
    <w:p w:rsidR="00114E22" w:rsidRPr="006A76E5" w:rsidRDefault="00114E22" w:rsidP="00114E22">
      <w:pPr>
        <w:tabs>
          <w:tab w:val="left" w:pos="3600"/>
        </w:tabs>
        <w:spacing w:before="0"/>
        <w:ind w:left="3540" w:hanging="300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Zastoupený:</w:t>
      </w:r>
      <w:r w:rsidRPr="006A76E5">
        <w:rPr>
          <w:rFonts w:eastAsia="Times New Roman" w:cs="Times New Roman"/>
          <w:bCs/>
          <w:iCs/>
          <w:sz w:val="22"/>
        </w:rPr>
        <w:tab/>
        <w:t xml:space="preserve">prof. </w:t>
      </w:r>
      <w:r w:rsidRPr="006A76E5">
        <w:rPr>
          <w:rFonts w:eastAsia="Times New Roman" w:cs="Times New Roman"/>
          <w:sz w:val="22"/>
        </w:rPr>
        <w:t>RNDr. Luďkem Matyskou, CSc., ředitelem Ústavu výpočetní techniky MU na adrese Botanická 68a, 602 00 Brno, v souladu s platným organizačním řádem</w:t>
      </w:r>
    </w:p>
    <w:p w:rsidR="00114E22" w:rsidRPr="006A76E5" w:rsidRDefault="00114E22" w:rsidP="00114E22">
      <w:pPr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ve věcech provozně-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 xml:space="preserve">technických: </w:t>
      </w:r>
      <w:r w:rsidRPr="006A76E5">
        <w:rPr>
          <w:rFonts w:eastAsia="Times New Roman" w:cs="Times New Roman"/>
          <w:bCs/>
          <w:sz w:val="22"/>
        </w:rPr>
        <w:tab/>
        <w:t>RNDr. Michalem Javorníkem, Ph.D., tel. +420 549 49 3348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ab/>
        <w:t>e-mail: javornik@ics.muni.cz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Tel:</w:t>
      </w:r>
      <w:r w:rsidRPr="006A76E5">
        <w:rPr>
          <w:rFonts w:eastAsia="Times New Roman" w:cs="Times New Roman"/>
          <w:bCs/>
          <w:sz w:val="22"/>
        </w:rPr>
        <w:tab/>
        <w:t>541 212 100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Fax:</w:t>
      </w:r>
      <w:r w:rsidRPr="006A76E5">
        <w:rPr>
          <w:rFonts w:eastAsia="Times New Roman" w:cs="Times New Roman"/>
          <w:bCs/>
          <w:sz w:val="22"/>
        </w:rPr>
        <w:tab/>
        <w:t>541 212 747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IČ:</w:t>
      </w:r>
      <w:r w:rsidRPr="006A76E5">
        <w:rPr>
          <w:rFonts w:eastAsia="Times New Roman" w:cs="Times New Roman"/>
          <w:bCs/>
          <w:i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00216224</w:t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DIČ:</w:t>
      </w:r>
      <w:r w:rsidRPr="006A76E5">
        <w:rPr>
          <w:rFonts w:eastAsia="Times New Roman" w:cs="Times New Roman"/>
          <w:bCs/>
          <w:iCs/>
          <w:sz w:val="22"/>
        </w:rPr>
        <w:tab/>
      </w:r>
      <w:r w:rsidRPr="006A76E5">
        <w:rPr>
          <w:rFonts w:eastAsia="Times New Roman" w:cs="Times New Roman"/>
          <w:bCs/>
          <w:sz w:val="22"/>
        </w:rPr>
        <w:t>CZ00216224</w:t>
      </w:r>
    </w:p>
    <w:p w:rsidR="00114E22" w:rsidRPr="006A76E5" w:rsidRDefault="00114E22" w:rsidP="00114E22">
      <w:pPr>
        <w:tabs>
          <w:tab w:val="left" w:pos="3544"/>
        </w:tabs>
        <w:spacing w:before="0"/>
        <w:ind w:left="540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Bankovní spojení:</w:t>
      </w:r>
      <w:r w:rsidRPr="006A76E5">
        <w:rPr>
          <w:rFonts w:eastAsia="Times New Roman" w:cs="Times New Roman"/>
          <w:bCs/>
          <w:iCs/>
          <w:sz w:val="22"/>
        </w:rPr>
        <w:tab/>
        <w:t>Komerční banka a.s. Praha, pobočka Brno-město</w:t>
      </w:r>
    </w:p>
    <w:p w:rsidR="00114E22" w:rsidRPr="006A76E5" w:rsidRDefault="00114E22" w:rsidP="00114E22">
      <w:pPr>
        <w:tabs>
          <w:tab w:val="left" w:pos="3544"/>
        </w:tabs>
        <w:spacing w:before="0"/>
        <w:ind w:left="993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číslo účtu: 85636621/0100</w:t>
      </w:r>
    </w:p>
    <w:p w:rsidR="00114E22" w:rsidRPr="006A76E5" w:rsidRDefault="00114E22" w:rsidP="00114E22">
      <w:pPr>
        <w:tabs>
          <w:tab w:val="left" w:pos="3402"/>
        </w:tabs>
        <w:spacing w:before="0"/>
        <w:ind w:left="540"/>
        <w:jc w:val="both"/>
        <w:rPr>
          <w:rFonts w:eastAsia="Times New Roman" w:cs="Times New Roman"/>
          <w:i/>
          <w:sz w:val="22"/>
        </w:rPr>
      </w:pPr>
      <w:r w:rsidRPr="006A76E5">
        <w:rPr>
          <w:rFonts w:eastAsia="Times New Roman" w:cs="Times New Roman"/>
          <w:i/>
          <w:sz w:val="22"/>
        </w:rPr>
        <w:t>Veřejná vysoká škola, do obchodního rejstříku se nezapisuje,</w:t>
      </w:r>
    </w:p>
    <w:p w:rsidR="00114E22" w:rsidRPr="006A76E5" w:rsidRDefault="00114E22" w:rsidP="00114E22">
      <w:pPr>
        <w:tabs>
          <w:tab w:val="left" w:pos="3402"/>
        </w:tabs>
        <w:spacing w:before="0"/>
        <w:ind w:left="540"/>
        <w:jc w:val="both"/>
        <w:rPr>
          <w:rFonts w:eastAsia="Times New Roman" w:cs="Times New Roman"/>
          <w:b/>
          <w:i/>
          <w:iCs/>
          <w:sz w:val="22"/>
        </w:rPr>
      </w:pPr>
      <w:r w:rsidRPr="006A76E5">
        <w:rPr>
          <w:rFonts w:eastAsia="Times New Roman" w:cs="Times New Roman"/>
          <w:i/>
          <w:sz w:val="22"/>
        </w:rPr>
        <w:t xml:space="preserve">(dále jen </w:t>
      </w:r>
      <w:r w:rsidRPr="006A76E5">
        <w:rPr>
          <w:rFonts w:eastAsia="Times New Roman" w:cs="Times New Roman"/>
          <w:i/>
          <w:iCs/>
          <w:sz w:val="22"/>
        </w:rPr>
        <w:t>„kupující“)</w:t>
      </w:r>
    </w:p>
    <w:p w:rsidR="00114E22" w:rsidRPr="006A76E5" w:rsidRDefault="00114E22" w:rsidP="00114E22">
      <w:pPr>
        <w:tabs>
          <w:tab w:val="left" w:pos="3402"/>
        </w:tabs>
        <w:spacing w:before="0"/>
        <w:jc w:val="both"/>
        <w:rPr>
          <w:rFonts w:eastAsia="Times New Roman" w:cs="Times New Roman"/>
          <w:b/>
          <w:iCs/>
          <w:sz w:val="22"/>
        </w:rPr>
      </w:pPr>
    </w:p>
    <w:p w:rsidR="00114E22" w:rsidRPr="006A76E5" w:rsidRDefault="00114E22" w:rsidP="00114E22">
      <w:pPr>
        <w:tabs>
          <w:tab w:val="left" w:pos="3402"/>
        </w:tabs>
        <w:spacing w:before="0"/>
        <w:jc w:val="both"/>
        <w:rPr>
          <w:rFonts w:eastAsia="Times New Roman" w:cs="Times New Roman"/>
          <w:b/>
          <w:iCs/>
          <w:sz w:val="22"/>
        </w:rPr>
      </w:pPr>
    </w:p>
    <w:p w:rsidR="00114E22" w:rsidRPr="006A76E5" w:rsidRDefault="00114E22" w:rsidP="00114E22">
      <w:pPr>
        <w:numPr>
          <w:ilvl w:val="0"/>
          <w:numId w:val="1"/>
        </w:numPr>
        <w:spacing w:before="0"/>
        <w:ind w:left="546" w:hanging="560"/>
        <w:contextualSpacing/>
        <w:jc w:val="both"/>
        <w:rPr>
          <w:rFonts w:eastAsia="Times New Roman" w:cs="Times New Roman"/>
          <w:b/>
          <w:iCs/>
          <w:sz w:val="22"/>
        </w:rPr>
      </w:pPr>
      <w:r w:rsidRPr="006A76E5">
        <w:rPr>
          <w:rFonts w:eastAsia="Times New Roman" w:cs="Times New Roman"/>
          <w:b/>
          <w:iCs/>
          <w:sz w:val="22"/>
        </w:rPr>
        <w:t>Prodávající:</w:t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Obchodní firma:</w:t>
      </w:r>
      <w:r w:rsidRPr="006A76E5">
        <w:rPr>
          <w:rFonts w:eastAsia="Times New Roman" w:cs="Times New Roman"/>
          <w:b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Se sídlem:</w:t>
      </w:r>
      <w:r w:rsidRPr="006A76E5">
        <w:rPr>
          <w:rFonts w:eastAsia="Times New Roman" w:cs="Times New Roman"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Zastoupený: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3534" w:hanging="2994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 xml:space="preserve">ve věcech </w:t>
      </w:r>
      <w:r w:rsidRPr="006A76E5">
        <w:rPr>
          <w:rFonts w:eastAsia="Times New Roman" w:cs="Times New Roman"/>
          <w:sz w:val="22"/>
        </w:rPr>
        <w:t>provozně-</w:t>
      </w:r>
    </w:p>
    <w:p w:rsidR="00114E22" w:rsidRPr="006A76E5" w:rsidRDefault="00114E22" w:rsidP="00114E22">
      <w:pPr>
        <w:tabs>
          <w:tab w:val="left" w:pos="3542"/>
          <w:tab w:val="left" w:pos="5954"/>
        </w:tabs>
        <w:spacing w:before="0"/>
        <w:ind w:left="546" w:right="-143"/>
        <w:rPr>
          <w:rFonts w:eastAsia="Times New Roman" w:cs="Times New Roman"/>
          <w:sz w:val="22"/>
          <w:szCs w:val="20"/>
        </w:rPr>
      </w:pPr>
      <w:r w:rsidRPr="006A76E5">
        <w:rPr>
          <w:rFonts w:eastAsia="Times New Roman" w:cs="Times New Roman"/>
          <w:sz w:val="22"/>
        </w:rPr>
        <w:t>technických:</w:t>
      </w:r>
      <w:r w:rsidRPr="006A76E5">
        <w:rPr>
          <w:rFonts w:eastAsia="Times New Roman" w:cs="Times New Roman"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sz w:val="22"/>
          <w:szCs w:val="20"/>
        </w:rPr>
        <w:t>, tel:</w:t>
      </w:r>
      <w:r w:rsidR="004D6B83">
        <w:rPr>
          <w:rFonts w:eastAsia="Times New Roman" w:cs="Times New Roman"/>
          <w:sz w:val="22"/>
          <w:szCs w:val="20"/>
        </w:rPr>
        <w:t xml:space="preserve">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  <w:szCs w:val="20"/>
        </w:rPr>
        <w:tab/>
        <w:t xml:space="preserve">e-mail: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rPr>
          <w:rFonts w:eastAsia="Times New Roman" w:cs="Times New Roman"/>
          <w:iCs/>
          <w:sz w:val="22"/>
        </w:rPr>
      </w:pPr>
      <w:r w:rsidRPr="006A76E5">
        <w:rPr>
          <w:rFonts w:eastAsia="Times New Roman" w:cs="Times New Roman"/>
          <w:iCs/>
          <w:sz w:val="22"/>
        </w:rPr>
        <w:t>Tel:</w:t>
      </w:r>
      <w:r w:rsidRPr="006A76E5">
        <w:rPr>
          <w:rFonts w:eastAsia="Times New Roman" w:cs="Times New Roman"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rPr>
          <w:rFonts w:eastAsia="Times New Roman" w:cs="Times New Roman"/>
          <w:iCs/>
          <w:sz w:val="22"/>
        </w:rPr>
      </w:pPr>
      <w:r w:rsidRPr="006A76E5">
        <w:rPr>
          <w:rFonts w:eastAsia="Times New Roman" w:cs="Times New Roman"/>
          <w:iCs/>
          <w:sz w:val="22"/>
        </w:rPr>
        <w:t xml:space="preserve">Fax: </w:t>
      </w:r>
      <w:r w:rsidRPr="006A76E5">
        <w:rPr>
          <w:rFonts w:eastAsia="Times New Roman" w:cs="Times New Roman"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IČ</w:t>
      </w:r>
      <w:r w:rsidR="004D6B83">
        <w:rPr>
          <w:rFonts w:eastAsia="Times New Roman" w:cs="Times New Roman"/>
          <w:bCs/>
          <w:iCs/>
          <w:sz w:val="22"/>
        </w:rPr>
        <w:t>O</w:t>
      </w:r>
      <w:r w:rsidRPr="006A76E5">
        <w:rPr>
          <w:rFonts w:eastAsia="Times New Roman" w:cs="Times New Roman"/>
          <w:bCs/>
          <w:iCs/>
          <w:sz w:val="22"/>
        </w:rPr>
        <w:t>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DIČ: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>Bankovní spojení:</w:t>
      </w:r>
      <w:r w:rsidRPr="006A76E5">
        <w:rPr>
          <w:rFonts w:eastAsia="Times New Roman" w:cs="Times New Roman"/>
          <w:bCs/>
          <w:iCs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tabs>
          <w:tab w:val="left" w:pos="3542"/>
        </w:tabs>
        <w:spacing w:before="0"/>
        <w:ind w:left="540"/>
        <w:jc w:val="both"/>
        <w:rPr>
          <w:rFonts w:eastAsia="Times New Roman" w:cs="Times New Roman"/>
          <w:bCs/>
          <w:iCs/>
          <w:sz w:val="22"/>
        </w:rPr>
      </w:pPr>
      <w:r w:rsidRPr="006A76E5">
        <w:rPr>
          <w:rFonts w:eastAsia="Times New Roman" w:cs="Times New Roman"/>
          <w:bCs/>
          <w:iCs/>
          <w:sz w:val="22"/>
        </w:rPr>
        <w:tab/>
        <w:t xml:space="preserve">číslo účtu: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Pr="006A76E5" w:rsidRDefault="00114E22" w:rsidP="00114E22">
      <w:pPr>
        <w:spacing w:before="0"/>
        <w:ind w:left="540" w:right="-142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i/>
          <w:sz w:val="22"/>
        </w:rPr>
        <w:t xml:space="preserve">Prodávající je zapsaný v obchodním rejstříku vedeném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i/>
          <w:sz w:val="22"/>
        </w:rPr>
        <w:t>,</w:t>
      </w:r>
      <w:r w:rsidR="004D6B83">
        <w:rPr>
          <w:rFonts w:eastAsia="Times New Roman" w:cs="Times New Roman"/>
          <w:i/>
          <w:sz w:val="22"/>
        </w:rPr>
        <w:t xml:space="preserve">v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i/>
          <w:sz w:val="22"/>
        </w:rPr>
        <w:t xml:space="preserve"> oddíl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i/>
          <w:sz w:val="22"/>
        </w:rPr>
        <w:t xml:space="preserve">, vložka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i/>
          <w:sz w:val="22"/>
          <w:szCs w:val="20"/>
        </w:rPr>
        <w:t>.</w:t>
      </w:r>
    </w:p>
    <w:p w:rsidR="00114E22" w:rsidRPr="006A76E5" w:rsidRDefault="00114E22" w:rsidP="00114E22">
      <w:pPr>
        <w:spacing w:before="0"/>
        <w:ind w:left="540"/>
        <w:jc w:val="both"/>
        <w:rPr>
          <w:rFonts w:eastAsia="Times New Roman" w:cs="Times New Roman"/>
          <w:iCs/>
          <w:sz w:val="22"/>
        </w:rPr>
      </w:pPr>
      <w:r w:rsidRPr="006A76E5">
        <w:rPr>
          <w:rFonts w:eastAsia="Times New Roman" w:cs="Times New Roman"/>
          <w:i/>
          <w:sz w:val="22"/>
        </w:rPr>
        <w:t xml:space="preserve">(dále jen </w:t>
      </w:r>
      <w:r w:rsidRPr="006A76E5">
        <w:rPr>
          <w:rFonts w:eastAsia="Times New Roman" w:cs="Times New Roman"/>
          <w:i/>
          <w:iCs/>
          <w:sz w:val="22"/>
        </w:rPr>
        <w:t>„prodávající“)</w:t>
      </w:r>
    </w:p>
    <w:p w:rsidR="00114E22" w:rsidRDefault="00114E22" w:rsidP="00114E22">
      <w:pPr>
        <w:spacing w:before="0"/>
        <w:rPr>
          <w:rFonts w:eastAsia="Times New Roman" w:cs="Times New Roman"/>
          <w:sz w:val="22"/>
        </w:rPr>
      </w:pPr>
    </w:p>
    <w:p w:rsidR="00142B2F" w:rsidRPr="006A76E5" w:rsidRDefault="00142B2F" w:rsidP="00114E22">
      <w:pPr>
        <w:spacing w:before="0"/>
        <w:rPr>
          <w:rFonts w:eastAsia="Times New Roman" w:cs="Times New Roman"/>
          <w:sz w:val="22"/>
        </w:rPr>
      </w:pPr>
    </w:p>
    <w:p w:rsidR="00114E22" w:rsidRPr="006A76E5" w:rsidRDefault="00114E22" w:rsidP="00114E22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II. Předmět smlouvy</w:t>
      </w:r>
    </w:p>
    <w:p w:rsidR="00142B2F" w:rsidRPr="006A76E5" w:rsidRDefault="00142B2F" w:rsidP="00114E22">
      <w:pPr>
        <w:spacing w:before="0"/>
        <w:rPr>
          <w:rFonts w:eastAsia="Times New Roman" w:cs="Times New Roman"/>
          <w:b/>
          <w:sz w:val="22"/>
        </w:rPr>
      </w:pPr>
    </w:p>
    <w:p w:rsidR="00EF4913" w:rsidRDefault="00114E22" w:rsidP="00114E22">
      <w:pPr>
        <w:numPr>
          <w:ilvl w:val="0"/>
          <w:numId w:val="2"/>
        </w:numPr>
        <w:tabs>
          <w:tab w:val="left" w:pos="4956"/>
        </w:tabs>
        <w:spacing w:before="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  <w:szCs w:val="20"/>
        </w:rPr>
        <w:t xml:space="preserve">Předmětem </w:t>
      </w:r>
      <w:r w:rsidRPr="000A2E25">
        <w:rPr>
          <w:rFonts w:eastAsia="Times New Roman" w:cs="Times New Roman"/>
          <w:bCs/>
          <w:sz w:val="22"/>
        </w:rPr>
        <w:t>smlouvy je kompletní řádně provedená dodávka</w:t>
      </w:r>
      <w:r w:rsidR="00B455B3">
        <w:rPr>
          <w:rFonts w:eastAsia="Times New Roman" w:cs="Times New Roman"/>
          <w:bCs/>
          <w:sz w:val="22"/>
        </w:rPr>
        <w:t xml:space="preserve"> </w:t>
      </w:r>
      <w:r w:rsidR="000A2E25" w:rsidRPr="000A2E25">
        <w:rPr>
          <w:rFonts w:eastAsia="Times New Roman" w:cs="Times New Roman"/>
          <w:bCs/>
          <w:sz w:val="22"/>
        </w:rPr>
        <w:t>rozšíř</w:t>
      </w:r>
      <w:r w:rsidR="00B455B3">
        <w:rPr>
          <w:rFonts w:eastAsia="Times New Roman" w:cs="Times New Roman"/>
          <w:bCs/>
          <w:sz w:val="22"/>
        </w:rPr>
        <w:t xml:space="preserve">ení </w:t>
      </w:r>
      <w:r w:rsidR="000A2E25" w:rsidRPr="000A2E25">
        <w:rPr>
          <w:rFonts w:eastAsia="Times New Roman" w:cs="Times New Roman"/>
          <w:bCs/>
          <w:sz w:val="22"/>
        </w:rPr>
        <w:t>kapacit</w:t>
      </w:r>
      <w:r w:rsidR="00B455B3">
        <w:rPr>
          <w:rFonts w:eastAsia="Times New Roman" w:cs="Times New Roman"/>
          <w:bCs/>
          <w:sz w:val="22"/>
        </w:rPr>
        <w:t>y</w:t>
      </w:r>
      <w:r w:rsidR="000A2E25" w:rsidRPr="000A2E25">
        <w:rPr>
          <w:rFonts w:eastAsia="Times New Roman" w:cs="Times New Roman"/>
          <w:bCs/>
          <w:sz w:val="22"/>
        </w:rPr>
        <w:t xml:space="preserve"> </w:t>
      </w:r>
      <w:r w:rsidR="000A2E25" w:rsidRPr="000A2E25">
        <w:rPr>
          <w:rFonts w:eastAsia="Times New Roman" w:cs="Times New Roman"/>
          <w:sz w:val="22"/>
        </w:rPr>
        <w:t xml:space="preserve">dvou diskových </w:t>
      </w:r>
      <w:r w:rsidR="00B455B3">
        <w:rPr>
          <w:rFonts w:eastAsia="Times New Roman" w:cs="Times New Roman"/>
          <w:sz w:val="22"/>
        </w:rPr>
        <w:t>polí</w:t>
      </w:r>
      <w:r w:rsidR="003279E6">
        <w:rPr>
          <w:rFonts w:eastAsia="Times New Roman" w:cs="Times New Roman"/>
          <w:sz w:val="22"/>
        </w:rPr>
        <w:t xml:space="preserve">, a to </w:t>
      </w:r>
      <w:r w:rsidR="00B455B3">
        <w:rPr>
          <w:rFonts w:eastAsia="Times New Roman" w:cs="Times New Roman"/>
          <w:sz w:val="22"/>
        </w:rPr>
        <w:t>včetně instalace</w:t>
      </w:r>
      <w:r w:rsidR="000A2E25" w:rsidRPr="000A2E25">
        <w:rPr>
          <w:rFonts w:eastAsia="Times New Roman" w:cs="Times New Roman"/>
          <w:bCs/>
          <w:sz w:val="22"/>
        </w:rPr>
        <w:t xml:space="preserve"> </w:t>
      </w:r>
      <w:r w:rsidRPr="000A2E25">
        <w:rPr>
          <w:rFonts w:eastAsia="Times New Roman" w:cs="Times New Roman"/>
          <w:bCs/>
          <w:sz w:val="22"/>
        </w:rPr>
        <w:t>a převod</w:t>
      </w:r>
      <w:r w:rsidR="003279E6">
        <w:rPr>
          <w:rFonts w:eastAsia="Times New Roman" w:cs="Times New Roman"/>
          <w:bCs/>
          <w:sz w:val="22"/>
        </w:rPr>
        <w:t>u</w:t>
      </w:r>
      <w:r w:rsidRPr="000A2E25">
        <w:rPr>
          <w:rFonts w:eastAsia="Times New Roman" w:cs="Times New Roman"/>
          <w:bCs/>
          <w:sz w:val="22"/>
        </w:rPr>
        <w:t xml:space="preserve"> vlastnického práva k tomuto zboží na kupujícího. Kupující se zavazuje převzít zboží za podmínek touto smlouvou sjednaných a uhradit vzájemně dohodnutou smluvní</w:t>
      </w:r>
      <w:r w:rsidRPr="006A76E5">
        <w:rPr>
          <w:rFonts w:eastAsia="Times New Roman" w:cs="Times New Roman"/>
          <w:bCs/>
          <w:sz w:val="22"/>
        </w:rPr>
        <w:t xml:space="preserve"> cenu.</w:t>
      </w:r>
    </w:p>
    <w:p w:rsidR="00114E22" w:rsidRDefault="00114E22" w:rsidP="00EF4913">
      <w:pPr>
        <w:tabs>
          <w:tab w:val="left" w:pos="4956"/>
        </w:tabs>
        <w:spacing w:before="0"/>
        <w:ind w:left="544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sz w:val="22"/>
        </w:rPr>
        <w:t>Prodávající se zavazuje dodat a nainstalovat z</w:t>
      </w:r>
      <w:r w:rsidRPr="006A76E5">
        <w:rPr>
          <w:rFonts w:eastAsia="Times New Roman" w:cs="Times New Roman"/>
          <w:bCs/>
          <w:sz w:val="22"/>
        </w:rPr>
        <w:t>ařízení nové, nepoškozené</w:t>
      </w:r>
      <w:r w:rsidR="003279E6">
        <w:rPr>
          <w:rFonts w:eastAsia="Times New Roman" w:cs="Times New Roman"/>
          <w:bCs/>
          <w:sz w:val="22"/>
        </w:rPr>
        <w:t>,</w:t>
      </w:r>
      <w:r w:rsidRPr="006A76E5">
        <w:rPr>
          <w:rFonts w:eastAsia="Times New Roman" w:cs="Times New Roman"/>
          <w:bCs/>
          <w:sz w:val="22"/>
        </w:rPr>
        <w:t xml:space="preserve"> nepoužívané</w:t>
      </w:r>
      <w:r w:rsidR="003279E6">
        <w:rPr>
          <w:rFonts w:eastAsia="Times New Roman" w:cs="Times New Roman"/>
          <w:bCs/>
          <w:sz w:val="22"/>
        </w:rPr>
        <w:t xml:space="preserve"> a plně kompatibilní </w:t>
      </w:r>
      <w:r w:rsidR="00EF4913">
        <w:rPr>
          <w:rFonts w:eastAsia="Times New Roman" w:cs="Times New Roman"/>
          <w:bCs/>
          <w:sz w:val="22"/>
        </w:rPr>
        <w:t xml:space="preserve">s již provozovanými </w:t>
      </w:r>
      <w:r w:rsidR="003279E6">
        <w:rPr>
          <w:rFonts w:eastAsia="Times New Roman" w:cs="Times New Roman"/>
          <w:bCs/>
          <w:sz w:val="22"/>
        </w:rPr>
        <w:t>datovými úložišti</w:t>
      </w:r>
      <w:r w:rsidRPr="006A76E5">
        <w:rPr>
          <w:rFonts w:eastAsia="Times New Roman" w:cs="Times New Roman"/>
          <w:bCs/>
          <w:sz w:val="22"/>
        </w:rPr>
        <w:t>.</w:t>
      </w:r>
    </w:p>
    <w:p w:rsidR="00912800" w:rsidRDefault="00912800" w:rsidP="00EF4913">
      <w:pPr>
        <w:tabs>
          <w:tab w:val="left" w:pos="4956"/>
        </w:tabs>
        <w:spacing w:before="0"/>
        <w:ind w:left="544"/>
        <w:contextualSpacing/>
        <w:jc w:val="both"/>
        <w:rPr>
          <w:rFonts w:eastAsia="Times New Roman" w:cs="Times New Roman"/>
          <w:bCs/>
          <w:sz w:val="22"/>
        </w:rPr>
      </w:pPr>
    </w:p>
    <w:p w:rsidR="00912800" w:rsidRDefault="00912800" w:rsidP="00EF4913">
      <w:pPr>
        <w:tabs>
          <w:tab w:val="left" w:pos="4956"/>
        </w:tabs>
        <w:spacing w:before="0"/>
        <w:ind w:left="544"/>
        <w:contextualSpacing/>
        <w:jc w:val="both"/>
        <w:rPr>
          <w:rFonts w:eastAsia="Times New Roman" w:cs="Times New Roman"/>
          <w:bCs/>
          <w:sz w:val="22"/>
        </w:rPr>
      </w:pPr>
    </w:p>
    <w:p w:rsidR="00912800" w:rsidRDefault="00912800" w:rsidP="00EF4913">
      <w:pPr>
        <w:tabs>
          <w:tab w:val="left" w:pos="4956"/>
        </w:tabs>
        <w:spacing w:before="0"/>
        <w:ind w:left="544"/>
        <w:contextualSpacing/>
        <w:jc w:val="both"/>
        <w:rPr>
          <w:rFonts w:eastAsia="Times New Roman" w:cs="Times New Roman"/>
          <w:bCs/>
          <w:sz w:val="22"/>
        </w:rPr>
      </w:pPr>
    </w:p>
    <w:p w:rsidR="00912800" w:rsidRDefault="00912800" w:rsidP="00EF4913">
      <w:pPr>
        <w:tabs>
          <w:tab w:val="left" w:pos="4956"/>
        </w:tabs>
        <w:spacing w:before="0"/>
        <w:ind w:left="544"/>
        <w:contextualSpacing/>
        <w:jc w:val="both"/>
        <w:rPr>
          <w:rFonts w:eastAsia="Times New Roman" w:cs="Times New Roman"/>
          <w:bCs/>
          <w:sz w:val="22"/>
        </w:rPr>
      </w:pPr>
    </w:p>
    <w:p w:rsidR="00912800" w:rsidRDefault="005B3B6F" w:rsidP="004D6B83">
      <w:pPr>
        <w:tabs>
          <w:tab w:val="left" w:pos="4956"/>
        </w:tabs>
        <w:spacing w:before="0"/>
        <w:ind w:left="544"/>
        <w:contextualSpacing/>
        <w:rPr>
          <w:rFonts w:eastAsia="Times New Roman" w:cs="Times New Roman"/>
          <w:bCs/>
          <w:sz w:val="22"/>
        </w:rPr>
      </w:pPr>
      <w:r w:rsidRPr="005B3B6F">
        <w:rPr>
          <w:rFonts w:eastAsia="Times New Roman" w:cs="Times New Roman"/>
          <w:bCs/>
          <w:sz w:val="22"/>
        </w:rPr>
        <w:t xml:space="preserve">Zboží bude kupujícímu dodáno </w:t>
      </w:r>
      <w:r w:rsidR="00F30553" w:rsidRPr="00F30553">
        <w:rPr>
          <w:rFonts w:eastAsia="Times New Roman" w:cs="Times New Roman"/>
          <w:bCs/>
          <w:sz w:val="22"/>
        </w:rPr>
        <w:t xml:space="preserve">dle </w:t>
      </w:r>
      <w:r w:rsidRPr="00F30553">
        <w:rPr>
          <w:rFonts w:eastAsia="Times New Roman" w:cs="Times New Roman"/>
          <w:bCs/>
          <w:sz w:val="22"/>
        </w:rPr>
        <w:t>následujícího položkového</w:t>
      </w:r>
      <w:r w:rsidRPr="005B3B6F">
        <w:rPr>
          <w:rFonts w:eastAsia="Times New Roman" w:cs="Times New Roman"/>
          <w:bCs/>
          <w:sz w:val="22"/>
        </w:rPr>
        <w:t xml:space="preserve"> rozpočtu. </w:t>
      </w:r>
    </w:p>
    <w:p w:rsidR="00D34492" w:rsidRPr="005B3B6F" w:rsidRDefault="00D34492" w:rsidP="004D6B83">
      <w:pPr>
        <w:tabs>
          <w:tab w:val="left" w:pos="4956"/>
        </w:tabs>
        <w:spacing w:before="0"/>
        <w:ind w:left="544"/>
        <w:contextualSpacing/>
        <w:rPr>
          <w:rFonts w:eastAsia="Times New Roman" w:cs="Times New Roman"/>
          <w:bCs/>
          <w:sz w:val="22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63"/>
        <w:gridCol w:w="4654"/>
        <w:gridCol w:w="1842"/>
      </w:tblGrid>
      <w:tr w:rsidR="00114E22" w:rsidRPr="006A76E5" w:rsidTr="009963FF">
        <w:trPr>
          <w:trHeight w:val="77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E22" w:rsidRPr="006A76E5" w:rsidRDefault="007E0B05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eastAsia="en-US"/>
              </w:rPr>
              <w:t>Diskov</w:t>
            </w:r>
            <w:r w:rsidR="006C5ADB">
              <w:rPr>
                <w:rFonts w:eastAsia="Times New Roman" w:cs="Times New Roman"/>
                <w:b/>
                <w:sz w:val="22"/>
                <w:lang w:val="en-US" w:eastAsia="en-US"/>
              </w:rPr>
              <w:t>ý</w:t>
            </w:r>
            <w:proofErr w:type="spellEnd"/>
            <w:r w:rsidR="00EE0A72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="00EE0A72">
              <w:rPr>
                <w:rFonts w:eastAsia="Times New Roman" w:cs="Times New Roman"/>
                <w:b/>
                <w:sz w:val="22"/>
                <w:lang w:val="en-US" w:eastAsia="en-US"/>
              </w:rPr>
              <w:t>modul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Počet</w:t>
            </w:r>
            <w:proofErr w:type="spellEnd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kusů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E22" w:rsidRPr="006A76E5" w:rsidRDefault="00EF18CB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>
              <w:rPr>
                <w:rFonts w:eastAsia="Times New Roman" w:cs="Times New Roman"/>
                <w:b/>
                <w:sz w:val="22"/>
                <w:lang w:val="en-US" w:eastAsia="en-US"/>
              </w:rPr>
              <w:t>S</w:t>
            </w:r>
            <w:r w:rsidR="00F15735">
              <w:rPr>
                <w:rFonts w:eastAsia="Times New Roman" w:cs="Times New Roman"/>
                <w:b/>
                <w:sz w:val="22"/>
                <w:lang w:val="en-US" w:eastAsia="en-US"/>
              </w:rPr>
              <w:t>pecifikace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Cena</w:t>
            </w:r>
            <w:proofErr w:type="spellEnd"/>
          </w:p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ind w:left="60"/>
              <w:jc w:val="center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Kč</w:t>
            </w:r>
            <w:proofErr w:type="spellEnd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bez DPH</w:t>
            </w:r>
          </w:p>
        </w:tc>
      </w:tr>
      <w:tr w:rsidR="00114E22" w:rsidRPr="006A76E5" w:rsidTr="009963FF">
        <w:trPr>
          <w:trHeight w:val="423"/>
        </w:trPr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22" w:rsidRPr="006A76E5" w:rsidRDefault="00EF53E1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>
              <w:rPr>
                <w:rFonts w:eastAsia="Times New Roman" w:cs="Times New Roman"/>
                <w:sz w:val="22"/>
                <w:lang w:val="en-US" w:eastAsia="en-US"/>
              </w:rPr>
              <w:t>A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 w:rsidRPr="006A76E5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4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B" w:rsidRPr="00EF18CB" w:rsidRDefault="00EF18CB" w:rsidP="004D6B83">
            <w:pPr>
              <w:spacing w:before="0"/>
              <w:rPr>
                <w:rFonts w:eastAsia="Times New Roman" w:cs="Times New Roman"/>
                <w:sz w:val="22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 xml:space="preserve">LFF Dual Expansion k </w:t>
            </w:r>
            <w:proofErr w:type="spellStart"/>
            <w:r w:rsidRPr="00EF18CB">
              <w:rPr>
                <w:rFonts w:eastAsia="Times New Roman" w:cs="Times New Roman"/>
                <w:sz w:val="22"/>
                <w:lang w:val="en-US"/>
              </w:rPr>
              <w:t>úložišti</w:t>
            </w:r>
            <w:proofErr w:type="spellEnd"/>
            <w:r w:rsidRPr="00EF18CB">
              <w:rPr>
                <w:rFonts w:eastAsia="Times New Roman" w:cs="Times New Roman"/>
                <w:sz w:val="22"/>
                <w:lang w:val="en-US"/>
              </w:rPr>
              <w:t xml:space="preserve"> IBM Storwize V3700 </w:t>
            </w:r>
            <w:r w:rsidRPr="00EF18CB">
              <w:rPr>
                <w:rFonts w:eastAsia="Times New Roman" w:cs="Times New Roman"/>
                <w:sz w:val="22"/>
              </w:rPr>
              <w:t>(P/N 2072-24C)</w:t>
            </w:r>
          </w:p>
          <w:p w:rsidR="00EF18CB" w:rsidRPr="00EF18CB" w:rsidRDefault="00EF18CB" w:rsidP="004D6B83">
            <w:pPr>
              <w:spacing w:before="0"/>
              <w:rPr>
                <w:rFonts w:eastAsia="Times New Roman" w:cs="Times New Roman"/>
                <w:sz w:val="22"/>
                <w:lang w:val="en-US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>- 12x8 TB 7.2K 3.5 Inch HDD</w:t>
            </w:r>
          </w:p>
          <w:p w:rsidR="00EF18CB" w:rsidRDefault="00EF18CB" w:rsidP="004D6B83">
            <w:pPr>
              <w:spacing w:before="0"/>
              <w:rPr>
                <w:rFonts w:cs="Times New Roman"/>
                <w:sz w:val="22"/>
              </w:rPr>
            </w:pPr>
            <w:r w:rsidRPr="00EF18CB">
              <w:rPr>
                <w:rFonts w:cs="Times New Roman"/>
                <w:sz w:val="22"/>
              </w:rPr>
              <w:t>- 2xkabel 1,5 m SAS (</w:t>
            </w:r>
            <w:proofErr w:type="spellStart"/>
            <w:r w:rsidRPr="00EF18CB">
              <w:rPr>
                <w:rFonts w:cs="Times New Roman"/>
                <w:sz w:val="22"/>
              </w:rPr>
              <w:t>mSAS</w:t>
            </w:r>
            <w:proofErr w:type="spellEnd"/>
            <w:r w:rsidRPr="00EF18CB">
              <w:rPr>
                <w:rFonts w:cs="Times New Roman"/>
                <w:sz w:val="22"/>
              </w:rPr>
              <w:t xml:space="preserve"> HD)</w:t>
            </w:r>
          </w:p>
          <w:p w:rsidR="00114E22" w:rsidRPr="00EF18CB" w:rsidRDefault="00EF18CB" w:rsidP="004D6B83">
            <w:pPr>
              <w:autoSpaceDE w:val="0"/>
              <w:autoSpaceDN w:val="0"/>
              <w:adjustRightInd w:val="0"/>
              <w:spacing w:before="0"/>
              <w:rPr>
                <w:rFonts w:eastAsia="Times New Roman" w:cs="Times New Roman"/>
                <w:sz w:val="22"/>
                <w:lang w:val="en-US" w:eastAsia="en-US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>- 3yr 7x24x6HR fix time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22" w:rsidRPr="006A76E5" w:rsidRDefault="004D6B83" w:rsidP="004D6B83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="Times New Roman" w:cs="Times New Roman"/>
                <w:sz w:val="22"/>
                <w:lang w:val="en-US" w:eastAsia="en-US"/>
              </w:rPr>
            </w:pPr>
            <w:r w:rsidRPr="00E3266C">
              <w:rPr>
                <w:rFonts w:ascii="Calibri" w:eastAsia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66C">
              <w:rPr>
                <w:rFonts w:ascii="Calibri" w:eastAsia="Calibri" w:hAnsi="Calibri" w:cs="Arial"/>
              </w:rPr>
              <w:instrText xml:space="preserve"> FORMTEXT </w:instrText>
            </w:r>
            <w:r w:rsidRPr="00E3266C">
              <w:rPr>
                <w:rFonts w:ascii="Calibri" w:eastAsia="Calibri" w:hAnsi="Calibri" w:cs="Arial"/>
              </w:rPr>
            </w:r>
            <w:r w:rsidRPr="00E3266C">
              <w:rPr>
                <w:rFonts w:ascii="Calibri" w:eastAsia="Calibri" w:hAnsi="Calibri" w:cs="Arial"/>
              </w:rPr>
              <w:fldChar w:fldCharType="separate"/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114E22" w:rsidRPr="006A76E5" w:rsidTr="009963F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22" w:rsidRPr="006A76E5" w:rsidRDefault="00EF53E1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>
              <w:rPr>
                <w:rFonts w:eastAsia="Times New Roman" w:cs="Times New Roman"/>
                <w:sz w:val="22"/>
                <w:lang w:val="en-US" w:eastAsia="en-US"/>
              </w:rPr>
              <w:t>B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jc w:val="center"/>
              <w:rPr>
                <w:rFonts w:eastAsia="Times New Roman" w:cs="Times New Roman"/>
                <w:sz w:val="22"/>
                <w:lang w:val="en-US" w:eastAsia="en-US"/>
              </w:rPr>
            </w:pPr>
            <w:r w:rsidRPr="006A76E5">
              <w:rPr>
                <w:rFonts w:eastAsia="Times New Roman" w:cs="Times New Roman"/>
                <w:sz w:val="22"/>
                <w:lang w:val="en-US" w:eastAsia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B" w:rsidRPr="00EF18CB" w:rsidRDefault="00EF18CB" w:rsidP="004D6B83">
            <w:pPr>
              <w:spacing w:before="0"/>
              <w:rPr>
                <w:rFonts w:eastAsia="Times New Roman" w:cs="Times New Roman"/>
                <w:sz w:val="22"/>
                <w:lang w:val="en-US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 xml:space="preserve">LFF Dual Expansion k </w:t>
            </w:r>
            <w:proofErr w:type="spellStart"/>
            <w:r w:rsidRPr="00EF18CB">
              <w:rPr>
                <w:rFonts w:eastAsia="Times New Roman" w:cs="Times New Roman"/>
                <w:sz w:val="22"/>
                <w:lang w:val="en-US"/>
              </w:rPr>
              <w:t>úložišti</w:t>
            </w:r>
            <w:proofErr w:type="spellEnd"/>
            <w:r w:rsidRPr="00EF18CB">
              <w:rPr>
                <w:rFonts w:eastAsia="Times New Roman" w:cs="Times New Roman"/>
                <w:sz w:val="22"/>
                <w:lang w:val="en-US"/>
              </w:rPr>
              <w:t xml:space="preserve"> IBM Storwize V3700 </w:t>
            </w:r>
            <w:r w:rsidRPr="00EF18CB">
              <w:rPr>
                <w:rFonts w:eastAsia="Times New Roman" w:cs="Times New Roman"/>
                <w:sz w:val="22"/>
              </w:rPr>
              <w:t>(P/N 2072-24C)</w:t>
            </w:r>
          </w:p>
          <w:p w:rsidR="00EF18CB" w:rsidRPr="00EF18CB" w:rsidRDefault="00EF18CB" w:rsidP="004D6B83">
            <w:pPr>
              <w:spacing w:before="0"/>
              <w:rPr>
                <w:rFonts w:eastAsia="Times New Roman" w:cs="Times New Roman"/>
                <w:sz w:val="22"/>
                <w:lang w:val="en-US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>- 12x8 TB 7.2K 3.5 Inch HDD</w:t>
            </w:r>
          </w:p>
          <w:p w:rsidR="009D00AC" w:rsidRDefault="00EF18CB" w:rsidP="004D6B83">
            <w:pPr>
              <w:spacing w:before="0"/>
              <w:rPr>
                <w:rFonts w:cs="Times New Roman"/>
                <w:sz w:val="22"/>
              </w:rPr>
            </w:pPr>
            <w:r w:rsidRPr="00EF18CB">
              <w:rPr>
                <w:rFonts w:cs="Times New Roman"/>
                <w:sz w:val="22"/>
              </w:rPr>
              <w:t>- 2xkabel 1,5 m SAS (</w:t>
            </w:r>
            <w:proofErr w:type="spellStart"/>
            <w:r w:rsidRPr="00EF18CB">
              <w:rPr>
                <w:rFonts w:cs="Times New Roman"/>
                <w:sz w:val="22"/>
              </w:rPr>
              <w:t>mSAS</w:t>
            </w:r>
            <w:proofErr w:type="spellEnd"/>
            <w:r w:rsidRPr="00EF18CB">
              <w:rPr>
                <w:rFonts w:cs="Times New Roman"/>
                <w:sz w:val="22"/>
              </w:rPr>
              <w:t xml:space="preserve"> HD)</w:t>
            </w:r>
          </w:p>
          <w:p w:rsidR="00114E22" w:rsidRPr="00EF18CB" w:rsidRDefault="00EF18CB" w:rsidP="004D6B83">
            <w:pPr>
              <w:autoSpaceDE w:val="0"/>
              <w:autoSpaceDN w:val="0"/>
              <w:adjustRightInd w:val="0"/>
              <w:spacing w:before="0"/>
              <w:rPr>
                <w:rFonts w:eastAsia="Times New Roman" w:cs="Times New Roman"/>
                <w:sz w:val="22"/>
                <w:lang w:val="en-US" w:eastAsia="en-US"/>
              </w:rPr>
            </w:pPr>
            <w:r w:rsidRPr="00EF18CB">
              <w:rPr>
                <w:rFonts w:eastAsia="Times New Roman" w:cs="Times New Roman"/>
                <w:sz w:val="22"/>
                <w:lang w:val="en-US"/>
              </w:rPr>
              <w:t>- 3yr 5x11 NBD response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22" w:rsidRPr="006A76E5" w:rsidRDefault="004D6B83" w:rsidP="004D6B83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="Times New Roman" w:cs="Times New Roman"/>
                <w:sz w:val="22"/>
                <w:lang w:val="en-US" w:eastAsia="en-US"/>
              </w:rPr>
            </w:pPr>
            <w:r w:rsidRPr="00E3266C">
              <w:rPr>
                <w:rFonts w:ascii="Calibri" w:eastAsia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66C">
              <w:rPr>
                <w:rFonts w:ascii="Calibri" w:eastAsia="Calibri" w:hAnsi="Calibri" w:cs="Arial"/>
              </w:rPr>
              <w:instrText xml:space="preserve"> FORMTEXT </w:instrText>
            </w:r>
            <w:r w:rsidRPr="00E3266C">
              <w:rPr>
                <w:rFonts w:ascii="Calibri" w:eastAsia="Calibri" w:hAnsi="Calibri" w:cs="Arial"/>
              </w:rPr>
            </w:r>
            <w:r w:rsidRPr="00E3266C">
              <w:rPr>
                <w:rFonts w:ascii="Calibri" w:eastAsia="Calibri" w:hAnsi="Calibri" w:cs="Arial"/>
              </w:rPr>
              <w:fldChar w:fldCharType="separate"/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Calibri" w:cs="Arial"/>
              </w:rPr>
              <w:fldChar w:fldCharType="end"/>
            </w:r>
          </w:p>
        </w:tc>
      </w:tr>
      <w:tr w:rsidR="00114E22" w:rsidRPr="006A76E5" w:rsidTr="009963FF">
        <w:trPr>
          <w:trHeight w:val="352"/>
        </w:trPr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E22" w:rsidRPr="006A76E5" w:rsidRDefault="00114E22" w:rsidP="004D6B83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Celkem</w:t>
            </w:r>
            <w:proofErr w:type="spellEnd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za</w:t>
            </w:r>
            <w:proofErr w:type="spellEnd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 xml:space="preserve"> </w:t>
            </w:r>
            <w:proofErr w:type="spellStart"/>
            <w:r w:rsidRPr="006A76E5">
              <w:rPr>
                <w:rFonts w:eastAsia="Times New Roman" w:cs="Times New Roman"/>
                <w:b/>
                <w:sz w:val="22"/>
                <w:lang w:val="en-US" w:eastAsia="en-US"/>
              </w:rPr>
              <w:t>dodávku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22" w:rsidRPr="006A76E5" w:rsidRDefault="004D6B83" w:rsidP="004D6B83">
            <w:pPr>
              <w:autoSpaceDE w:val="0"/>
              <w:autoSpaceDN w:val="0"/>
              <w:adjustRightInd w:val="0"/>
              <w:spacing w:before="0"/>
              <w:jc w:val="right"/>
              <w:rPr>
                <w:rFonts w:eastAsia="Times New Roman" w:cs="Times New Roman"/>
                <w:b/>
                <w:sz w:val="22"/>
                <w:lang w:val="en-US" w:eastAsia="en-US"/>
              </w:rPr>
            </w:pPr>
            <w:r w:rsidRPr="00E3266C">
              <w:rPr>
                <w:rFonts w:ascii="Calibri" w:eastAsia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66C">
              <w:rPr>
                <w:rFonts w:ascii="Calibri" w:eastAsia="Calibri" w:hAnsi="Calibri" w:cs="Arial"/>
              </w:rPr>
              <w:instrText xml:space="preserve"> FORMTEXT </w:instrText>
            </w:r>
            <w:r w:rsidRPr="00E3266C">
              <w:rPr>
                <w:rFonts w:ascii="Calibri" w:eastAsia="Calibri" w:hAnsi="Calibri" w:cs="Arial"/>
              </w:rPr>
            </w:r>
            <w:r w:rsidRPr="00E3266C">
              <w:rPr>
                <w:rFonts w:ascii="Calibri" w:eastAsia="Calibri" w:hAnsi="Calibri" w:cs="Arial"/>
              </w:rPr>
              <w:fldChar w:fldCharType="separate"/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Arial Narrow" w:cs="Arial"/>
                <w:noProof/>
              </w:rPr>
              <w:t> </w:t>
            </w:r>
            <w:r w:rsidRPr="00E3266C">
              <w:rPr>
                <w:rFonts w:ascii="Calibri" w:eastAsia="Calibri" w:hAnsi="Calibri" w:cs="Arial"/>
              </w:rPr>
              <w:fldChar w:fldCharType="end"/>
            </w:r>
          </w:p>
        </w:tc>
      </w:tr>
    </w:tbl>
    <w:p w:rsidR="00114E22" w:rsidRPr="006A76E5" w:rsidRDefault="00114E22" w:rsidP="004D6B83">
      <w:pPr>
        <w:tabs>
          <w:tab w:val="left" w:pos="4956"/>
        </w:tabs>
        <w:spacing w:before="0"/>
        <w:jc w:val="both"/>
        <w:rPr>
          <w:rFonts w:eastAsia="Times New Roman" w:cs="Times New Roman"/>
          <w:bCs/>
          <w:sz w:val="22"/>
        </w:rPr>
      </w:pPr>
    </w:p>
    <w:p w:rsidR="00114E22" w:rsidRDefault="00114E22" w:rsidP="004D6B83">
      <w:pPr>
        <w:numPr>
          <w:ilvl w:val="0"/>
          <w:numId w:val="2"/>
        </w:numPr>
        <w:tabs>
          <w:tab w:val="left" w:pos="4956"/>
        </w:tabs>
        <w:spacing w:before="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>Prodávající je povinen kupujícímu předat se zbožím doklady</w:t>
      </w:r>
      <w:r w:rsidR="005B3B6F">
        <w:rPr>
          <w:rFonts w:eastAsia="Times New Roman" w:cs="Times New Roman"/>
          <w:bCs/>
          <w:sz w:val="22"/>
        </w:rPr>
        <w:t>, tj.</w:t>
      </w:r>
      <w:r w:rsidRPr="006A76E5">
        <w:rPr>
          <w:rFonts w:eastAsia="Times New Roman" w:cs="Times New Roman"/>
          <w:bCs/>
          <w:sz w:val="22"/>
        </w:rPr>
        <w:t xml:space="preserve"> dodací list (výdejku) - záruční list (v souladu s čl. V. /5.1 smlouvy</w:t>
      </w:r>
      <w:r w:rsidRPr="00B91C3C">
        <w:rPr>
          <w:rFonts w:eastAsia="Times New Roman" w:cs="Times New Roman"/>
          <w:bCs/>
          <w:sz w:val="22"/>
        </w:rPr>
        <w:t>)</w:t>
      </w:r>
      <w:r w:rsidR="0071766D">
        <w:rPr>
          <w:rFonts w:eastAsia="Times New Roman" w:cs="Times New Roman"/>
          <w:bCs/>
          <w:sz w:val="22"/>
        </w:rPr>
        <w:t xml:space="preserve"> </w:t>
      </w:r>
      <w:r w:rsidRPr="00B91C3C">
        <w:rPr>
          <w:rFonts w:eastAsia="Times New Roman" w:cs="Times New Roman"/>
          <w:bCs/>
          <w:sz w:val="22"/>
        </w:rPr>
        <w:t xml:space="preserve">a </w:t>
      </w:r>
      <w:r w:rsidRPr="006A76E5">
        <w:rPr>
          <w:rFonts w:eastAsia="Times New Roman" w:cs="Times New Roman"/>
          <w:bCs/>
          <w:sz w:val="22"/>
        </w:rPr>
        <w:t>související dokumentaci v rozsahu poskytovaném výrobcem.</w:t>
      </w:r>
    </w:p>
    <w:p w:rsidR="00912800" w:rsidRDefault="00912800" w:rsidP="00912800">
      <w:pPr>
        <w:tabs>
          <w:tab w:val="left" w:pos="4956"/>
        </w:tabs>
        <w:spacing w:after="120"/>
        <w:ind w:left="544"/>
        <w:contextualSpacing/>
        <w:jc w:val="both"/>
        <w:rPr>
          <w:rFonts w:eastAsia="Times New Roman" w:cs="Times New Roman"/>
          <w:bCs/>
          <w:sz w:val="22"/>
        </w:rPr>
      </w:pPr>
    </w:p>
    <w:p w:rsidR="00912800" w:rsidRPr="00912800" w:rsidRDefault="00912800" w:rsidP="00912800">
      <w:pPr>
        <w:numPr>
          <w:ilvl w:val="0"/>
          <w:numId w:val="2"/>
        </w:numPr>
        <w:tabs>
          <w:tab w:val="left" w:pos="4956"/>
        </w:tabs>
        <w:spacing w:after="120"/>
        <w:ind w:left="544" w:hanging="544"/>
        <w:contextualSpacing/>
        <w:jc w:val="both"/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 xml:space="preserve">Předmět </w:t>
      </w:r>
      <w:r w:rsidRPr="006169A1">
        <w:rPr>
          <w:rFonts w:eastAsia="Times New Roman" w:cs="Times New Roman"/>
          <w:sz w:val="22"/>
        </w:rPr>
        <w:t xml:space="preserve">smlouvy je plněn prodávajícím v souladu s jeho nabídkou na veřejnou zakázku a zadávací dokumentací, </w:t>
      </w:r>
      <w:r w:rsidRPr="00311391">
        <w:rPr>
          <w:rFonts w:eastAsia="Times New Roman" w:cs="Times New Roman"/>
          <w:sz w:val="22"/>
        </w:rPr>
        <w:t>zejména v souladu s výzvou k podání nabídky učiněnou kupujícím jako zadavatelem veřejné zakázky, která se vztahuje k předmětu této smlouvy</w:t>
      </w:r>
      <w:r>
        <w:rPr>
          <w:rFonts w:eastAsia="Times New Roman" w:cs="Times New Roman"/>
          <w:sz w:val="22"/>
        </w:rPr>
        <w:t>. Zakázka</w:t>
      </w:r>
      <w:r w:rsidRPr="00311391">
        <w:rPr>
          <w:rFonts w:eastAsia="Times New Roman" w:cs="Times New Roman"/>
          <w:sz w:val="22"/>
        </w:rPr>
        <w:t xml:space="preserve"> je malého rozsahu po</w:t>
      </w:r>
      <w:r w:rsidRPr="00311391">
        <w:rPr>
          <w:rFonts w:cs="Times New Roman"/>
          <w:sz w:val="22"/>
        </w:rPr>
        <w:t>dle § 27 písm. a) a v souladu s § 31 zákona č. 134/2016 Sb., o zadávání veřejných</w:t>
      </w:r>
      <w:r w:rsidR="00F07B65">
        <w:rPr>
          <w:rFonts w:cs="Times New Roman"/>
          <w:sz w:val="22"/>
        </w:rPr>
        <w:t xml:space="preserve"> zakázek</w:t>
      </w:r>
      <w:r>
        <w:rPr>
          <w:rFonts w:cs="Times New Roman"/>
          <w:sz w:val="22"/>
        </w:rPr>
        <w:t>.</w:t>
      </w:r>
    </w:p>
    <w:p w:rsidR="00912800" w:rsidRDefault="00912800" w:rsidP="00912800">
      <w:pPr>
        <w:tabs>
          <w:tab w:val="left" w:pos="4956"/>
        </w:tabs>
        <w:spacing w:before="0"/>
        <w:ind w:left="546"/>
        <w:contextualSpacing/>
        <w:jc w:val="both"/>
        <w:rPr>
          <w:rFonts w:cs="Times New Roman"/>
          <w:sz w:val="22"/>
        </w:rPr>
      </w:pPr>
    </w:p>
    <w:p w:rsidR="00114E22" w:rsidRPr="006A76E5" w:rsidRDefault="00912800" w:rsidP="00912800">
      <w:pPr>
        <w:tabs>
          <w:tab w:val="left" w:pos="4956"/>
        </w:tabs>
        <w:spacing w:before="0"/>
        <w:ind w:left="546"/>
        <w:contextualSpacing/>
        <w:jc w:val="both"/>
        <w:rPr>
          <w:rFonts w:eastAsia="Times New Roman" w:cs="Times New Roman"/>
          <w:bCs/>
          <w:sz w:val="22"/>
        </w:rPr>
      </w:pPr>
      <w:r w:rsidRPr="006A76E5">
        <w:rPr>
          <w:rFonts w:eastAsia="Times New Roman" w:cs="Times New Roman"/>
          <w:bCs/>
          <w:sz w:val="22"/>
        </w:rPr>
        <w:t xml:space="preserve"> </w:t>
      </w:r>
    </w:p>
    <w:p w:rsidR="00114E22" w:rsidRPr="006A76E5" w:rsidRDefault="00114E22" w:rsidP="00114E22">
      <w:pPr>
        <w:spacing w:before="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III. Termín, způsob a místo plnění</w:t>
      </w:r>
    </w:p>
    <w:p w:rsidR="00114E22" w:rsidRPr="006A76E5" w:rsidRDefault="00114E22" w:rsidP="00114E22">
      <w:pPr>
        <w:spacing w:before="0"/>
        <w:jc w:val="both"/>
        <w:rPr>
          <w:rFonts w:eastAsia="Times New Roman" w:cs="Times New Roman"/>
          <w:sz w:val="22"/>
        </w:rPr>
      </w:pPr>
    </w:p>
    <w:p w:rsidR="00114E22" w:rsidRDefault="00114E22" w:rsidP="00114E22">
      <w:pPr>
        <w:numPr>
          <w:ilvl w:val="1"/>
          <w:numId w:val="3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Zboží dle </w:t>
      </w:r>
      <w:r w:rsidR="00107325">
        <w:rPr>
          <w:rFonts w:eastAsia="Times New Roman" w:cs="Times New Roman"/>
          <w:sz w:val="22"/>
        </w:rPr>
        <w:t xml:space="preserve">odst. 2.1 </w:t>
      </w:r>
      <w:r w:rsidRPr="006A76E5">
        <w:rPr>
          <w:rFonts w:eastAsia="Times New Roman" w:cs="Times New Roman"/>
          <w:sz w:val="22"/>
        </w:rPr>
        <w:t>smlouvy bude kupujícímu dodáno</w:t>
      </w:r>
      <w:r w:rsidR="008E7AAA">
        <w:rPr>
          <w:rFonts w:eastAsia="Times New Roman" w:cs="Times New Roman"/>
          <w:sz w:val="22"/>
        </w:rPr>
        <w:t>,</w:t>
      </w:r>
      <w:r w:rsidRPr="006A76E5">
        <w:rPr>
          <w:rFonts w:eastAsia="Times New Roman" w:cs="Times New Roman"/>
          <w:sz w:val="22"/>
        </w:rPr>
        <w:t xml:space="preserve"> </w:t>
      </w:r>
      <w:r w:rsidRPr="003516AD">
        <w:rPr>
          <w:rFonts w:eastAsia="Times New Roman" w:cs="Times New Roman"/>
          <w:sz w:val="22"/>
        </w:rPr>
        <w:t>nainstalováno</w:t>
      </w:r>
      <w:r w:rsidR="008E7AAA" w:rsidRPr="003516AD">
        <w:rPr>
          <w:rFonts w:eastAsia="Times New Roman" w:cs="Times New Roman"/>
          <w:sz w:val="22"/>
        </w:rPr>
        <w:t xml:space="preserve"> a zprovozněno</w:t>
      </w:r>
      <w:r w:rsidRPr="003516AD">
        <w:rPr>
          <w:rFonts w:eastAsia="Times New Roman" w:cs="Times New Roman"/>
          <w:sz w:val="22"/>
        </w:rPr>
        <w:t xml:space="preserve"> nejpozději do</w:t>
      </w:r>
      <w:r w:rsidRPr="006A76E5">
        <w:rPr>
          <w:rFonts w:eastAsia="Times New Roman" w:cs="Times New Roman"/>
          <w:sz w:val="22"/>
        </w:rPr>
        <w:t xml:space="preserve"> </w:t>
      </w:r>
      <w:r w:rsidR="003516AD" w:rsidRPr="00F06B0D">
        <w:rPr>
          <w:rFonts w:eastAsia="Times New Roman" w:cs="Times New Roman"/>
          <w:sz w:val="22"/>
        </w:rPr>
        <w:t>8</w:t>
      </w:r>
      <w:r w:rsidR="00F06B0D">
        <w:rPr>
          <w:rFonts w:eastAsia="Times New Roman" w:cs="Times New Roman"/>
          <w:sz w:val="22"/>
        </w:rPr>
        <w:t xml:space="preserve"> týdnů </w:t>
      </w:r>
      <w:r w:rsidR="00770C6D" w:rsidRPr="00F06B0D">
        <w:rPr>
          <w:rFonts w:eastAsia="Times New Roman" w:cs="Times New Roman"/>
          <w:sz w:val="22"/>
        </w:rPr>
        <w:t>od</w:t>
      </w:r>
      <w:r w:rsidRPr="00F06B0D">
        <w:rPr>
          <w:rFonts w:eastAsia="Times New Roman" w:cs="Times New Roman"/>
          <w:sz w:val="22"/>
        </w:rPr>
        <w:t> </w:t>
      </w:r>
      <w:r w:rsidRPr="006A76E5">
        <w:rPr>
          <w:rFonts w:eastAsia="Times New Roman" w:cs="Times New Roman"/>
          <w:sz w:val="22"/>
        </w:rPr>
        <w:t>podpisu smlouvy.</w:t>
      </w:r>
    </w:p>
    <w:p w:rsidR="00912800" w:rsidRPr="006A76E5" w:rsidRDefault="00912800" w:rsidP="00912800">
      <w:pPr>
        <w:spacing w:before="0"/>
        <w:ind w:left="544"/>
        <w:jc w:val="both"/>
        <w:rPr>
          <w:rFonts w:eastAsia="Times New Roman" w:cs="Times New Roman"/>
          <w:sz w:val="22"/>
        </w:rPr>
      </w:pPr>
    </w:p>
    <w:p w:rsidR="00114E22" w:rsidRDefault="00114E22" w:rsidP="00D34492">
      <w:pPr>
        <w:numPr>
          <w:ilvl w:val="1"/>
          <w:numId w:val="3"/>
        </w:numPr>
        <w:tabs>
          <w:tab w:val="clear" w:pos="360"/>
        </w:tabs>
        <w:spacing w:before="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Prodávající se zavazuje dodat zboží do následujících míst plnění:</w:t>
      </w:r>
    </w:p>
    <w:p w:rsidR="00114E22" w:rsidRDefault="002C363B" w:rsidP="00D34492">
      <w:pPr>
        <w:spacing w:before="0" w:after="6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</w:t>
      </w:r>
      <w:r w:rsidR="00114E22" w:rsidRPr="006A76E5">
        <w:rPr>
          <w:rFonts w:eastAsia="Times New Roman" w:cs="Times New Roman"/>
          <w:sz w:val="22"/>
        </w:rPr>
        <w:t>iskov</w:t>
      </w:r>
      <w:r>
        <w:rPr>
          <w:rFonts w:eastAsia="Times New Roman" w:cs="Times New Roman"/>
          <w:sz w:val="22"/>
        </w:rPr>
        <w:t>ý modul</w:t>
      </w:r>
      <w:r w:rsidR="00114E22" w:rsidRPr="006A76E5">
        <w:rPr>
          <w:rFonts w:eastAsia="Times New Roman" w:cs="Times New Roman"/>
          <w:sz w:val="22"/>
        </w:rPr>
        <w:t xml:space="preserve"> A: Masarykova univerzita, Ústav výpočetní techniky, Botanická 68a, Brno</w:t>
      </w:r>
    </w:p>
    <w:p w:rsidR="00114E22" w:rsidRDefault="00114E22" w:rsidP="00D34492">
      <w:pPr>
        <w:spacing w:before="0" w:after="60"/>
        <w:ind w:left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diskov</w:t>
      </w:r>
      <w:r w:rsidR="002C363B">
        <w:rPr>
          <w:rFonts w:eastAsia="Times New Roman" w:cs="Times New Roman"/>
          <w:sz w:val="22"/>
        </w:rPr>
        <w:t>ý modul</w:t>
      </w:r>
      <w:r w:rsidRPr="006A76E5">
        <w:rPr>
          <w:rFonts w:eastAsia="Times New Roman" w:cs="Times New Roman"/>
          <w:sz w:val="22"/>
        </w:rPr>
        <w:t xml:space="preserve"> B: Masarykova univerzita, Ústav výpočetní techniky, Komenského nám. 2, Brno.</w:t>
      </w:r>
    </w:p>
    <w:p w:rsidR="00114E22" w:rsidRPr="006A76E5" w:rsidRDefault="00114E22" w:rsidP="00D34492">
      <w:pPr>
        <w:spacing w:before="0" w:after="60"/>
        <w:ind w:left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Součástí předání a převzetí zboží je převzetí dokumentace dle čl. 2.</w:t>
      </w:r>
      <w:r w:rsidR="00912800">
        <w:rPr>
          <w:rFonts w:eastAsia="Times New Roman" w:cs="Times New Roman"/>
          <w:sz w:val="22"/>
        </w:rPr>
        <w:t>2</w:t>
      </w:r>
      <w:r w:rsidRPr="006A76E5">
        <w:rPr>
          <w:rFonts w:eastAsia="Times New Roman" w:cs="Times New Roman"/>
          <w:sz w:val="22"/>
        </w:rPr>
        <w:t xml:space="preserve"> smlouvy.</w:t>
      </w:r>
    </w:p>
    <w:p w:rsidR="00114E22" w:rsidRDefault="00114E22" w:rsidP="00114E22">
      <w:pPr>
        <w:spacing w:before="60" w:after="60"/>
        <w:ind w:left="560" w:hanging="560"/>
        <w:jc w:val="both"/>
        <w:rPr>
          <w:rFonts w:eastAsia="Times New Roman" w:cs="Times New Roman"/>
          <w:sz w:val="22"/>
        </w:rPr>
      </w:pPr>
    </w:p>
    <w:p w:rsidR="00890FD5" w:rsidRPr="006A76E5" w:rsidRDefault="00890FD5" w:rsidP="00114E22">
      <w:pPr>
        <w:spacing w:before="60" w:after="60"/>
        <w:ind w:left="560" w:hanging="560"/>
        <w:jc w:val="both"/>
        <w:rPr>
          <w:rFonts w:eastAsia="Times New Roman" w:cs="Times New Roman"/>
          <w:sz w:val="22"/>
        </w:rPr>
      </w:pPr>
    </w:p>
    <w:p w:rsidR="00114E22" w:rsidRPr="006A76E5" w:rsidRDefault="00114E22" w:rsidP="00114E22">
      <w:pPr>
        <w:spacing w:before="60"/>
        <w:ind w:left="560" w:hanging="5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IV. Smluvní cena a platební podmínky</w:t>
      </w:r>
    </w:p>
    <w:p w:rsidR="00114E22" w:rsidRPr="006A76E5" w:rsidRDefault="00114E22" w:rsidP="00114E22">
      <w:pPr>
        <w:spacing w:before="0"/>
        <w:ind w:left="560" w:hanging="560"/>
        <w:jc w:val="both"/>
        <w:rPr>
          <w:rFonts w:eastAsia="Times New Roman" w:cs="Times New Roman"/>
          <w:sz w:val="22"/>
        </w:rPr>
      </w:pPr>
    </w:p>
    <w:p w:rsidR="00114E22" w:rsidRPr="006A76E5" w:rsidRDefault="00114E22" w:rsidP="00114E22">
      <w:pPr>
        <w:numPr>
          <w:ilvl w:val="1"/>
          <w:numId w:val="4"/>
        </w:numPr>
        <w:tabs>
          <w:tab w:val="clear" w:pos="360"/>
        </w:tabs>
        <w:spacing w:before="60" w:after="6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Smluvní cena za předmět smlouvy činí celkem:</w:t>
      </w:r>
    </w:p>
    <w:p w:rsidR="00114E22" w:rsidRPr="006A76E5" w:rsidRDefault="004D6B83" w:rsidP="00114E22">
      <w:pPr>
        <w:tabs>
          <w:tab w:val="num" w:pos="532"/>
        </w:tabs>
        <w:spacing w:before="60" w:after="60"/>
        <w:ind w:left="560" w:hanging="560"/>
        <w:jc w:val="center"/>
        <w:rPr>
          <w:rFonts w:eastAsia="Times New Roman" w:cs="Times New Roman"/>
          <w:b/>
          <w:bCs/>
          <w:sz w:val="22"/>
        </w:rPr>
      </w:pPr>
      <w:r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3266C">
        <w:rPr>
          <w:rFonts w:ascii="Calibri" w:eastAsia="Calibri" w:hAnsi="Calibri" w:cs="Arial"/>
        </w:rPr>
        <w:instrText xml:space="preserve"> FORMTEXT </w:instrText>
      </w:r>
      <w:r w:rsidRPr="00E3266C">
        <w:rPr>
          <w:rFonts w:ascii="Calibri" w:eastAsia="Calibri" w:hAnsi="Calibri" w:cs="Arial"/>
        </w:rPr>
      </w:r>
      <w:r w:rsidRPr="00E3266C">
        <w:rPr>
          <w:rFonts w:ascii="Calibri" w:eastAsia="Calibri" w:hAnsi="Calibri" w:cs="Arial"/>
        </w:rPr>
        <w:fldChar w:fldCharType="separate"/>
      </w:r>
      <w:r w:rsidRPr="00E3266C">
        <w:rPr>
          <w:rFonts w:ascii="Calibri" w:eastAsia="Calibri" w:hAnsi="Arial Narrow" w:cs="Arial"/>
          <w:noProof/>
        </w:rPr>
        <w:t> </w:t>
      </w:r>
      <w:r w:rsidRPr="00E3266C">
        <w:rPr>
          <w:rFonts w:ascii="Calibri" w:eastAsia="Calibri" w:hAnsi="Arial Narrow" w:cs="Arial"/>
          <w:noProof/>
        </w:rPr>
        <w:t> </w:t>
      </w:r>
      <w:r w:rsidRPr="00E3266C">
        <w:rPr>
          <w:rFonts w:ascii="Calibri" w:eastAsia="Calibri" w:hAnsi="Arial Narrow" w:cs="Arial"/>
          <w:noProof/>
        </w:rPr>
        <w:t> </w:t>
      </w:r>
      <w:r w:rsidRPr="00E3266C">
        <w:rPr>
          <w:rFonts w:ascii="Calibri" w:eastAsia="Calibri" w:hAnsi="Arial Narrow" w:cs="Arial"/>
          <w:noProof/>
        </w:rPr>
        <w:t> </w:t>
      </w:r>
      <w:r w:rsidRPr="00E3266C">
        <w:rPr>
          <w:rFonts w:ascii="Calibri" w:eastAsia="Calibri" w:hAnsi="Arial Narrow" w:cs="Arial"/>
          <w:noProof/>
        </w:rPr>
        <w:t> </w:t>
      </w:r>
      <w:r w:rsidRPr="00E3266C">
        <w:rPr>
          <w:rFonts w:ascii="Calibri" w:eastAsia="Calibri" w:hAnsi="Calibri" w:cs="Arial"/>
        </w:rPr>
        <w:fldChar w:fldCharType="end"/>
      </w:r>
      <w:r>
        <w:rPr>
          <w:rFonts w:ascii="Calibri" w:eastAsia="Calibri" w:hAnsi="Calibri" w:cs="Arial"/>
        </w:rPr>
        <w:t xml:space="preserve"> </w:t>
      </w:r>
      <w:r w:rsidR="00114E22" w:rsidRPr="006A76E5">
        <w:rPr>
          <w:rFonts w:eastAsia="Times New Roman" w:cs="Times New Roman"/>
          <w:b/>
          <w:bCs/>
          <w:sz w:val="22"/>
        </w:rPr>
        <w:t>Kč včetně DPH</w:t>
      </w:r>
    </w:p>
    <w:p w:rsidR="00114E22" w:rsidRPr="006A76E5" w:rsidRDefault="00114E22" w:rsidP="00114E22">
      <w:pPr>
        <w:tabs>
          <w:tab w:val="num" w:pos="532"/>
        </w:tabs>
        <w:spacing w:before="60" w:after="60"/>
        <w:ind w:left="560" w:hanging="560"/>
        <w:jc w:val="center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(slovy: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="004D6B83">
        <w:rPr>
          <w:rFonts w:ascii="Calibri" w:eastAsia="Calibri" w:hAnsi="Calibri" w:cs="Arial"/>
        </w:rPr>
        <w:t xml:space="preserve"> </w:t>
      </w:r>
      <w:r w:rsidRPr="006A76E5">
        <w:rPr>
          <w:rFonts w:eastAsia="Times New Roman" w:cs="Times New Roman"/>
          <w:sz w:val="22"/>
        </w:rPr>
        <w:t>korun českých)</w:t>
      </w:r>
    </w:p>
    <w:p w:rsidR="00114E22" w:rsidRPr="006A76E5" w:rsidRDefault="00114E22" w:rsidP="00BD317B">
      <w:pPr>
        <w:tabs>
          <w:tab w:val="num" w:pos="546"/>
          <w:tab w:val="left" w:pos="2268"/>
          <w:tab w:val="right" w:pos="5110"/>
        </w:tabs>
        <w:spacing w:before="0"/>
        <w:ind w:left="560" w:hanging="560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cena bez DPH</w:t>
      </w:r>
      <w:r w:rsidRPr="006A76E5">
        <w:rPr>
          <w:rFonts w:eastAsia="Times New Roman" w:cs="Times New Roman"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sz w:val="22"/>
        </w:rPr>
        <w:t xml:space="preserve"> Kč</w:t>
      </w:r>
    </w:p>
    <w:p w:rsidR="00114E22" w:rsidRPr="006A76E5" w:rsidRDefault="00114E22" w:rsidP="00BD317B">
      <w:pPr>
        <w:tabs>
          <w:tab w:val="num" w:pos="546"/>
          <w:tab w:val="left" w:pos="2268"/>
        </w:tabs>
        <w:spacing w:before="0"/>
        <w:ind w:left="560" w:hanging="560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DPH 21 %</w:t>
      </w:r>
      <w:r w:rsidRPr="006A76E5">
        <w:rPr>
          <w:rFonts w:eastAsia="Times New Roman" w:cs="Times New Roman"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sz w:val="22"/>
        </w:rPr>
        <w:t xml:space="preserve"> Kč</w:t>
      </w:r>
    </w:p>
    <w:p w:rsidR="00114E22" w:rsidRPr="006A76E5" w:rsidRDefault="00114E22" w:rsidP="00BD317B">
      <w:pPr>
        <w:tabs>
          <w:tab w:val="num" w:pos="546"/>
          <w:tab w:val="left" w:pos="2268"/>
        </w:tabs>
        <w:spacing w:before="0"/>
        <w:ind w:left="560" w:hanging="560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ab/>
        <w:t>cena včetně DPH</w:t>
      </w:r>
      <w:r w:rsidRPr="006A76E5">
        <w:rPr>
          <w:rFonts w:eastAsia="Times New Roman" w:cs="Times New Roman"/>
          <w:sz w:val="22"/>
        </w:rPr>
        <w:tab/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  <w:r w:rsidRPr="006A76E5">
        <w:rPr>
          <w:rFonts w:eastAsia="Times New Roman" w:cs="Times New Roman"/>
          <w:sz w:val="22"/>
        </w:rPr>
        <w:t xml:space="preserve"> Kč</w:t>
      </w:r>
    </w:p>
    <w:p w:rsidR="00114E22" w:rsidRPr="006A76E5" w:rsidRDefault="00114E22" w:rsidP="00114E22">
      <w:pPr>
        <w:tabs>
          <w:tab w:val="num" w:pos="532"/>
        </w:tabs>
        <w:spacing w:before="0"/>
        <w:ind w:left="560" w:hanging="560"/>
        <w:jc w:val="both"/>
        <w:rPr>
          <w:rFonts w:eastAsia="Times New Roman" w:cs="Times New Roman"/>
          <w:sz w:val="22"/>
        </w:rPr>
      </w:pPr>
    </w:p>
    <w:p w:rsidR="00114E22" w:rsidRDefault="002B6940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</w:t>
      </w:r>
      <w:r w:rsidR="00114E22" w:rsidRPr="006A76E5">
        <w:rPr>
          <w:rFonts w:eastAsia="Times New Roman" w:cs="Times New Roman"/>
          <w:sz w:val="22"/>
        </w:rPr>
        <w:t xml:space="preserve">mluvní cena v rozsahu sjednaného předmětu smlouvy je smluvní cenou nejvýše přípustnou a závaznou po celou dobu jejího trvání. V ceně jsou zahrnuty veškeré náklady nutné pro řádné </w:t>
      </w:r>
      <w:r w:rsidR="00114E22" w:rsidRPr="006A76E5">
        <w:rPr>
          <w:rFonts w:eastAsia="Times New Roman" w:cs="Times New Roman"/>
          <w:sz w:val="22"/>
        </w:rPr>
        <w:lastRenderedPageBreak/>
        <w:t>splnění sjednaného předmětu smlouvy včetně všech souvisejících nákladů (dopravy a pojištění do místa určení, balného, cla, vlivů změn kurzů české měny vůči zahraničním měnám, obecného vývoje cen, zvýšených nákladů vyplývajících z obchodních podmínek, eliminace případných rizik spojených s provozem kupujícího, recyklačního poplatku, apod.).</w:t>
      </w:r>
    </w:p>
    <w:p w:rsidR="00F91F29" w:rsidRPr="006A76E5" w:rsidRDefault="00F91F29" w:rsidP="00F91F29">
      <w:pPr>
        <w:spacing w:before="0"/>
        <w:ind w:left="544"/>
        <w:jc w:val="both"/>
        <w:rPr>
          <w:rFonts w:eastAsia="Times New Roman" w:cs="Times New Roman"/>
          <w:sz w:val="22"/>
        </w:rPr>
      </w:pPr>
    </w:p>
    <w:p w:rsidR="00114E22" w:rsidRDefault="00114E22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Smluvní cenu prodávající vyúčtuje daňovým dokladem (fakturou) jím vystaveným ke dni uskutečnění zdanitelného plnění, kterým se rozumí protokolární předání a převzetí předmětu smlouvy po úspěšném provedení dodávky, instalace a ověření funkčnosti </w:t>
      </w:r>
      <w:r w:rsidR="00770C6D">
        <w:rPr>
          <w:rFonts w:eastAsia="Times New Roman" w:cs="Times New Roman"/>
          <w:sz w:val="22"/>
        </w:rPr>
        <w:t>diskových modulů s již provozovanými datovými úložišti.</w:t>
      </w:r>
    </w:p>
    <w:p w:rsidR="00F91F29" w:rsidRPr="006A76E5" w:rsidRDefault="00F91F29" w:rsidP="00F91F29">
      <w:pPr>
        <w:spacing w:before="0"/>
        <w:jc w:val="both"/>
        <w:rPr>
          <w:rFonts w:eastAsia="Times New Roman" w:cs="Times New Roman"/>
          <w:sz w:val="22"/>
        </w:rPr>
      </w:pPr>
    </w:p>
    <w:p w:rsidR="00114E22" w:rsidRDefault="00114E22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Termín splatnosti daňového dokladu (faktury) je 14 kalendářních dnů ode dne jeho doručení kupujícímu.</w:t>
      </w:r>
    </w:p>
    <w:p w:rsidR="00F91F29" w:rsidRPr="006A76E5" w:rsidRDefault="00F91F29" w:rsidP="00F91F29">
      <w:pPr>
        <w:spacing w:before="0"/>
        <w:jc w:val="both"/>
        <w:rPr>
          <w:rFonts w:eastAsia="Times New Roman" w:cs="Times New Roman"/>
          <w:sz w:val="22"/>
        </w:rPr>
      </w:pPr>
    </w:p>
    <w:p w:rsidR="00114E22" w:rsidRPr="00F91F29" w:rsidRDefault="00114E22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Daňový doklad (faktura) musí obsahovat veškeré náležitosti v souladu s platným zákonem o DPH. </w:t>
      </w:r>
      <w:r w:rsidRPr="006A76E5">
        <w:rPr>
          <w:rFonts w:eastAsia="Calibri" w:cs="Times New Roman"/>
          <w:sz w:val="22"/>
        </w:rPr>
        <w:t>V </w:t>
      </w:r>
      <w:r w:rsidRPr="006A76E5">
        <w:rPr>
          <w:rFonts w:eastAsia="Calibri" w:cs="Times New Roman"/>
          <w:w w:val="103"/>
          <w:sz w:val="22"/>
          <w:lang w:eastAsia="en-US"/>
        </w:rPr>
        <w:t>případě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že daňový doklad nebude obsahovat předepsané náležitosti a tuto skutečnost zjistí až </w:t>
      </w:r>
      <w:r w:rsidRPr="006A76E5">
        <w:rPr>
          <w:rFonts w:eastAsia="Calibri" w:cs="Times New Roman"/>
          <w:w w:val="117"/>
          <w:sz w:val="22"/>
          <w:lang w:eastAsia="en-US"/>
        </w:rPr>
        <w:t>s</w:t>
      </w:r>
      <w:r w:rsidRPr="006A76E5">
        <w:rPr>
          <w:rFonts w:eastAsia="Calibri" w:cs="Times New Roman"/>
          <w:w w:val="101"/>
          <w:sz w:val="22"/>
          <w:lang w:eastAsia="en-US"/>
        </w:rPr>
        <w:t>pr</w:t>
      </w:r>
      <w:r w:rsidRPr="006A76E5">
        <w:rPr>
          <w:rFonts w:eastAsia="Calibri" w:cs="Times New Roman"/>
          <w:sz w:val="22"/>
          <w:lang w:eastAsia="en-US"/>
        </w:rPr>
        <w:t>á</w:t>
      </w:r>
      <w:r w:rsidRPr="006A76E5">
        <w:rPr>
          <w:rFonts w:eastAsia="Calibri" w:cs="Times New Roman"/>
          <w:w w:val="102"/>
          <w:sz w:val="22"/>
          <w:lang w:eastAsia="en-US"/>
        </w:rPr>
        <w:t xml:space="preserve">vce </w:t>
      </w:r>
      <w:r w:rsidRPr="006A76E5">
        <w:rPr>
          <w:rFonts w:eastAsia="Calibri" w:cs="Times New Roman"/>
          <w:w w:val="103"/>
          <w:sz w:val="22"/>
          <w:lang w:eastAsia="en-US"/>
        </w:rPr>
        <w:t>daně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veškeré následky z toho plynoucí nese prodávající (doměření daně správcem </w:t>
      </w:r>
      <w:r w:rsidRPr="006A76E5">
        <w:rPr>
          <w:rFonts w:eastAsia="Calibri" w:cs="Times New Roman"/>
          <w:w w:val="107"/>
          <w:sz w:val="22"/>
          <w:lang w:eastAsia="en-US"/>
        </w:rPr>
        <w:t>daně</w:t>
      </w:r>
      <w:r w:rsidRPr="006A76E5">
        <w:rPr>
          <w:rFonts w:eastAsia="Calibri" w:cs="Times New Roman"/>
          <w:w w:val="147"/>
          <w:sz w:val="22"/>
          <w:lang w:eastAsia="en-US"/>
        </w:rPr>
        <w:t>,</w:t>
      </w:r>
      <w:r w:rsidRPr="006A76E5">
        <w:rPr>
          <w:rFonts w:eastAsia="Calibri" w:cs="Times New Roman"/>
          <w:sz w:val="22"/>
          <w:lang w:eastAsia="en-US"/>
        </w:rPr>
        <w:t xml:space="preserve"> </w:t>
      </w:r>
      <w:r w:rsidRPr="006A76E5">
        <w:rPr>
          <w:rFonts w:eastAsia="Calibri" w:cs="Times New Roman"/>
          <w:w w:val="102"/>
          <w:sz w:val="22"/>
          <w:lang w:eastAsia="en-US"/>
        </w:rPr>
        <w:t>povinn</w:t>
      </w:r>
      <w:r w:rsidRPr="006A76E5">
        <w:rPr>
          <w:rFonts w:eastAsia="Calibri" w:cs="Times New Roman"/>
          <w:w w:val="103"/>
          <w:sz w:val="22"/>
          <w:lang w:eastAsia="en-US"/>
        </w:rPr>
        <w:t xml:space="preserve">ost </w:t>
      </w:r>
      <w:r w:rsidRPr="006A76E5">
        <w:rPr>
          <w:rFonts w:eastAsia="Calibri" w:cs="Times New Roman"/>
          <w:sz w:val="22"/>
          <w:lang w:eastAsia="en-US"/>
        </w:rPr>
        <w:t xml:space="preserve">podat dodatečné daňové přiznání, sankce z toho </w:t>
      </w:r>
      <w:r w:rsidRPr="006A76E5">
        <w:rPr>
          <w:rFonts w:eastAsia="Calibri" w:cs="Times New Roman"/>
          <w:w w:val="103"/>
          <w:sz w:val="22"/>
          <w:lang w:eastAsia="en-US"/>
        </w:rPr>
        <w:t>plynoucí).</w:t>
      </w:r>
    </w:p>
    <w:p w:rsidR="00F91F29" w:rsidRPr="006A76E5" w:rsidRDefault="00F91F29" w:rsidP="00F91F29">
      <w:pPr>
        <w:spacing w:before="0"/>
        <w:jc w:val="both"/>
        <w:rPr>
          <w:rFonts w:eastAsia="Times New Roman" w:cs="Times New Roman"/>
          <w:sz w:val="22"/>
        </w:rPr>
      </w:pPr>
    </w:p>
    <w:p w:rsidR="00114E22" w:rsidRDefault="00114E22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Faktur</w:t>
      </w:r>
      <w:r w:rsidR="00F0568A">
        <w:rPr>
          <w:rFonts w:eastAsia="Times New Roman" w:cs="Times New Roman"/>
          <w:sz w:val="22"/>
        </w:rPr>
        <w:t xml:space="preserve">u odešle prodávající </w:t>
      </w:r>
      <w:r w:rsidRPr="006A76E5">
        <w:rPr>
          <w:rFonts w:eastAsia="Times New Roman" w:cs="Times New Roman"/>
          <w:sz w:val="22"/>
        </w:rPr>
        <w:t>na adresu</w:t>
      </w:r>
      <w:r w:rsidR="00F0568A">
        <w:rPr>
          <w:rFonts w:eastAsia="Times New Roman" w:cs="Times New Roman"/>
          <w:sz w:val="22"/>
        </w:rPr>
        <w:t xml:space="preserve"> </w:t>
      </w:r>
      <w:r w:rsidRPr="006A76E5">
        <w:rPr>
          <w:rFonts w:eastAsia="Times New Roman" w:cs="Times New Roman"/>
          <w:sz w:val="22"/>
        </w:rPr>
        <w:t>Masarykova univerzita, Ústav výpočetní techniky, Botanická 68a, 602 00 Brno</w:t>
      </w:r>
      <w:r w:rsidR="00F0568A">
        <w:rPr>
          <w:rFonts w:eastAsia="Times New Roman" w:cs="Times New Roman"/>
          <w:sz w:val="22"/>
        </w:rPr>
        <w:t xml:space="preserve"> </w:t>
      </w:r>
      <w:r w:rsidR="00F0568A" w:rsidRPr="00311391">
        <w:rPr>
          <w:rFonts w:eastAsia="Times New Roman" w:cs="Times New Roman"/>
          <w:sz w:val="22"/>
        </w:rPr>
        <w:t xml:space="preserve">nebo elektronicky na adresu  </w:t>
      </w:r>
      <w:hyperlink r:id="rId7" w:history="1">
        <w:r w:rsidR="00F0568A" w:rsidRPr="00311391">
          <w:rPr>
            <w:rFonts w:eastAsia="Times New Roman" w:cs="Times New Roman"/>
            <w:sz w:val="22"/>
          </w:rPr>
          <w:t>fakturace@ics.muni.cz</w:t>
        </w:r>
      </w:hyperlink>
      <w:r w:rsidR="00F0568A">
        <w:rPr>
          <w:rFonts w:eastAsia="Times New Roman" w:cs="Times New Roman"/>
          <w:sz w:val="22"/>
        </w:rPr>
        <w:t xml:space="preserve">  </w:t>
      </w:r>
    </w:p>
    <w:p w:rsidR="00F91F29" w:rsidRPr="006A76E5" w:rsidRDefault="00F91F29" w:rsidP="00F91F29">
      <w:pPr>
        <w:spacing w:before="0"/>
        <w:jc w:val="both"/>
        <w:rPr>
          <w:rFonts w:eastAsia="Times New Roman" w:cs="Times New Roman"/>
          <w:sz w:val="22"/>
        </w:rPr>
      </w:pPr>
    </w:p>
    <w:p w:rsidR="00114E22" w:rsidRPr="00363392" w:rsidRDefault="00114E22" w:rsidP="00F91F29">
      <w:pPr>
        <w:numPr>
          <w:ilvl w:val="1"/>
          <w:numId w:val="4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Calibri" w:cs="Times New Roman"/>
          <w:sz w:val="22"/>
        </w:rPr>
        <w:t xml:space="preserve">V případě, že číslo bankovního účtu prodávajícího, uvedené v této smlouvě nebo na daňových dokladech vystavených prodávajícím, nebude uveřejněno způsobem umožňujícím dálkový přístup ve smyslu § 109 odst. 2 písm. c) zákona č. 235/2004 Sb., o dani z přidané hodnoty, v platném znění, je kupující oprávněn uhradit prodávajícímu pouze tu část peněžitého závazku vyplývající z daňového dokladu, jež odpovídá výši základu daně, a zbylou část pak ve smyslu </w:t>
      </w:r>
      <w:proofErr w:type="spellStart"/>
      <w:r w:rsidRPr="006A76E5">
        <w:rPr>
          <w:rFonts w:eastAsia="Calibri" w:cs="Times New Roman"/>
          <w:sz w:val="22"/>
        </w:rPr>
        <w:t>ust</w:t>
      </w:r>
      <w:proofErr w:type="spellEnd"/>
      <w:r w:rsidRPr="006A76E5">
        <w:rPr>
          <w:rFonts w:eastAsia="Calibri" w:cs="Times New Roman"/>
          <w:sz w:val="22"/>
        </w:rPr>
        <w:t xml:space="preserve">. § 109a zákona o DPH uhradit přímo správci daně. Stane-li se prodávající nespolehlivým plátcem ve smyslu </w:t>
      </w:r>
      <w:proofErr w:type="spellStart"/>
      <w:r w:rsidRPr="006A76E5">
        <w:rPr>
          <w:rFonts w:eastAsia="Calibri" w:cs="Times New Roman"/>
          <w:sz w:val="22"/>
        </w:rPr>
        <w:t>ust</w:t>
      </w:r>
      <w:proofErr w:type="spellEnd"/>
      <w:r w:rsidRPr="006A76E5">
        <w:rPr>
          <w:rFonts w:eastAsia="Calibri" w:cs="Times New Roman"/>
          <w:sz w:val="22"/>
        </w:rPr>
        <w:t>. §106a zákona o DPH, použije se tohoto odstavce obdobně.</w:t>
      </w:r>
    </w:p>
    <w:p w:rsidR="00114E22" w:rsidRPr="006A76E5" w:rsidRDefault="00114E22" w:rsidP="00114E22">
      <w:pPr>
        <w:spacing w:before="60" w:after="60"/>
        <w:rPr>
          <w:rFonts w:eastAsia="Times New Roman" w:cs="Times New Roman"/>
          <w:b/>
          <w:sz w:val="22"/>
        </w:rPr>
      </w:pPr>
    </w:p>
    <w:p w:rsidR="00114E22" w:rsidRPr="006A76E5" w:rsidRDefault="00114E22" w:rsidP="00114E22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V. Záruka za jakost a záruční podmínky</w:t>
      </w:r>
    </w:p>
    <w:p w:rsidR="00114E22" w:rsidRPr="006A76E5" w:rsidRDefault="00114E22" w:rsidP="00114E22">
      <w:pPr>
        <w:spacing w:before="60" w:after="60"/>
        <w:rPr>
          <w:rFonts w:eastAsia="Times New Roman" w:cs="Times New Roman"/>
          <w:b/>
          <w:sz w:val="22"/>
        </w:rPr>
      </w:pPr>
    </w:p>
    <w:p w:rsidR="00114E22" w:rsidRDefault="00114E22" w:rsidP="00CA6A44">
      <w:pPr>
        <w:numPr>
          <w:ilvl w:val="1"/>
          <w:numId w:val="5"/>
        </w:numPr>
        <w:tabs>
          <w:tab w:val="clear" w:pos="54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8F4036">
        <w:rPr>
          <w:rFonts w:eastAsia="Times New Roman" w:cs="Times New Roman"/>
          <w:sz w:val="22"/>
        </w:rPr>
        <w:t>Prodávající poskytuje na dodávku záruku za jakost ode dne úspěšného oboustranného protokolárního předání a převzetí dodávky, ve sjednaném rozsahu a v místě instalace kupujícího. Rozsah záru</w:t>
      </w:r>
      <w:r w:rsidR="00036B23">
        <w:rPr>
          <w:rFonts w:eastAsia="Times New Roman" w:cs="Times New Roman"/>
          <w:sz w:val="22"/>
        </w:rPr>
        <w:t>ky:</w:t>
      </w:r>
    </w:p>
    <w:p w:rsidR="00036B23" w:rsidRDefault="00624039" w:rsidP="00036B23">
      <w:pPr>
        <w:spacing w:before="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</w:t>
      </w:r>
      <w:r w:rsidR="00036B23">
        <w:rPr>
          <w:rFonts w:eastAsia="Times New Roman" w:cs="Times New Roman"/>
          <w:sz w:val="22"/>
        </w:rPr>
        <w:t>iskov</w:t>
      </w:r>
      <w:r>
        <w:rPr>
          <w:rFonts w:eastAsia="Times New Roman" w:cs="Times New Roman"/>
          <w:sz w:val="22"/>
        </w:rPr>
        <w:t>ý modul</w:t>
      </w:r>
      <w:r w:rsidR="00036B23">
        <w:rPr>
          <w:rFonts w:eastAsia="Times New Roman" w:cs="Times New Roman"/>
          <w:sz w:val="22"/>
        </w:rPr>
        <w:t xml:space="preserve"> A 36 měsíců</w:t>
      </w:r>
    </w:p>
    <w:p w:rsidR="00036B23" w:rsidRPr="008F4036" w:rsidRDefault="00624039" w:rsidP="00036B23">
      <w:pPr>
        <w:spacing w:before="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</w:t>
      </w:r>
      <w:r w:rsidR="00036B23">
        <w:rPr>
          <w:rFonts w:eastAsia="Times New Roman" w:cs="Times New Roman"/>
          <w:sz w:val="22"/>
        </w:rPr>
        <w:t>iskov</w:t>
      </w:r>
      <w:r>
        <w:rPr>
          <w:rFonts w:eastAsia="Times New Roman" w:cs="Times New Roman"/>
          <w:sz w:val="22"/>
        </w:rPr>
        <w:t>ý modul</w:t>
      </w:r>
      <w:r w:rsidR="00036B23">
        <w:rPr>
          <w:rFonts w:eastAsia="Times New Roman" w:cs="Times New Roman"/>
          <w:sz w:val="22"/>
        </w:rPr>
        <w:t xml:space="preserve"> B 36 měsíců </w:t>
      </w:r>
    </w:p>
    <w:p w:rsidR="00CA6A44" w:rsidRPr="005B3B6F" w:rsidRDefault="00CA6A44" w:rsidP="00CA6A44">
      <w:pPr>
        <w:spacing w:before="0"/>
        <w:ind w:left="544"/>
        <w:jc w:val="both"/>
        <w:rPr>
          <w:rFonts w:eastAsia="Times New Roman" w:cs="Times New Roman"/>
          <w:sz w:val="22"/>
          <w:highlight w:val="yellow"/>
        </w:rPr>
      </w:pPr>
      <w:bookmarkStart w:id="0" w:name="_GoBack"/>
      <w:bookmarkEnd w:id="0"/>
    </w:p>
    <w:p w:rsidR="00114E22" w:rsidRDefault="00114E22" w:rsidP="00CA6A44">
      <w:pPr>
        <w:numPr>
          <w:ilvl w:val="1"/>
          <w:numId w:val="5"/>
        </w:numPr>
        <w:tabs>
          <w:tab w:val="clear" w:pos="54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bCs/>
          <w:sz w:val="22"/>
        </w:rPr>
        <w:t xml:space="preserve">Kupující </w:t>
      </w:r>
      <w:r w:rsidRPr="006A76E5">
        <w:rPr>
          <w:rFonts w:eastAsia="Times New Roman" w:cs="Times New Roman"/>
          <w:sz w:val="22"/>
        </w:rPr>
        <w:t>je povinen předat prodávajícímu reklamaci zjištěné závady, která je předmětem záruky, ihned po jejím zjištění</w:t>
      </w:r>
      <w:r w:rsidR="00BF17CC">
        <w:rPr>
          <w:rFonts w:eastAsia="Times New Roman" w:cs="Times New Roman"/>
          <w:sz w:val="22"/>
        </w:rPr>
        <w:t>. Oprava bude provedena</w:t>
      </w:r>
      <w:r w:rsidRPr="006A76E5">
        <w:rPr>
          <w:rFonts w:eastAsia="Times New Roman" w:cs="Times New Roman"/>
          <w:sz w:val="22"/>
        </w:rPr>
        <w:t xml:space="preserve"> níže uvedeným způsobem:</w:t>
      </w:r>
    </w:p>
    <w:p w:rsidR="00C5611A" w:rsidRDefault="00BF17CC" w:rsidP="002A0815">
      <w:pPr>
        <w:pStyle w:val="Odstavecseseznamem"/>
        <w:numPr>
          <w:ilvl w:val="0"/>
          <w:numId w:val="15"/>
        </w:numPr>
        <w:spacing w:before="0"/>
        <w:ind w:left="709" w:hanging="165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pro </w:t>
      </w:r>
      <w:r w:rsidR="00F50513">
        <w:rPr>
          <w:rFonts w:eastAsia="Times New Roman" w:cs="Times New Roman"/>
          <w:sz w:val="22"/>
        </w:rPr>
        <w:t>d</w:t>
      </w:r>
      <w:r w:rsidR="00C5611A" w:rsidRPr="00C5611A">
        <w:rPr>
          <w:rFonts w:eastAsia="Times New Roman" w:cs="Times New Roman"/>
          <w:sz w:val="22"/>
        </w:rPr>
        <w:t>iskov</w:t>
      </w:r>
      <w:r w:rsidR="00F50513">
        <w:rPr>
          <w:rFonts w:eastAsia="Times New Roman" w:cs="Times New Roman"/>
          <w:sz w:val="22"/>
        </w:rPr>
        <w:t>ý modul</w:t>
      </w:r>
      <w:r w:rsidR="00C5611A" w:rsidRPr="00C5611A">
        <w:rPr>
          <w:rFonts w:eastAsia="Times New Roman" w:cs="Times New Roman"/>
          <w:sz w:val="22"/>
        </w:rPr>
        <w:t xml:space="preserve"> A </w:t>
      </w:r>
      <w:r>
        <w:rPr>
          <w:rFonts w:eastAsia="Times New Roman" w:cs="Times New Roman"/>
          <w:sz w:val="22"/>
        </w:rPr>
        <w:t xml:space="preserve">opravit </w:t>
      </w:r>
      <w:r w:rsidR="00C5611A" w:rsidRPr="00C5611A">
        <w:rPr>
          <w:rFonts w:eastAsia="Times New Roman" w:cs="Times New Roman"/>
          <w:sz w:val="22"/>
        </w:rPr>
        <w:t>do 6 hod.</w:t>
      </w:r>
      <w:r>
        <w:rPr>
          <w:rFonts w:eastAsia="Times New Roman" w:cs="Times New Roman"/>
          <w:sz w:val="22"/>
        </w:rPr>
        <w:t xml:space="preserve"> </w:t>
      </w:r>
      <w:r w:rsidR="00C5611A" w:rsidRPr="00C5611A">
        <w:rPr>
          <w:rFonts w:eastAsia="Times New Roman" w:cs="Times New Roman"/>
          <w:sz w:val="22"/>
        </w:rPr>
        <w:t>po nahlášení</w:t>
      </w:r>
    </w:p>
    <w:p w:rsidR="00C5611A" w:rsidRPr="00C5611A" w:rsidRDefault="00BF17CC" w:rsidP="002A0815">
      <w:pPr>
        <w:pStyle w:val="Odstavecseseznamem"/>
        <w:numPr>
          <w:ilvl w:val="0"/>
          <w:numId w:val="15"/>
        </w:numPr>
        <w:spacing w:before="0"/>
        <w:ind w:left="709" w:hanging="165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pro </w:t>
      </w:r>
      <w:r w:rsidR="00C5611A">
        <w:rPr>
          <w:rFonts w:eastAsia="Times New Roman" w:cs="Times New Roman"/>
          <w:sz w:val="22"/>
        </w:rPr>
        <w:t>diskov</w:t>
      </w:r>
      <w:r w:rsidR="00F50513">
        <w:rPr>
          <w:rFonts w:eastAsia="Times New Roman" w:cs="Times New Roman"/>
          <w:sz w:val="22"/>
        </w:rPr>
        <w:t>ý modul</w:t>
      </w:r>
      <w:r w:rsidR="00C5611A">
        <w:rPr>
          <w:rFonts w:eastAsia="Times New Roman" w:cs="Times New Roman"/>
          <w:sz w:val="22"/>
        </w:rPr>
        <w:t xml:space="preserve"> B </w:t>
      </w:r>
      <w:r>
        <w:rPr>
          <w:rFonts w:eastAsia="Times New Roman" w:cs="Times New Roman"/>
          <w:sz w:val="22"/>
        </w:rPr>
        <w:t xml:space="preserve">opravit </w:t>
      </w:r>
      <w:r w:rsidR="00C5611A">
        <w:rPr>
          <w:rFonts w:eastAsia="Times New Roman" w:cs="Times New Roman"/>
          <w:sz w:val="22"/>
        </w:rPr>
        <w:t xml:space="preserve">do </w:t>
      </w:r>
      <w:r>
        <w:rPr>
          <w:rFonts w:eastAsia="Times New Roman" w:cs="Times New Roman"/>
          <w:sz w:val="22"/>
        </w:rPr>
        <w:t>1</w:t>
      </w:r>
      <w:r w:rsidR="001133C3">
        <w:rPr>
          <w:rFonts w:eastAsia="Times New Roman" w:cs="Times New Roman"/>
          <w:sz w:val="22"/>
        </w:rPr>
        <w:t>0</w:t>
      </w:r>
      <w:r w:rsidR="00B546D7">
        <w:rPr>
          <w:rFonts w:eastAsia="Times New Roman" w:cs="Times New Roman"/>
          <w:sz w:val="22"/>
        </w:rPr>
        <w:t xml:space="preserve"> pracovních dní</w:t>
      </w:r>
      <w:r w:rsidR="00C5611A">
        <w:rPr>
          <w:rFonts w:eastAsia="Times New Roman" w:cs="Times New Roman"/>
          <w:sz w:val="22"/>
        </w:rPr>
        <w:t xml:space="preserve"> po nahlášení</w:t>
      </w:r>
      <w:r>
        <w:rPr>
          <w:rFonts w:eastAsia="Times New Roman" w:cs="Times New Roman"/>
          <w:sz w:val="22"/>
        </w:rPr>
        <w:t>.</w:t>
      </w:r>
    </w:p>
    <w:p w:rsidR="00114E22" w:rsidRDefault="008C3B86" w:rsidP="00114E22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Kontaktní osoba: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Default="008C3B86" w:rsidP="00114E22">
      <w:pPr>
        <w:spacing w:before="60" w:after="60"/>
        <w:ind w:left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tel:</w:t>
      </w:r>
      <w:r w:rsidR="004D6B83">
        <w:rPr>
          <w:rFonts w:eastAsia="Times New Roman" w:cs="Times New Roman"/>
          <w:sz w:val="22"/>
        </w:rPr>
        <w:t xml:space="preserve">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114E22" w:rsidRDefault="00114E22" w:rsidP="00CA6A44">
      <w:pPr>
        <w:spacing w:before="0"/>
        <w:ind w:left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e-mail:</w:t>
      </w:r>
      <w:r w:rsidR="004D6B83">
        <w:rPr>
          <w:rFonts w:eastAsia="Times New Roman" w:cs="Times New Roman"/>
          <w:sz w:val="22"/>
        </w:rPr>
        <w:t xml:space="preserve"> </w:t>
      </w:r>
      <w:r w:rsidR="004D6B83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6B83" w:rsidRPr="00E3266C">
        <w:rPr>
          <w:rFonts w:ascii="Calibri" w:eastAsia="Calibri" w:hAnsi="Calibri" w:cs="Arial"/>
        </w:rPr>
        <w:instrText xml:space="preserve"> FORMTEXT </w:instrText>
      </w:r>
      <w:r w:rsidR="004D6B83" w:rsidRPr="00E3266C">
        <w:rPr>
          <w:rFonts w:ascii="Calibri" w:eastAsia="Calibri" w:hAnsi="Calibri" w:cs="Arial"/>
        </w:rPr>
      </w:r>
      <w:r w:rsidR="004D6B83" w:rsidRPr="00E3266C">
        <w:rPr>
          <w:rFonts w:ascii="Calibri" w:eastAsia="Calibri" w:hAnsi="Calibri" w:cs="Arial"/>
        </w:rPr>
        <w:fldChar w:fldCharType="separate"/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Arial Narrow" w:cs="Arial"/>
          <w:noProof/>
        </w:rPr>
        <w:t> </w:t>
      </w:r>
      <w:r w:rsidR="004D6B83" w:rsidRPr="00E3266C">
        <w:rPr>
          <w:rFonts w:ascii="Calibri" w:eastAsia="Calibri" w:hAnsi="Calibri" w:cs="Arial"/>
        </w:rPr>
        <w:fldChar w:fldCharType="end"/>
      </w:r>
    </w:p>
    <w:p w:rsidR="00CA6A44" w:rsidRDefault="00CA6A44" w:rsidP="00CA6A44">
      <w:pPr>
        <w:spacing w:before="0"/>
        <w:ind w:left="544"/>
        <w:jc w:val="both"/>
        <w:rPr>
          <w:rFonts w:eastAsia="Times New Roman" w:cs="Times New Roman"/>
          <w:sz w:val="22"/>
        </w:rPr>
      </w:pPr>
    </w:p>
    <w:p w:rsidR="00B205A7" w:rsidRDefault="00A359CF" w:rsidP="005A4C75">
      <w:pPr>
        <w:numPr>
          <w:ilvl w:val="1"/>
          <w:numId w:val="5"/>
        </w:numPr>
        <w:tabs>
          <w:tab w:val="clear" w:pos="54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D445BE">
        <w:rPr>
          <w:rFonts w:eastAsia="Times New Roman" w:cs="Times New Roman"/>
          <w:sz w:val="22"/>
        </w:rPr>
        <w:t xml:space="preserve">Prodávající garantuje poskytování bezplatné opravy zjištěných závad. </w:t>
      </w:r>
      <w:r w:rsidR="00114E22" w:rsidRPr="00D445BE">
        <w:rPr>
          <w:rFonts w:eastAsia="Times New Roman" w:cs="Times New Roman"/>
          <w:sz w:val="22"/>
        </w:rPr>
        <w:t xml:space="preserve">Odstranění </w:t>
      </w:r>
      <w:r w:rsidRPr="00D445BE">
        <w:rPr>
          <w:rFonts w:eastAsia="Times New Roman" w:cs="Times New Roman"/>
          <w:sz w:val="22"/>
        </w:rPr>
        <w:t xml:space="preserve">reklamovaných záručních vad </w:t>
      </w:r>
      <w:r w:rsidR="00114E22" w:rsidRPr="00D445BE">
        <w:rPr>
          <w:rFonts w:eastAsia="Times New Roman" w:cs="Times New Roman"/>
          <w:sz w:val="22"/>
        </w:rPr>
        <w:t xml:space="preserve">v případě reklamace provede prodávající v místě </w:t>
      </w:r>
      <w:r w:rsidR="008C3B86">
        <w:rPr>
          <w:rFonts w:eastAsia="Times New Roman" w:cs="Times New Roman"/>
          <w:sz w:val="22"/>
        </w:rPr>
        <w:t xml:space="preserve">instalace. </w:t>
      </w:r>
    </w:p>
    <w:p w:rsidR="00D445BE" w:rsidRPr="00D445BE" w:rsidRDefault="00D445BE" w:rsidP="00D445BE">
      <w:pPr>
        <w:spacing w:before="0"/>
        <w:ind w:left="544"/>
        <w:jc w:val="both"/>
        <w:rPr>
          <w:rFonts w:eastAsia="Times New Roman" w:cs="Times New Roman"/>
          <w:sz w:val="22"/>
        </w:rPr>
      </w:pPr>
    </w:p>
    <w:p w:rsidR="00114E22" w:rsidRDefault="00114E22" w:rsidP="00CA6A44">
      <w:pPr>
        <w:numPr>
          <w:ilvl w:val="1"/>
          <w:numId w:val="5"/>
        </w:numPr>
        <w:tabs>
          <w:tab w:val="clear" w:pos="54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Oprávněná osoba kupujícího může bez přítomnosti zástupce prodávajícího provádět běžné zásahy do dodaného zboží, a to v souladu s jeho účelem a příslušnými technickými podmínkami, s nimiž byl kupující seznámen při předání.</w:t>
      </w:r>
    </w:p>
    <w:p w:rsidR="00B205A7" w:rsidRPr="006A76E5" w:rsidRDefault="00B205A7" w:rsidP="00B205A7">
      <w:pPr>
        <w:spacing w:before="0"/>
        <w:jc w:val="both"/>
        <w:rPr>
          <w:rFonts w:eastAsia="Times New Roman" w:cs="Times New Roman"/>
          <w:sz w:val="22"/>
        </w:rPr>
      </w:pPr>
    </w:p>
    <w:p w:rsidR="00114E22" w:rsidRPr="006A76E5" w:rsidRDefault="00114E22" w:rsidP="00CA6A44">
      <w:pPr>
        <w:numPr>
          <w:ilvl w:val="1"/>
          <w:numId w:val="5"/>
        </w:numPr>
        <w:tabs>
          <w:tab w:val="clear" w:pos="54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Calibri" w:cs="Times New Roman"/>
          <w:sz w:val="22"/>
        </w:rPr>
        <w:lastRenderedPageBreak/>
        <w:t xml:space="preserve">Prodávající </w:t>
      </w:r>
      <w:r w:rsidRPr="006A76E5">
        <w:rPr>
          <w:rFonts w:eastAsia="Calibri" w:cs="Times New Roman"/>
          <w:bCs/>
          <w:sz w:val="22"/>
        </w:rPr>
        <w:t>garantuje, že dodávka ve sjednaném rozsahu odpovídá zejména platným technickým normám.</w:t>
      </w:r>
    </w:p>
    <w:p w:rsidR="00114E22" w:rsidRPr="006A76E5" w:rsidRDefault="00114E22" w:rsidP="00114E22">
      <w:pPr>
        <w:spacing w:before="60" w:after="60"/>
        <w:rPr>
          <w:rFonts w:eastAsia="Times New Roman" w:cs="Times New Roman"/>
          <w:b/>
          <w:sz w:val="22"/>
        </w:rPr>
      </w:pPr>
    </w:p>
    <w:p w:rsidR="00114E22" w:rsidRPr="006A76E5" w:rsidRDefault="00114E22" w:rsidP="00114E22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VI. Smluvní pokuty a úrok z prodlení</w:t>
      </w:r>
    </w:p>
    <w:p w:rsidR="00114E22" w:rsidRPr="006A76E5" w:rsidRDefault="00114E22" w:rsidP="00114E22">
      <w:pPr>
        <w:spacing w:before="60" w:after="60"/>
        <w:rPr>
          <w:rFonts w:eastAsia="Times New Roman" w:cs="Times New Roman"/>
          <w:b/>
          <w:sz w:val="22"/>
        </w:rPr>
      </w:pPr>
    </w:p>
    <w:p w:rsidR="00114E22" w:rsidRDefault="00114E22" w:rsidP="00D83FF9">
      <w:pPr>
        <w:numPr>
          <w:ilvl w:val="1"/>
          <w:numId w:val="6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>Kupující souhlasí s úrokem z prodlení ve výši 0,05% z dlužné fakturační částky za každý i započatý den prodlení s její úhradou.</w:t>
      </w:r>
    </w:p>
    <w:p w:rsidR="00D83FF9" w:rsidRPr="006A76E5" w:rsidRDefault="00D83FF9" w:rsidP="00D83FF9">
      <w:pPr>
        <w:spacing w:before="0"/>
        <w:ind w:left="544"/>
        <w:jc w:val="both"/>
        <w:rPr>
          <w:rFonts w:eastAsia="Times New Roman" w:cs="Times New Roman"/>
          <w:sz w:val="22"/>
        </w:rPr>
      </w:pPr>
    </w:p>
    <w:p w:rsidR="00114E22" w:rsidRDefault="00114E22" w:rsidP="00D83FF9">
      <w:pPr>
        <w:numPr>
          <w:ilvl w:val="1"/>
          <w:numId w:val="6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 w:rsidRPr="006A76E5">
        <w:rPr>
          <w:rFonts w:eastAsia="Times New Roman" w:cs="Times New Roman"/>
          <w:sz w:val="22"/>
        </w:rPr>
        <w:t xml:space="preserve">Prodávající souhlasí se smluvní pokutou </w:t>
      </w:r>
      <w:r w:rsidR="00036B23">
        <w:rPr>
          <w:rFonts w:eastAsia="Times New Roman" w:cs="Times New Roman"/>
          <w:sz w:val="22"/>
        </w:rPr>
        <w:t>v případě prodlení s </w:t>
      </w:r>
      <w:r w:rsidRPr="006A76E5">
        <w:rPr>
          <w:rFonts w:eastAsia="Times New Roman" w:cs="Times New Roman"/>
          <w:sz w:val="22"/>
        </w:rPr>
        <w:t>dodávk</w:t>
      </w:r>
      <w:r w:rsidR="00036B23">
        <w:rPr>
          <w:rFonts w:eastAsia="Times New Roman" w:cs="Times New Roman"/>
          <w:sz w:val="22"/>
        </w:rPr>
        <w:t>ou</w:t>
      </w:r>
      <w:r w:rsidRPr="006A76E5">
        <w:rPr>
          <w:rFonts w:eastAsia="Times New Roman" w:cs="Times New Roman"/>
          <w:sz w:val="22"/>
        </w:rPr>
        <w:t xml:space="preserve"> dle čl. 3.1 smlouvy</w:t>
      </w:r>
      <w:r w:rsidR="008C3B86">
        <w:rPr>
          <w:rFonts w:eastAsia="Times New Roman" w:cs="Times New Roman"/>
          <w:sz w:val="22"/>
        </w:rPr>
        <w:t xml:space="preserve"> </w:t>
      </w:r>
      <w:r w:rsidR="0058748E">
        <w:rPr>
          <w:rFonts w:eastAsia="Times New Roman" w:cs="Times New Roman"/>
          <w:sz w:val="22"/>
        </w:rPr>
        <w:t>delší než 5 dnů</w:t>
      </w:r>
      <w:r w:rsidR="00036B23">
        <w:rPr>
          <w:rFonts w:eastAsia="Times New Roman" w:cs="Times New Roman"/>
          <w:sz w:val="22"/>
        </w:rPr>
        <w:t>, v takovém případě</w:t>
      </w:r>
      <w:r w:rsidR="0058748E">
        <w:rPr>
          <w:rFonts w:eastAsia="Times New Roman" w:cs="Times New Roman"/>
          <w:sz w:val="22"/>
        </w:rPr>
        <w:t xml:space="preserve"> je kupující oprávněn požadovat smluvní pokutu </w:t>
      </w:r>
      <w:r w:rsidRPr="006A76E5">
        <w:rPr>
          <w:rFonts w:eastAsia="Times New Roman" w:cs="Times New Roman"/>
          <w:sz w:val="22"/>
        </w:rPr>
        <w:t xml:space="preserve">ve výši 0,05 % </w:t>
      </w:r>
      <w:r w:rsidR="0058748E">
        <w:rPr>
          <w:rFonts w:eastAsia="Times New Roman" w:cs="Times New Roman"/>
          <w:sz w:val="22"/>
        </w:rPr>
        <w:t>(</w:t>
      </w:r>
      <w:r w:rsidR="0058748E" w:rsidRPr="00046BDD">
        <w:rPr>
          <w:rFonts w:eastAsia="Times New Roman" w:cs="Times New Roman"/>
          <w:sz w:val="22"/>
        </w:rPr>
        <w:t>slovy: nula celá pět setin procenta)</w:t>
      </w:r>
      <w:r w:rsidR="0058748E">
        <w:rPr>
          <w:rFonts w:eastAsia="Times New Roman" w:cs="Times New Roman"/>
          <w:sz w:val="22"/>
        </w:rPr>
        <w:t xml:space="preserve"> </w:t>
      </w:r>
      <w:r w:rsidRPr="006A76E5">
        <w:rPr>
          <w:rFonts w:eastAsia="Times New Roman" w:cs="Times New Roman"/>
          <w:sz w:val="22"/>
        </w:rPr>
        <w:t>z celkové smluvní ceny za každý i započatý den prodlení s jeho dodáním.</w:t>
      </w:r>
    </w:p>
    <w:p w:rsidR="00D83FF9" w:rsidRPr="006A76E5" w:rsidRDefault="00D83FF9" w:rsidP="00D83FF9">
      <w:pPr>
        <w:spacing w:before="0"/>
        <w:jc w:val="both"/>
        <w:rPr>
          <w:rFonts w:eastAsia="Times New Roman" w:cs="Times New Roman"/>
          <w:sz w:val="22"/>
        </w:rPr>
      </w:pPr>
    </w:p>
    <w:p w:rsidR="00C72BEC" w:rsidRDefault="00D64D11" w:rsidP="003D644B">
      <w:pPr>
        <w:numPr>
          <w:ilvl w:val="1"/>
          <w:numId w:val="6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Pro </w:t>
      </w:r>
      <w:r w:rsidRPr="006A76E5">
        <w:rPr>
          <w:rFonts w:eastAsia="Times New Roman" w:cs="Times New Roman"/>
          <w:sz w:val="22"/>
        </w:rPr>
        <w:t xml:space="preserve">případ prodlení prodávajícího s odstraněním reklamovaných vad se sjednává smluvní </w:t>
      </w:r>
      <w:r w:rsidRPr="00D64D11">
        <w:rPr>
          <w:rFonts w:eastAsia="Times New Roman" w:cs="Times New Roman"/>
          <w:sz w:val="22"/>
        </w:rPr>
        <w:t xml:space="preserve">pokuta </w:t>
      </w:r>
      <w:r w:rsidRPr="006A76E5">
        <w:rPr>
          <w:rFonts w:eastAsia="Times New Roman" w:cs="Times New Roman"/>
          <w:sz w:val="22"/>
        </w:rPr>
        <w:t>za každou vadu a každý den prodlení s jejím odstraněním</w:t>
      </w:r>
      <w:r w:rsidR="00624039">
        <w:rPr>
          <w:rFonts w:eastAsia="Times New Roman" w:cs="Times New Roman"/>
          <w:sz w:val="22"/>
        </w:rPr>
        <w:t xml:space="preserve"> ve výši:</w:t>
      </w:r>
    </w:p>
    <w:p w:rsidR="00624039" w:rsidRDefault="00624039" w:rsidP="008C49FF">
      <w:pPr>
        <w:pStyle w:val="Odstavecseseznamem"/>
        <w:numPr>
          <w:ilvl w:val="0"/>
          <w:numId w:val="14"/>
        </w:numPr>
        <w:tabs>
          <w:tab w:val="left" w:pos="2694"/>
        </w:tabs>
        <w:spacing w:before="0"/>
        <w:jc w:val="both"/>
        <w:rPr>
          <w:rFonts w:eastAsia="Times New Roman" w:cs="Times New Roman"/>
          <w:sz w:val="22"/>
        </w:rPr>
      </w:pPr>
      <w:r w:rsidRPr="00624039">
        <w:rPr>
          <w:rFonts w:eastAsia="Times New Roman" w:cs="Times New Roman"/>
          <w:sz w:val="22"/>
        </w:rPr>
        <w:t>diskový modul A</w:t>
      </w:r>
      <w:r>
        <w:rPr>
          <w:rFonts w:eastAsia="Times New Roman" w:cs="Times New Roman"/>
          <w:sz w:val="22"/>
        </w:rPr>
        <w:t xml:space="preserve"> …</w:t>
      </w:r>
      <w:r w:rsidR="008C49FF">
        <w:rPr>
          <w:rFonts w:eastAsia="Times New Roman" w:cs="Times New Roman"/>
          <w:sz w:val="22"/>
        </w:rPr>
        <w:t xml:space="preserve"> </w:t>
      </w:r>
      <w:r w:rsidR="00036B23" w:rsidRPr="00624039">
        <w:rPr>
          <w:rFonts w:eastAsia="Times New Roman" w:cs="Times New Roman"/>
          <w:sz w:val="22"/>
        </w:rPr>
        <w:t>10</w:t>
      </w:r>
      <w:r w:rsidR="006532EB">
        <w:rPr>
          <w:rFonts w:eastAsia="Times New Roman" w:cs="Times New Roman"/>
          <w:sz w:val="22"/>
        </w:rPr>
        <w:t>.</w:t>
      </w:r>
      <w:r w:rsidR="00036B23" w:rsidRPr="00624039">
        <w:rPr>
          <w:rFonts w:eastAsia="Times New Roman" w:cs="Times New Roman"/>
          <w:sz w:val="22"/>
        </w:rPr>
        <w:t xml:space="preserve">000,- </w:t>
      </w:r>
      <w:r>
        <w:rPr>
          <w:rFonts w:eastAsia="Times New Roman" w:cs="Times New Roman"/>
          <w:sz w:val="22"/>
        </w:rPr>
        <w:t>Kč</w:t>
      </w:r>
    </w:p>
    <w:p w:rsidR="00036B23" w:rsidRPr="00624039" w:rsidRDefault="00624039" w:rsidP="008C49FF">
      <w:pPr>
        <w:pStyle w:val="Odstavecseseznamem"/>
        <w:numPr>
          <w:ilvl w:val="0"/>
          <w:numId w:val="14"/>
        </w:numPr>
        <w:spacing w:before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diskový modul B …</w:t>
      </w:r>
      <w:r w:rsidR="00036B23" w:rsidRPr="00624039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5</w:t>
      </w:r>
      <w:r w:rsidR="008C49FF">
        <w:rPr>
          <w:rFonts w:eastAsia="Times New Roman" w:cs="Times New Roman"/>
          <w:sz w:val="22"/>
        </w:rPr>
        <w:t>.</w:t>
      </w:r>
      <w:r>
        <w:rPr>
          <w:rFonts w:eastAsia="Times New Roman" w:cs="Times New Roman"/>
          <w:sz w:val="22"/>
        </w:rPr>
        <w:t>000,- Kč</w:t>
      </w:r>
      <w:r w:rsidR="00793810">
        <w:rPr>
          <w:rFonts w:eastAsia="Times New Roman" w:cs="Times New Roman"/>
          <w:sz w:val="22"/>
        </w:rPr>
        <w:t>.</w:t>
      </w:r>
    </w:p>
    <w:p w:rsidR="00C72BEC" w:rsidRDefault="00D64D11" w:rsidP="003D644B">
      <w:pPr>
        <w:pStyle w:val="Odstavecseseznamem"/>
        <w:spacing w:before="0"/>
        <w:ind w:left="567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Sm</w:t>
      </w:r>
      <w:r w:rsidRPr="006A76E5">
        <w:rPr>
          <w:rFonts w:eastAsia="Times New Roman" w:cs="Times New Roman"/>
          <w:sz w:val="22"/>
        </w:rPr>
        <w:t xml:space="preserve">luvní pokuty </w:t>
      </w:r>
      <w:r>
        <w:rPr>
          <w:rFonts w:eastAsia="Times New Roman" w:cs="Times New Roman"/>
          <w:sz w:val="22"/>
        </w:rPr>
        <w:t xml:space="preserve">touto smlouvou sjednané </w:t>
      </w:r>
      <w:r w:rsidRPr="006A76E5">
        <w:rPr>
          <w:rFonts w:eastAsia="Times New Roman" w:cs="Times New Roman"/>
          <w:sz w:val="22"/>
        </w:rPr>
        <w:t>se platí nezávisle na tom, zda a v j</w:t>
      </w:r>
      <w:r>
        <w:rPr>
          <w:rFonts w:eastAsia="Times New Roman" w:cs="Times New Roman"/>
          <w:sz w:val="22"/>
        </w:rPr>
        <w:t>aké výši vznikne kupujícímu v těchto</w:t>
      </w:r>
      <w:r w:rsidRPr="006A76E5">
        <w:rPr>
          <w:rFonts w:eastAsia="Times New Roman" w:cs="Times New Roman"/>
          <w:sz w:val="22"/>
        </w:rPr>
        <w:t xml:space="preserve"> souvislost</w:t>
      </w:r>
      <w:r>
        <w:rPr>
          <w:rFonts w:eastAsia="Times New Roman" w:cs="Times New Roman"/>
          <w:sz w:val="22"/>
        </w:rPr>
        <w:t>ech</w:t>
      </w:r>
      <w:r w:rsidRPr="006A76E5">
        <w:rPr>
          <w:rFonts w:eastAsia="Times New Roman" w:cs="Times New Roman"/>
          <w:sz w:val="22"/>
        </w:rPr>
        <w:t xml:space="preserve"> škoda, kterou lze vymáhat samostatně</w:t>
      </w:r>
      <w:r>
        <w:rPr>
          <w:rFonts w:eastAsia="Times New Roman" w:cs="Times New Roman"/>
          <w:sz w:val="22"/>
        </w:rPr>
        <w:t>.</w:t>
      </w:r>
    </w:p>
    <w:p w:rsidR="00BE7E50" w:rsidRDefault="00BE7E50" w:rsidP="00006FCD">
      <w:pPr>
        <w:spacing w:before="0"/>
        <w:jc w:val="both"/>
        <w:rPr>
          <w:rFonts w:eastAsia="Times New Roman" w:cs="Times New Roman"/>
          <w:sz w:val="22"/>
        </w:rPr>
      </w:pPr>
    </w:p>
    <w:p w:rsidR="00706B6F" w:rsidRDefault="00706B6F" w:rsidP="00CA21C8">
      <w:pPr>
        <w:numPr>
          <w:ilvl w:val="1"/>
          <w:numId w:val="6"/>
        </w:numPr>
        <w:tabs>
          <w:tab w:val="clear" w:pos="360"/>
        </w:tabs>
        <w:spacing w:before="0"/>
        <w:ind w:left="544" w:hanging="544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Úrok z prodlení a smluvní pokuty jsou splatné do 30 dnů od doručení jejich vyúčtování</w:t>
      </w:r>
      <w:r w:rsidR="008C49FF">
        <w:rPr>
          <w:rFonts w:eastAsia="Times New Roman" w:cs="Times New Roman"/>
          <w:sz w:val="22"/>
        </w:rPr>
        <w:t>.</w:t>
      </w:r>
    </w:p>
    <w:p w:rsidR="00A36BDD" w:rsidRDefault="00A36BDD" w:rsidP="00A36BDD">
      <w:pPr>
        <w:spacing w:before="60" w:after="60"/>
        <w:ind w:left="544"/>
        <w:jc w:val="both"/>
        <w:rPr>
          <w:rFonts w:eastAsia="Times New Roman" w:cs="Times New Roman"/>
          <w:sz w:val="22"/>
        </w:rPr>
      </w:pPr>
    </w:p>
    <w:p w:rsidR="006E53BA" w:rsidRDefault="00A36BDD" w:rsidP="00A36BDD">
      <w:pPr>
        <w:spacing w:before="60" w:after="60"/>
        <w:ind w:left="544"/>
        <w:jc w:val="center"/>
        <w:rPr>
          <w:rFonts w:eastAsia="Times New Roman" w:cs="Times New Roman"/>
          <w:b/>
          <w:sz w:val="22"/>
        </w:rPr>
      </w:pPr>
      <w:r w:rsidRPr="006E53BA">
        <w:rPr>
          <w:rFonts w:eastAsia="Times New Roman" w:cs="Times New Roman"/>
          <w:b/>
          <w:sz w:val="22"/>
        </w:rPr>
        <w:t>VII. Mlčenlivost, ochrana citlivých dat</w:t>
      </w:r>
    </w:p>
    <w:p w:rsidR="00337130" w:rsidRPr="006E53BA" w:rsidRDefault="00337130" w:rsidP="00A36BDD">
      <w:pPr>
        <w:spacing w:before="60" w:after="60"/>
        <w:ind w:left="544"/>
        <w:jc w:val="center"/>
        <w:rPr>
          <w:rFonts w:eastAsia="Times New Roman" w:cs="Times New Roman"/>
          <w:b/>
          <w:sz w:val="22"/>
        </w:rPr>
      </w:pPr>
    </w:p>
    <w:p w:rsidR="006E53BA" w:rsidRDefault="006E53BA" w:rsidP="00D83FF9">
      <w:pPr>
        <w:pStyle w:val="Nadpis2"/>
        <w:numPr>
          <w:ilvl w:val="1"/>
          <w:numId w:val="9"/>
        </w:numPr>
        <w:spacing w:before="0"/>
        <w:ind w:left="567" w:hanging="567"/>
        <w:rPr>
          <w:rFonts w:ascii="Times New Roman" w:hAnsi="Times New Roman"/>
          <w:sz w:val="22"/>
          <w:szCs w:val="22"/>
        </w:rPr>
      </w:pPr>
      <w:r w:rsidRPr="006E53BA">
        <w:rPr>
          <w:rFonts w:ascii="Times New Roman" w:hAnsi="Times New Roman"/>
          <w:sz w:val="22"/>
          <w:szCs w:val="22"/>
        </w:rPr>
        <w:t xml:space="preserve">Je-li součástí servisního zásahu výměna vadných paměťových médií (disků) za bezvadná, je </w:t>
      </w:r>
      <w:r>
        <w:rPr>
          <w:rFonts w:ascii="Times New Roman" w:hAnsi="Times New Roman"/>
          <w:sz w:val="22"/>
          <w:szCs w:val="22"/>
        </w:rPr>
        <w:t>kupující</w:t>
      </w:r>
      <w:r w:rsidRPr="006E53BA">
        <w:rPr>
          <w:rFonts w:ascii="Times New Roman" w:hAnsi="Times New Roman"/>
          <w:sz w:val="22"/>
          <w:szCs w:val="22"/>
        </w:rPr>
        <w:t xml:space="preserve"> oprávněn </w:t>
      </w:r>
      <w:r w:rsidR="00985150">
        <w:rPr>
          <w:rFonts w:ascii="Times New Roman" w:hAnsi="Times New Roman"/>
          <w:sz w:val="22"/>
          <w:szCs w:val="22"/>
        </w:rPr>
        <w:t>po prodávajícím požadovat</w:t>
      </w:r>
      <w:r w:rsidRPr="006E53BA">
        <w:rPr>
          <w:rFonts w:ascii="Times New Roman" w:hAnsi="Times New Roman"/>
          <w:sz w:val="22"/>
          <w:szCs w:val="22"/>
        </w:rPr>
        <w:t xml:space="preserve">, aby ze systému vyjmutá vadná média certifikovaným způsobem smazal v místě instalace pod dohledem </w:t>
      </w:r>
      <w:r w:rsidR="00985150">
        <w:rPr>
          <w:rFonts w:ascii="Times New Roman" w:hAnsi="Times New Roman"/>
          <w:sz w:val="22"/>
          <w:szCs w:val="22"/>
        </w:rPr>
        <w:t>kupujícího.</w:t>
      </w:r>
      <w:r w:rsidRPr="006E53BA">
        <w:rPr>
          <w:rFonts w:ascii="Times New Roman" w:hAnsi="Times New Roman"/>
          <w:sz w:val="22"/>
          <w:szCs w:val="22"/>
        </w:rPr>
        <w:t xml:space="preserve"> Certifikovaným smazáním se rozumí provedení technického postupu, který zajistí, aby data na médiích uložená prokazatelně nebylo možno číst, a který je obecně uznáván (certifikován) pro likvidaci citlivých dat. </w:t>
      </w:r>
      <w:r w:rsidR="00985150">
        <w:rPr>
          <w:rFonts w:ascii="Times New Roman" w:hAnsi="Times New Roman"/>
          <w:sz w:val="22"/>
          <w:szCs w:val="22"/>
        </w:rPr>
        <w:t xml:space="preserve"> </w:t>
      </w:r>
    </w:p>
    <w:p w:rsidR="00D83FF9" w:rsidRPr="00D83FF9" w:rsidRDefault="00D83FF9" w:rsidP="00D83FF9">
      <w:pPr>
        <w:spacing w:before="0"/>
        <w:rPr>
          <w:lang w:eastAsia="en-US"/>
        </w:rPr>
      </w:pPr>
    </w:p>
    <w:p w:rsidR="006E53BA" w:rsidRDefault="00985150" w:rsidP="00D83FF9">
      <w:pPr>
        <w:pStyle w:val="Nadpis2"/>
        <w:numPr>
          <w:ilvl w:val="1"/>
          <w:numId w:val="9"/>
        </w:numPr>
        <w:spacing w:before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6E53BA" w:rsidRPr="006E53BA">
        <w:rPr>
          <w:rFonts w:ascii="Times New Roman" w:hAnsi="Times New Roman"/>
          <w:sz w:val="22"/>
          <w:szCs w:val="22"/>
        </w:rPr>
        <w:t xml:space="preserve"> po smazání dat předá </w:t>
      </w:r>
      <w:r>
        <w:rPr>
          <w:rFonts w:ascii="Times New Roman" w:hAnsi="Times New Roman"/>
          <w:sz w:val="22"/>
          <w:szCs w:val="22"/>
        </w:rPr>
        <w:t>kupujícímu</w:t>
      </w:r>
      <w:r w:rsidR="006E53BA" w:rsidRPr="006E53BA">
        <w:rPr>
          <w:rFonts w:ascii="Times New Roman" w:hAnsi="Times New Roman"/>
          <w:sz w:val="22"/>
          <w:szCs w:val="22"/>
        </w:rPr>
        <w:t xml:space="preserve"> protokol, který bude obsahovat informace týkající se certifikovaného smazání konkrétního datového nosiče. Protokol bude zejména obsahovat nezaměnitelnou identifikaci mazaného paměťového média (výrobce, typ, výrobní číslo) a dále informace o způsobu smazání (výrobce a </w:t>
      </w:r>
      <w:r>
        <w:rPr>
          <w:rFonts w:ascii="Times New Roman" w:hAnsi="Times New Roman"/>
          <w:sz w:val="22"/>
          <w:szCs w:val="22"/>
        </w:rPr>
        <w:t>typ</w:t>
      </w:r>
      <w:r w:rsidR="006E53BA" w:rsidRPr="006E53BA">
        <w:rPr>
          <w:rFonts w:ascii="Times New Roman" w:hAnsi="Times New Roman"/>
          <w:sz w:val="22"/>
          <w:szCs w:val="22"/>
        </w:rPr>
        <w:t xml:space="preserve"> zařízení a jeho konfigurace).</w:t>
      </w:r>
    </w:p>
    <w:p w:rsidR="00D83FF9" w:rsidRPr="00D83FF9" w:rsidRDefault="00D83FF9" w:rsidP="00D83FF9">
      <w:pPr>
        <w:spacing w:before="0"/>
        <w:rPr>
          <w:lang w:eastAsia="en-US"/>
        </w:rPr>
      </w:pPr>
    </w:p>
    <w:p w:rsidR="006E53BA" w:rsidRDefault="00985150" w:rsidP="00D83FF9">
      <w:pPr>
        <w:pStyle w:val="Odstavecseseznamem"/>
        <w:numPr>
          <w:ilvl w:val="1"/>
          <w:numId w:val="9"/>
        </w:numPr>
        <w:spacing w:before="0"/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Namísto </w:t>
      </w:r>
      <w:r w:rsidRPr="006E53BA">
        <w:rPr>
          <w:rFonts w:cs="Times New Roman"/>
          <w:sz w:val="22"/>
        </w:rPr>
        <w:t xml:space="preserve">certifikovaného smazání obsahu médií může </w:t>
      </w:r>
      <w:r>
        <w:rPr>
          <w:rFonts w:cs="Times New Roman"/>
          <w:sz w:val="22"/>
        </w:rPr>
        <w:t>prodávající</w:t>
      </w:r>
      <w:r w:rsidRPr="006E53BA">
        <w:rPr>
          <w:rFonts w:cs="Times New Roman"/>
          <w:sz w:val="22"/>
        </w:rPr>
        <w:t xml:space="preserve"> rovněž ze systému vyjmutá média ponechat </w:t>
      </w:r>
      <w:r>
        <w:rPr>
          <w:rFonts w:cs="Times New Roman"/>
          <w:sz w:val="22"/>
        </w:rPr>
        <w:t>kupujícímu.</w:t>
      </w:r>
      <w:r>
        <w:rPr>
          <w:lang w:eastAsia="en-US"/>
        </w:rPr>
        <w:t xml:space="preserve"> </w:t>
      </w:r>
    </w:p>
    <w:p w:rsidR="00985150" w:rsidRDefault="00985150" w:rsidP="00D83FF9">
      <w:pPr>
        <w:pStyle w:val="Odstavecseseznamem"/>
        <w:spacing w:before="0"/>
        <w:ind w:left="567"/>
        <w:jc w:val="both"/>
        <w:rPr>
          <w:lang w:eastAsia="en-US"/>
        </w:rPr>
      </w:pPr>
    </w:p>
    <w:p w:rsidR="00985150" w:rsidRPr="006E53BA" w:rsidRDefault="00CB2BFD" w:rsidP="00D83FF9">
      <w:pPr>
        <w:pStyle w:val="Odstavecseseznamem"/>
        <w:numPr>
          <w:ilvl w:val="1"/>
          <w:numId w:val="9"/>
        </w:numPr>
        <w:spacing w:before="0"/>
        <w:ind w:left="567" w:hanging="567"/>
        <w:jc w:val="both"/>
        <w:rPr>
          <w:lang w:eastAsia="en-US"/>
        </w:rPr>
      </w:pPr>
      <w:r>
        <w:rPr>
          <w:lang w:eastAsia="en-US"/>
        </w:rPr>
        <w:t>Prodávající není oprávněn seznamovat se v rámci prací na zařízení</w:t>
      </w:r>
      <w:r w:rsidRPr="006E53BA">
        <w:rPr>
          <w:rFonts w:cs="Times New Roman"/>
          <w:sz w:val="22"/>
        </w:rPr>
        <w:t xml:space="preserve"> s obsahem na systému uložených dat</w:t>
      </w:r>
      <w:r>
        <w:rPr>
          <w:rFonts w:cs="Times New Roman"/>
          <w:sz w:val="22"/>
        </w:rPr>
        <w:t xml:space="preserve"> a</w:t>
      </w:r>
      <w:r w:rsidRPr="006E53BA">
        <w:rPr>
          <w:rFonts w:cs="Times New Roman"/>
          <w:sz w:val="22"/>
        </w:rPr>
        <w:t xml:space="preserve"> ani tato data uchovávat či jinak zpracovávat</w:t>
      </w:r>
      <w:r>
        <w:rPr>
          <w:rFonts w:cs="Times New Roman"/>
          <w:sz w:val="22"/>
        </w:rPr>
        <w:t xml:space="preserve">. </w:t>
      </w:r>
      <w:r w:rsidR="00985150" w:rsidRPr="006E53BA">
        <w:rPr>
          <w:rFonts w:cs="Times New Roman"/>
          <w:sz w:val="22"/>
        </w:rPr>
        <w:t xml:space="preserve">Pokud by se </w:t>
      </w:r>
      <w:r w:rsidR="00985150">
        <w:rPr>
          <w:rFonts w:cs="Times New Roman"/>
          <w:sz w:val="22"/>
        </w:rPr>
        <w:t>prodávající</w:t>
      </w:r>
      <w:r w:rsidR="00985150" w:rsidRPr="006E53BA">
        <w:rPr>
          <w:rFonts w:cs="Times New Roman"/>
          <w:sz w:val="22"/>
        </w:rPr>
        <w:t xml:space="preserve"> v rámci svých prací přesto seznámil s nějakými na systému uloženými daty, je povinen o nich zachovávat mlčenlivost. Též je povinen zachovávat mlčenlivost stran bezpečnostních opatření uplatňovaných na ochranu dat u </w:t>
      </w:r>
      <w:r w:rsidR="00985150">
        <w:rPr>
          <w:rFonts w:cs="Times New Roman"/>
          <w:sz w:val="22"/>
        </w:rPr>
        <w:t>kupujícího</w:t>
      </w:r>
      <w:r w:rsidR="00985150" w:rsidRPr="006E53BA">
        <w:rPr>
          <w:rFonts w:cs="Times New Roman"/>
          <w:sz w:val="22"/>
        </w:rPr>
        <w:t>, jejichž zveřejnění by mohlo snížit jejich účinnost</w:t>
      </w:r>
      <w:r w:rsidR="00985150">
        <w:rPr>
          <w:rFonts w:cs="Times New Roman"/>
          <w:sz w:val="22"/>
        </w:rPr>
        <w:t>.</w:t>
      </w:r>
    </w:p>
    <w:p w:rsidR="00114E22" w:rsidRPr="006A76E5" w:rsidRDefault="00114E22" w:rsidP="00114E22">
      <w:pPr>
        <w:spacing w:before="60" w:after="60"/>
        <w:jc w:val="both"/>
        <w:rPr>
          <w:rFonts w:eastAsia="Times New Roman" w:cs="Times New Roman"/>
          <w:sz w:val="22"/>
        </w:rPr>
      </w:pPr>
    </w:p>
    <w:p w:rsidR="00114E22" w:rsidRPr="006A76E5" w:rsidRDefault="00114E22" w:rsidP="00114E22">
      <w:pPr>
        <w:spacing w:before="60" w:after="60"/>
        <w:jc w:val="center"/>
        <w:rPr>
          <w:rFonts w:eastAsia="Times New Roman" w:cs="Times New Roman"/>
          <w:b/>
          <w:sz w:val="22"/>
        </w:rPr>
      </w:pPr>
      <w:r w:rsidRPr="006A76E5">
        <w:rPr>
          <w:rFonts w:eastAsia="Times New Roman" w:cs="Times New Roman"/>
          <w:b/>
          <w:sz w:val="22"/>
        </w:rPr>
        <w:t>VII</w:t>
      </w:r>
      <w:r w:rsidR="00A36BDD">
        <w:rPr>
          <w:rFonts w:eastAsia="Times New Roman" w:cs="Times New Roman"/>
          <w:b/>
          <w:sz w:val="22"/>
        </w:rPr>
        <w:t>I</w:t>
      </w:r>
      <w:r w:rsidRPr="006A76E5">
        <w:rPr>
          <w:rFonts w:eastAsia="Times New Roman" w:cs="Times New Roman"/>
          <w:b/>
          <w:sz w:val="22"/>
        </w:rPr>
        <w:t>. Ostatní a závěrečná ujednání</w:t>
      </w:r>
    </w:p>
    <w:p w:rsidR="00114E22" w:rsidRPr="006A76E5" w:rsidRDefault="00114E22" w:rsidP="00114E22">
      <w:pPr>
        <w:spacing w:before="0"/>
        <w:jc w:val="both"/>
        <w:rPr>
          <w:rFonts w:eastAsia="Times New Roman" w:cs="Times New Roman"/>
          <w:sz w:val="22"/>
        </w:rPr>
      </w:pPr>
    </w:p>
    <w:p w:rsidR="00114E22" w:rsidRDefault="00114E22" w:rsidP="007B45EF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 xml:space="preserve">Prodávající prohlašuje, že zboží nemá patentní ani jiné právní vady. Uplatní-li třetí osoba vůči </w:t>
      </w:r>
      <w:r w:rsidR="0018407C" w:rsidRPr="00A44FF4">
        <w:rPr>
          <w:rFonts w:eastAsia="Times New Roman" w:cs="Times New Roman"/>
          <w:sz w:val="22"/>
        </w:rPr>
        <w:t>kupujícímu</w:t>
      </w:r>
      <w:r w:rsidRPr="00A44FF4">
        <w:rPr>
          <w:rFonts w:eastAsia="Times New Roman" w:cs="Times New Roman"/>
          <w:sz w:val="22"/>
        </w:rPr>
        <w:t xml:space="preserve"> nároky plynoucí z právních vad, prodávající se zavazuje škodu tímto vzniklou </w:t>
      </w:r>
      <w:r w:rsidR="0018407C" w:rsidRPr="00A44FF4">
        <w:rPr>
          <w:rFonts w:eastAsia="Times New Roman" w:cs="Times New Roman"/>
          <w:sz w:val="22"/>
        </w:rPr>
        <w:t>kupujícímu</w:t>
      </w:r>
      <w:r w:rsidRPr="00A44FF4">
        <w:rPr>
          <w:rFonts w:eastAsia="Times New Roman" w:cs="Times New Roman"/>
          <w:sz w:val="22"/>
        </w:rPr>
        <w:t xml:space="preserve"> bezodkladně nahradit.</w:t>
      </w:r>
    </w:p>
    <w:p w:rsidR="00A44FF4" w:rsidRPr="001A615A" w:rsidRDefault="00A44FF4" w:rsidP="007B45EF">
      <w:pPr>
        <w:spacing w:before="0"/>
        <w:rPr>
          <w:rFonts w:eastAsia="Times New Roman" w:cs="Times New Roman"/>
          <w:sz w:val="22"/>
        </w:rPr>
      </w:pPr>
    </w:p>
    <w:p w:rsidR="00114E22" w:rsidRDefault="00114E22" w:rsidP="007B45EF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lastRenderedPageBreak/>
        <w:t>Vlastnické právo ke zboží a nebezpečí škody na něm přechází na kupujícího dnem úspěšného protokolárního předání a převzetí zboží. Zodpovědnost za zboží přechází na kupujícího okamžikem podepsání předávacích dokladů.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Za podstatné porušení smlouvy se považuje p</w:t>
      </w:r>
      <w:r w:rsidRPr="00A44FF4">
        <w:rPr>
          <w:rFonts w:eastAsia="Calibri" w:cs="Times New Roman"/>
          <w:sz w:val="22"/>
        </w:rPr>
        <w:t>rodlení prodávajícího ve sjednaném termínu plnění dle odst. 3.1 smlouvy</w:t>
      </w:r>
      <w:r w:rsidRPr="00A44FF4">
        <w:rPr>
          <w:rFonts w:eastAsia="Times New Roman" w:cs="Times New Roman"/>
          <w:sz w:val="22"/>
        </w:rPr>
        <w:t xml:space="preserve"> delší než 30 kalendářních dnů</w:t>
      </w:r>
      <w:r w:rsidR="00971E24">
        <w:rPr>
          <w:rFonts w:eastAsia="Times New Roman" w:cs="Times New Roman"/>
          <w:sz w:val="22"/>
        </w:rPr>
        <w:t>. V tomto případě</w:t>
      </w:r>
      <w:r w:rsidRPr="00A44FF4">
        <w:rPr>
          <w:rFonts w:eastAsia="Times New Roman" w:cs="Times New Roman"/>
          <w:sz w:val="22"/>
        </w:rPr>
        <w:t xml:space="preserve"> je kupující oprávněn od smlouvy odstoupit. Právní účinky odstoupení nastávají dnem doručení jeho písemného vyhotovení prodávajícímu. V pochybnostech se má za to, že odstoupení je doručeno třetím kalendářním dnem ode dne jeho podání poště nebo jinému veřejnému přepravci.</w:t>
      </w:r>
    </w:p>
    <w:p w:rsidR="0065188B" w:rsidRPr="0065188B" w:rsidRDefault="0065188B" w:rsidP="0065188B">
      <w:pPr>
        <w:pStyle w:val="Odstavecseseznamem"/>
        <w:rPr>
          <w:rFonts w:eastAsia="Times New Roman" w:cs="Times New Roman"/>
          <w:sz w:val="22"/>
        </w:rPr>
      </w:pPr>
    </w:p>
    <w:p w:rsidR="00624039" w:rsidRPr="0065188B" w:rsidRDefault="0065188B" w:rsidP="0065188B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65188B">
        <w:rPr>
          <w:rFonts w:eastAsia="Times New Roman" w:cs="Times New Roman"/>
          <w:sz w:val="22"/>
        </w:rPr>
        <w:t>Práva vzniklá z této smlouvy nesmí být postoupena bez předchozího písemného souhlasu druhé strany, podepsaného jejími oprávněnými zástupci. Za písemnou formu není pro tento účel považována výměna e-mailových, či jiných elektronických zpráv.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Prodávající potvrzuje, že je účasten platného pojištění odpovědnosti za škody způsobené při realizaci sjednaného předmětu této smlouvy.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Smlouvu je možno měnit pouze na základě dohody, formou písemných dodatků potvrzených oprávněnými zástupci obou smluvních stran.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Smluvní strany řeší spory z této smlouvy vyplývající především vzájemnou dohodou. Nedojde-li k dohodě, předají strany spor věcně příslušnému soudu, přičemž místní příslušnost soudu se řídí sídlem kupujícího. Rozhodčí řízení je vyloučeno.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Obě smluvní strany prohlašují, že tuto smlouvu uzavřely na základě vzájemné dohody, podle své pravé a svobodné vůle.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>Smlouva je vyhotovena ve dvou stejnopisech, z nichž po jednom obdrží každá ze smluvních stran.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Pr="00A44FF4" w:rsidRDefault="00114E22" w:rsidP="00A44FF4">
      <w:pPr>
        <w:pStyle w:val="Odstavecseseznamem"/>
        <w:numPr>
          <w:ilvl w:val="1"/>
          <w:numId w:val="10"/>
        </w:numPr>
        <w:spacing w:before="0"/>
        <w:ind w:left="567" w:hanging="567"/>
        <w:jc w:val="both"/>
        <w:rPr>
          <w:rFonts w:eastAsia="Times New Roman" w:cs="Times New Roman"/>
          <w:sz w:val="22"/>
        </w:rPr>
      </w:pPr>
      <w:r w:rsidRPr="00A44FF4">
        <w:rPr>
          <w:rFonts w:eastAsia="Times New Roman" w:cs="Times New Roman"/>
          <w:sz w:val="22"/>
        </w:rPr>
        <w:t xml:space="preserve">Smlouva nabývá platnosti </w:t>
      </w:r>
      <w:r w:rsidR="004E34B0" w:rsidRPr="00A44FF4">
        <w:rPr>
          <w:rFonts w:eastAsia="Times New Roman" w:cs="Times New Roman"/>
          <w:sz w:val="22"/>
        </w:rPr>
        <w:t xml:space="preserve">dnem podpisu oprávněných zástupců obou smluvních stran a účinnosti dnem jejího zveřejnění </w:t>
      </w:r>
      <w:r w:rsidR="004E34B0" w:rsidRPr="00A44FF4">
        <w:rPr>
          <w:sz w:val="22"/>
        </w:rPr>
        <w:t xml:space="preserve">v Registru smluv dle zákona o registru smluv č. 340/2015 Sb. Podání návrhu na zveřejnění do registru smluv provede v zákonné lhůtě smluvní strana Masarykova univerzita. </w:t>
      </w:r>
    </w:p>
    <w:p w:rsidR="00A44FF4" w:rsidRPr="00A44FF4" w:rsidRDefault="00A44FF4" w:rsidP="00A44FF4">
      <w:pPr>
        <w:pStyle w:val="Odstavecseseznamem"/>
        <w:rPr>
          <w:rFonts w:eastAsia="Times New Roman" w:cs="Times New Roman"/>
          <w:sz w:val="22"/>
        </w:rPr>
      </w:pPr>
    </w:p>
    <w:p w:rsidR="00114E22" w:rsidRPr="006A76E5" w:rsidRDefault="00114E22" w:rsidP="00A44FF4">
      <w:pPr>
        <w:tabs>
          <w:tab w:val="left" w:pos="4956"/>
        </w:tabs>
        <w:spacing w:before="0"/>
        <w:ind w:leftChars="1" w:left="539" w:hangingChars="244" w:hanging="537"/>
        <w:jc w:val="both"/>
        <w:rPr>
          <w:rFonts w:eastAsia="Times New Roman" w:cs="Times New Roman"/>
          <w:bCs/>
          <w:sz w:val="22"/>
          <w:szCs w:val="20"/>
        </w:rPr>
      </w:pPr>
    </w:p>
    <w:p w:rsidR="00E1121C" w:rsidRDefault="00E1121C" w:rsidP="00A44FF4">
      <w:pPr>
        <w:tabs>
          <w:tab w:val="left" w:pos="4956"/>
        </w:tabs>
        <w:spacing w:before="0"/>
        <w:ind w:left="544" w:hanging="544"/>
        <w:jc w:val="both"/>
        <w:rPr>
          <w:rFonts w:eastAsia="Times New Roman" w:cs="Times New Roman"/>
          <w:bCs/>
          <w:sz w:val="22"/>
          <w:szCs w:val="20"/>
        </w:rPr>
      </w:pPr>
    </w:p>
    <w:p w:rsidR="00114E22" w:rsidRPr="006A76E5" w:rsidRDefault="00114E22" w:rsidP="00A44FF4">
      <w:pPr>
        <w:tabs>
          <w:tab w:val="left" w:pos="4956"/>
        </w:tabs>
        <w:spacing w:before="0"/>
        <w:ind w:left="544" w:hanging="544"/>
        <w:jc w:val="both"/>
        <w:rPr>
          <w:rFonts w:eastAsia="Times New Roman" w:cs="Times New Roman"/>
          <w:bCs/>
          <w:sz w:val="22"/>
          <w:szCs w:val="20"/>
        </w:rPr>
      </w:pPr>
      <w:r w:rsidRPr="006A76E5">
        <w:rPr>
          <w:rFonts w:eastAsia="Times New Roman" w:cs="Times New Roman"/>
          <w:bCs/>
          <w:sz w:val="22"/>
          <w:szCs w:val="20"/>
        </w:rPr>
        <w:t>Datum:</w:t>
      </w:r>
      <w:r w:rsidRPr="006A76E5">
        <w:rPr>
          <w:rFonts w:eastAsia="Times New Roman" w:cs="Times New Roman"/>
          <w:bCs/>
          <w:sz w:val="22"/>
          <w:szCs w:val="20"/>
        </w:rPr>
        <w:tab/>
        <w:t>Datum:</w:t>
      </w:r>
    </w:p>
    <w:p w:rsidR="00114E22" w:rsidRPr="006A76E5" w:rsidRDefault="00114E22" w:rsidP="00A44FF4">
      <w:pPr>
        <w:tabs>
          <w:tab w:val="left" w:pos="5670"/>
        </w:tabs>
        <w:spacing w:before="0"/>
        <w:ind w:left="544" w:hanging="544"/>
        <w:rPr>
          <w:rFonts w:eastAsia="Times New Roman" w:cs="Times New Roman"/>
          <w:b/>
          <w:sz w:val="22"/>
          <w:szCs w:val="20"/>
        </w:rPr>
      </w:pPr>
    </w:p>
    <w:p w:rsidR="00E1121C" w:rsidRDefault="00E1121C" w:rsidP="00A44FF4">
      <w:pPr>
        <w:tabs>
          <w:tab w:val="left" w:pos="4962"/>
          <w:tab w:val="left" w:pos="5580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</w:p>
    <w:p w:rsidR="00114E22" w:rsidRPr="006A76E5" w:rsidRDefault="00114E22" w:rsidP="00A44FF4">
      <w:pPr>
        <w:tabs>
          <w:tab w:val="left" w:pos="4962"/>
          <w:tab w:val="left" w:pos="5580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Za kupujícího:</w:t>
      </w:r>
      <w:r w:rsidRPr="006A76E5">
        <w:rPr>
          <w:rFonts w:eastAsia="Times New Roman" w:cs="Times New Roman"/>
          <w:spacing w:val="-5"/>
          <w:sz w:val="22"/>
        </w:rPr>
        <w:tab/>
        <w:t>Za prodávajícího:</w:t>
      </w:r>
    </w:p>
    <w:p w:rsidR="00114E22" w:rsidRPr="006A76E5" w:rsidRDefault="00114E22" w:rsidP="00A44FF4">
      <w:pPr>
        <w:tabs>
          <w:tab w:val="left" w:pos="3969"/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</w:p>
    <w:p w:rsidR="00114E22" w:rsidRDefault="00114E22" w:rsidP="00A44FF4">
      <w:pPr>
        <w:tabs>
          <w:tab w:val="left" w:pos="3969"/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</w:p>
    <w:p w:rsidR="00E1121C" w:rsidRPr="006A76E5" w:rsidRDefault="00E1121C" w:rsidP="00A44FF4">
      <w:pPr>
        <w:tabs>
          <w:tab w:val="left" w:pos="3969"/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</w:p>
    <w:p w:rsidR="00114E22" w:rsidRPr="006A76E5" w:rsidRDefault="00114E22" w:rsidP="00A44FF4">
      <w:pPr>
        <w:tabs>
          <w:tab w:val="left" w:pos="3969"/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…………..……….……………….</w:t>
      </w:r>
      <w:r w:rsidRPr="006A76E5">
        <w:rPr>
          <w:rFonts w:eastAsia="Times New Roman" w:cs="Times New Roman"/>
          <w:spacing w:val="-5"/>
          <w:sz w:val="22"/>
        </w:rPr>
        <w:tab/>
      </w:r>
      <w:r w:rsidRPr="006A76E5">
        <w:rPr>
          <w:rFonts w:eastAsia="Times New Roman" w:cs="Times New Roman"/>
          <w:spacing w:val="-5"/>
          <w:sz w:val="22"/>
        </w:rPr>
        <w:tab/>
        <w:t>…………………………………….</w:t>
      </w:r>
    </w:p>
    <w:p w:rsidR="00114E22" w:rsidRPr="006A76E5" w:rsidRDefault="00114E22" w:rsidP="00354596">
      <w:pPr>
        <w:tabs>
          <w:tab w:val="left" w:pos="4962"/>
        </w:tabs>
        <w:spacing w:before="0"/>
        <w:ind w:left="544" w:hanging="544"/>
        <w:jc w:val="both"/>
        <w:rPr>
          <w:rFonts w:eastAsia="Times New Roman" w:cs="Times New Roman"/>
          <w:spacing w:val="-5"/>
          <w:sz w:val="22"/>
        </w:rPr>
      </w:pPr>
      <w:r w:rsidRPr="006A76E5">
        <w:rPr>
          <w:rFonts w:eastAsia="Times New Roman" w:cs="Times New Roman"/>
          <w:spacing w:val="-5"/>
          <w:sz w:val="22"/>
        </w:rPr>
        <w:t>prof. RNDr. Luděk Matyska, CSc.</w:t>
      </w:r>
      <w:r w:rsidR="00354596">
        <w:rPr>
          <w:rFonts w:eastAsia="Times New Roman" w:cs="Times New Roman"/>
          <w:spacing w:val="-5"/>
          <w:sz w:val="22"/>
        </w:rPr>
        <w:tab/>
      </w:r>
      <w:r w:rsidR="00354596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4596" w:rsidRPr="00E3266C">
        <w:rPr>
          <w:rFonts w:ascii="Calibri" w:eastAsia="Calibri" w:hAnsi="Calibri" w:cs="Arial"/>
        </w:rPr>
        <w:instrText xml:space="preserve"> FORMTEXT </w:instrText>
      </w:r>
      <w:r w:rsidR="00354596" w:rsidRPr="00E3266C">
        <w:rPr>
          <w:rFonts w:ascii="Calibri" w:eastAsia="Calibri" w:hAnsi="Calibri" w:cs="Arial"/>
        </w:rPr>
      </w:r>
      <w:r w:rsidR="00354596" w:rsidRPr="00E3266C">
        <w:rPr>
          <w:rFonts w:ascii="Calibri" w:eastAsia="Calibri" w:hAnsi="Calibri" w:cs="Arial"/>
        </w:rPr>
        <w:fldChar w:fldCharType="separate"/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Calibri" w:cs="Arial"/>
        </w:rPr>
        <w:fldChar w:fldCharType="end"/>
      </w:r>
    </w:p>
    <w:p w:rsidR="00114E22" w:rsidRPr="008D5E90" w:rsidRDefault="00114E22" w:rsidP="00354596">
      <w:pPr>
        <w:tabs>
          <w:tab w:val="left" w:pos="4962"/>
        </w:tabs>
        <w:spacing w:before="0"/>
        <w:ind w:left="544" w:hanging="544"/>
        <w:jc w:val="both"/>
        <w:rPr>
          <w:rFonts w:eastAsia="Times New Roman" w:cs="Times New Roman"/>
          <w:sz w:val="16"/>
          <w:szCs w:val="20"/>
        </w:rPr>
      </w:pPr>
      <w:r w:rsidRPr="006A76E5">
        <w:rPr>
          <w:rFonts w:eastAsia="Times New Roman" w:cs="Times New Roman"/>
          <w:spacing w:val="-5"/>
          <w:sz w:val="22"/>
        </w:rPr>
        <w:t>ředitel</w:t>
      </w:r>
      <w:r w:rsidR="00354596">
        <w:rPr>
          <w:rFonts w:eastAsia="Times New Roman" w:cs="Times New Roman"/>
          <w:spacing w:val="-5"/>
          <w:sz w:val="22"/>
        </w:rPr>
        <w:tab/>
      </w:r>
      <w:r w:rsidR="00354596">
        <w:rPr>
          <w:rFonts w:eastAsia="Times New Roman" w:cs="Times New Roman"/>
          <w:spacing w:val="-5"/>
          <w:sz w:val="22"/>
        </w:rPr>
        <w:tab/>
      </w:r>
      <w:r w:rsidR="00354596" w:rsidRPr="00E3266C">
        <w:rPr>
          <w:rFonts w:ascii="Calibri" w:eastAsia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4596" w:rsidRPr="00E3266C">
        <w:rPr>
          <w:rFonts w:ascii="Calibri" w:eastAsia="Calibri" w:hAnsi="Calibri" w:cs="Arial"/>
        </w:rPr>
        <w:instrText xml:space="preserve"> FORMTEXT </w:instrText>
      </w:r>
      <w:r w:rsidR="00354596" w:rsidRPr="00E3266C">
        <w:rPr>
          <w:rFonts w:ascii="Calibri" w:eastAsia="Calibri" w:hAnsi="Calibri" w:cs="Arial"/>
        </w:rPr>
      </w:r>
      <w:r w:rsidR="00354596" w:rsidRPr="00E3266C">
        <w:rPr>
          <w:rFonts w:ascii="Calibri" w:eastAsia="Calibri" w:hAnsi="Calibri" w:cs="Arial"/>
        </w:rPr>
        <w:fldChar w:fldCharType="separate"/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Arial Narrow" w:cs="Arial"/>
          <w:noProof/>
        </w:rPr>
        <w:t> </w:t>
      </w:r>
      <w:r w:rsidR="00354596" w:rsidRPr="00E3266C">
        <w:rPr>
          <w:rFonts w:ascii="Calibri" w:eastAsia="Calibri" w:hAnsi="Calibri" w:cs="Arial"/>
        </w:rPr>
        <w:fldChar w:fldCharType="end"/>
      </w:r>
    </w:p>
    <w:p w:rsidR="00470DE0" w:rsidRDefault="00470DE0" w:rsidP="00A44FF4">
      <w:pPr>
        <w:spacing w:before="0"/>
      </w:pPr>
    </w:p>
    <w:p w:rsidR="004C3551" w:rsidRDefault="004C3551" w:rsidP="00A44FF4">
      <w:pPr>
        <w:spacing w:before="0"/>
      </w:pPr>
    </w:p>
    <w:sectPr w:rsidR="004C35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2F" w:rsidRDefault="00142B2F" w:rsidP="00142B2F">
      <w:pPr>
        <w:spacing w:before="0"/>
      </w:pPr>
      <w:r>
        <w:separator/>
      </w:r>
    </w:p>
  </w:endnote>
  <w:endnote w:type="continuationSeparator" w:id="0">
    <w:p w:rsidR="00142B2F" w:rsidRDefault="00142B2F" w:rsidP="00142B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971669"/>
      <w:docPartObj>
        <w:docPartGallery w:val="Page Numbers (Bottom of Page)"/>
        <w:docPartUnique/>
      </w:docPartObj>
    </w:sdtPr>
    <w:sdtEndPr/>
    <w:sdtContent>
      <w:p w:rsidR="00142B2F" w:rsidRDefault="00142B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15">
          <w:rPr>
            <w:noProof/>
          </w:rPr>
          <w:t>5</w:t>
        </w:r>
        <w:r>
          <w:fldChar w:fldCharType="end"/>
        </w:r>
      </w:p>
    </w:sdtContent>
  </w:sdt>
  <w:p w:rsidR="00142B2F" w:rsidRDefault="00142B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2F" w:rsidRDefault="00142B2F" w:rsidP="00142B2F">
      <w:pPr>
        <w:spacing w:before="0"/>
      </w:pPr>
      <w:r>
        <w:separator/>
      </w:r>
    </w:p>
  </w:footnote>
  <w:footnote w:type="continuationSeparator" w:id="0">
    <w:p w:rsidR="00142B2F" w:rsidRDefault="00142B2F" w:rsidP="00142B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B8E"/>
    <w:multiLevelType w:val="hybridMultilevel"/>
    <w:tmpl w:val="0EBEE0B6"/>
    <w:lvl w:ilvl="0" w:tplc="5D064268">
      <w:start w:val="3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08560D18"/>
    <w:multiLevelType w:val="hybridMultilevel"/>
    <w:tmpl w:val="769223D4"/>
    <w:lvl w:ilvl="0" w:tplc="C4E8ADA8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4" w:hanging="360"/>
      </w:pPr>
    </w:lvl>
    <w:lvl w:ilvl="2" w:tplc="0405001B" w:tentative="1">
      <w:start w:val="1"/>
      <w:numFmt w:val="lowerRoman"/>
      <w:lvlText w:val="%3."/>
      <w:lvlJc w:val="right"/>
      <w:pPr>
        <w:ind w:left="2344" w:hanging="180"/>
      </w:pPr>
    </w:lvl>
    <w:lvl w:ilvl="3" w:tplc="0405000F" w:tentative="1">
      <w:start w:val="1"/>
      <w:numFmt w:val="decimal"/>
      <w:lvlText w:val="%4."/>
      <w:lvlJc w:val="left"/>
      <w:pPr>
        <w:ind w:left="3064" w:hanging="360"/>
      </w:pPr>
    </w:lvl>
    <w:lvl w:ilvl="4" w:tplc="04050019" w:tentative="1">
      <w:start w:val="1"/>
      <w:numFmt w:val="lowerLetter"/>
      <w:lvlText w:val="%5."/>
      <w:lvlJc w:val="left"/>
      <w:pPr>
        <w:ind w:left="3784" w:hanging="360"/>
      </w:pPr>
    </w:lvl>
    <w:lvl w:ilvl="5" w:tplc="0405001B" w:tentative="1">
      <w:start w:val="1"/>
      <w:numFmt w:val="lowerRoman"/>
      <w:lvlText w:val="%6."/>
      <w:lvlJc w:val="right"/>
      <w:pPr>
        <w:ind w:left="4504" w:hanging="180"/>
      </w:pPr>
    </w:lvl>
    <w:lvl w:ilvl="6" w:tplc="0405000F" w:tentative="1">
      <w:start w:val="1"/>
      <w:numFmt w:val="decimal"/>
      <w:lvlText w:val="%7."/>
      <w:lvlJc w:val="left"/>
      <w:pPr>
        <w:ind w:left="5224" w:hanging="360"/>
      </w:pPr>
    </w:lvl>
    <w:lvl w:ilvl="7" w:tplc="04050019" w:tentative="1">
      <w:start w:val="1"/>
      <w:numFmt w:val="lowerLetter"/>
      <w:lvlText w:val="%8."/>
      <w:lvlJc w:val="left"/>
      <w:pPr>
        <w:ind w:left="5944" w:hanging="360"/>
      </w:pPr>
    </w:lvl>
    <w:lvl w:ilvl="8" w:tplc="040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0BE32A49"/>
    <w:multiLevelType w:val="multilevel"/>
    <w:tmpl w:val="CC72A7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315C57D1"/>
    <w:multiLevelType w:val="multilevel"/>
    <w:tmpl w:val="7C567F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19D186B"/>
    <w:multiLevelType w:val="hybridMultilevel"/>
    <w:tmpl w:val="3FC86058"/>
    <w:lvl w:ilvl="0" w:tplc="F242668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F672E8"/>
    <w:multiLevelType w:val="hybridMultilevel"/>
    <w:tmpl w:val="FA8C65B6"/>
    <w:lvl w:ilvl="0" w:tplc="359278D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257D"/>
    <w:multiLevelType w:val="multilevel"/>
    <w:tmpl w:val="D7B279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9C2ED0"/>
    <w:multiLevelType w:val="multilevel"/>
    <w:tmpl w:val="34ECA8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45C021FC"/>
    <w:multiLevelType w:val="multilevel"/>
    <w:tmpl w:val="0A1C41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4D2A0D84"/>
    <w:multiLevelType w:val="hybridMultilevel"/>
    <w:tmpl w:val="9E8E146C"/>
    <w:lvl w:ilvl="0" w:tplc="0E86A3AC">
      <w:start w:val="1"/>
      <w:numFmt w:val="decimal"/>
      <w:lvlText w:val="2.%1"/>
      <w:lvlJc w:val="left"/>
      <w:pPr>
        <w:ind w:left="722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0185E"/>
    <w:multiLevelType w:val="multilevel"/>
    <w:tmpl w:val="04B8494E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5"/>
        </w:tabs>
        <w:ind w:left="42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bullet"/>
      <w:pStyle w:val="Nadpis4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7B85550"/>
    <w:multiLevelType w:val="multilevel"/>
    <w:tmpl w:val="6FA0A58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8F55B5F"/>
    <w:multiLevelType w:val="multilevel"/>
    <w:tmpl w:val="2DEADE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DD2EE2"/>
    <w:multiLevelType w:val="multilevel"/>
    <w:tmpl w:val="B82037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4" w15:restartNumberingAfterBreak="0">
    <w:nsid w:val="730C522F"/>
    <w:multiLevelType w:val="hybridMultilevel"/>
    <w:tmpl w:val="F0DE196C"/>
    <w:lvl w:ilvl="0" w:tplc="B164BBBE">
      <w:start w:val="1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22"/>
    <w:rsid w:val="0000445D"/>
    <w:rsid w:val="00006FCD"/>
    <w:rsid w:val="0003320A"/>
    <w:rsid w:val="00036B23"/>
    <w:rsid w:val="000A2E25"/>
    <w:rsid w:val="001015DF"/>
    <w:rsid w:val="001062CB"/>
    <w:rsid w:val="00107325"/>
    <w:rsid w:val="001133C3"/>
    <w:rsid w:val="00114E22"/>
    <w:rsid w:val="00124FBB"/>
    <w:rsid w:val="00142B2F"/>
    <w:rsid w:val="00172C4D"/>
    <w:rsid w:val="0018407C"/>
    <w:rsid w:val="001A615A"/>
    <w:rsid w:val="001B13B4"/>
    <w:rsid w:val="001F5F9C"/>
    <w:rsid w:val="002041AA"/>
    <w:rsid w:val="0023387D"/>
    <w:rsid w:val="0027409E"/>
    <w:rsid w:val="002A0815"/>
    <w:rsid w:val="002B6940"/>
    <w:rsid w:val="002C363B"/>
    <w:rsid w:val="002D32EB"/>
    <w:rsid w:val="002E3336"/>
    <w:rsid w:val="00324508"/>
    <w:rsid w:val="003279E6"/>
    <w:rsid w:val="00337130"/>
    <w:rsid w:val="003516AD"/>
    <w:rsid w:val="00354596"/>
    <w:rsid w:val="00361F68"/>
    <w:rsid w:val="00363392"/>
    <w:rsid w:val="003D644B"/>
    <w:rsid w:val="00403AC2"/>
    <w:rsid w:val="0043480F"/>
    <w:rsid w:val="00470DE0"/>
    <w:rsid w:val="004749A6"/>
    <w:rsid w:val="004C3551"/>
    <w:rsid w:val="004D6B83"/>
    <w:rsid w:val="004E34B0"/>
    <w:rsid w:val="0058748E"/>
    <w:rsid w:val="005B3B6F"/>
    <w:rsid w:val="006136DF"/>
    <w:rsid w:val="00624039"/>
    <w:rsid w:val="0065188B"/>
    <w:rsid w:val="006532EB"/>
    <w:rsid w:val="0067388D"/>
    <w:rsid w:val="006B02F0"/>
    <w:rsid w:val="006B1ABC"/>
    <w:rsid w:val="006C3B8D"/>
    <w:rsid w:val="006C5ADB"/>
    <w:rsid w:val="006C7591"/>
    <w:rsid w:val="006D6BF6"/>
    <w:rsid w:val="006E53BA"/>
    <w:rsid w:val="00706B6F"/>
    <w:rsid w:val="0071766D"/>
    <w:rsid w:val="00770C6D"/>
    <w:rsid w:val="00793810"/>
    <w:rsid w:val="007B45EF"/>
    <w:rsid w:val="007E0B05"/>
    <w:rsid w:val="007E609C"/>
    <w:rsid w:val="00803027"/>
    <w:rsid w:val="00843722"/>
    <w:rsid w:val="00890FD5"/>
    <w:rsid w:val="008A1A41"/>
    <w:rsid w:val="008C3B86"/>
    <w:rsid w:val="008C49FF"/>
    <w:rsid w:val="008E7AAA"/>
    <w:rsid w:val="008F4036"/>
    <w:rsid w:val="00912800"/>
    <w:rsid w:val="00916C85"/>
    <w:rsid w:val="00971E24"/>
    <w:rsid w:val="00985150"/>
    <w:rsid w:val="009876CA"/>
    <w:rsid w:val="009963FF"/>
    <w:rsid w:val="009D00AC"/>
    <w:rsid w:val="00A359CF"/>
    <w:rsid w:val="00A36BDD"/>
    <w:rsid w:val="00A44FF4"/>
    <w:rsid w:val="00AA7881"/>
    <w:rsid w:val="00B205A7"/>
    <w:rsid w:val="00B25289"/>
    <w:rsid w:val="00B455B3"/>
    <w:rsid w:val="00B546D7"/>
    <w:rsid w:val="00B652CE"/>
    <w:rsid w:val="00B91C3C"/>
    <w:rsid w:val="00BD317B"/>
    <w:rsid w:val="00BE238D"/>
    <w:rsid w:val="00BE7E50"/>
    <w:rsid w:val="00BF17CC"/>
    <w:rsid w:val="00C161B5"/>
    <w:rsid w:val="00C32D20"/>
    <w:rsid w:val="00C5611A"/>
    <w:rsid w:val="00C72BEC"/>
    <w:rsid w:val="00C761E0"/>
    <w:rsid w:val="00CA21C8"/>
    <w:rsid w:val="00CA6A44"/>
    <w:rsid w:val="00CB2BFD"/>
    <w:rsid w:val="00CC7E46"/>
    <w:rsid w:val="00D34492"/>
    <w:rsid w:val="00D445BE"/>
    <w:rsid w:val="00D64D11"/>
    <w:rsid w:val="00D83FF9"/>
    <w:rsid w:val="00DD046B"/>
    <w:rsid w:val="00DF09A7"/>
    <w:rsid w:val="00E02F60"/>
    <w:rsid w:val="00E1121C"/>
    <w:rsid w:val="00EC3ED2"/>
    <w:rsid w:val="00EE0A72"/>
    <w:rsid w:val="00EF18CB"/>
    <w:rsid w:val="00EF4913"/>
    <w:rsid w:val="00EF53E1"/>
    <w:rsid w:val="00F0568A"/>
    <w:rsid w:val="00F06B0D"/>
    <w:rsid w:val="00F07B65"/>
    <w:rsid w:val="00F15735"/>
    <w:rsid w:val="00F30553"/>
    <w:rsid w:val="00F349DF"/>
    <w:rsid w:val="00F42EA4"/>
    <w:rsid w:val="00F50513"/>
    <w:rsid w:val="00F91F29"/>
    <w:rsid w:val="00F95F58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54D7"/>
  <w15:chartTrackingRefBased/>
  <w15:docId w15:val="{C55CBF4A-DA1C-47C1-A065-B5F5AF0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E22"/>
    <w:pPr>
      <w:spacing w:before="120" w:after="0" w:line="240" w:lineRule="auto"/>
    </w:pPr>
    <w:rPr>
      <w:rFonts w:ascii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53BA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clear" w:pos="855"/>
      </w:tabs>
      <w:ind w:left="709" w:hanging="709"/>
      <w:jc w:val="both"/>
      <w:outlineLvl w:val="0"/>
    </w:pPr>
    <w:rPr>
      <w:rFonts w:ascii="Calibri" w:eastAsia="Calibri" w:hAnsi="Calibri" w:cs="Times New Roman"/>
      <w:b/>
      <w:sz w:val="28"/>
      <w:szCs w:val="28"/>
      <w:lang w:val="x-none"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6E53BA"/>
    <w:pPr>
      <w:numPr>
        <w:ilvl w:val="1"/>
        <w:numId w:val="8"/>
      </w:numPr>
      <w:tabs>
        <w:tab w:val="clear" w:pos="1145"/>
      </w:tabs>
      <w:ind w:left="709" w:hanging="708"/>
      <w:jc w:val="both"/>
      <w:outlineLvl w:val="1"/>
    </w:pPr>
    <w:rPr>
      <w:rFonts w:ascii="Calibri" w:eastAsia="Calibri" w:hAnsi="Calibri" w:cs="Times New Roman"/>
      <w:bCs/>
      <w:color w:val="000000" w:themeColor="text1"/>
      <w:szCs w:val="24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E53BA"/>
    <w:pPr>
      <w:numPr>
        <w:ilvl w:val="2"/>
        <w:numId w:val="8"/>
      </w:numPr>
      <w:jc w:val="both"/>
      <w:outlineLvl w:val="2"/>
    </w:pPr>
    <w:rPr>
      <w:rFonts w:ascii="Calibri" w:eastAsia="Calibri" w:hAnsi="Calibri" w:cs="Times New Roman"/>
      <w:szCs w:val="24"/>
      <w:lang w:val="x-none" w:eastAsia="en-US"/>
    </w:rPr>
  </w:style>
  <w:style w:type="paragraph" w:styleId="Nadpis4">
    <w:name w:val="heading 4"/>
    <w:basedOn w:val="Nadpis3"/>
    <w:next w:val="Normln"/>
    <w:link w:val="Nadpis4Char"/>
    <w:unhideWhenUsed/>
    <w:qFormat/>
    <w:rsid w:val="006E53BA"/>
    <w:pPr>
      <w:numPr>
        <w:ilvl w:val="3"/>
      </w:numPr>
      <w:tabs>
        <w:tab w:val="clear" w:pos="855"/>
      </w:tabs>
      <w:spacing w:before="0"/>
      <w:ind w:left="1843" w:hanging="425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B2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42B2F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2B2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2B2F"/>
    <w:rPr>
      <w:rFonts w:ascii="Times New Roman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E53BA"/>
    <w:rPr>
      <w:rFonts w:ascii="Calibri" w:eastAsia="Calibri" w:hAnsi="Calibri" w:cs="Times New Roman"/>
      <w:b/>
      <w:sz w:val="28"/>
      <w:szCs w:val="28"/>
      <w:shd w:val="pct10" w:color="auto" w:fill="auto"/>
      <w:lang w:val="x-none"/>
    </w:rPr>
  </w:style>
  <w:style w:type="character" w:customStyle="1" w:styleId="Nadpis2Char">
    <w:name w:val="Nadpis 2 Char"/>
    <w:basedOn w:val="Standardnpsmoodstavce"/>
    <w:link w:val="Nadpis2"/>
    <w:rsid w:val="006E53BA"/>
    <w:rPr>
      <w:rFonts w:ascii="Calibri" w:eastAsia="Calibri" w:hAnsi="Calibri" w:cs="Times New Roman"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E53BA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6E53BA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53B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C3551"/>
    <w:pPr>
      <w:suppressAutoHyphens/>
      <w:spacing w:before="0" w:after="12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C355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ce@ic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1672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Vojtěchová</dc:creator>
  <cp:keywords/>
  <dc:description/>
  <cp:lastModifiedBy>Lenka Vojtěchová</cp:lastModifiedBy>
  <cp:revision>110</cp:revision>
  <dcterms:created xsi:type="dcterms:W3CDTF">2017-06-09T10:52:00Z</dcterms:created>
  <dcterms:modified xsi:type="dcterms:W3CDTF">2017-06-15T11:51:00Z</dcterms:modified>
</cp:coreProperties>
</file>