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DD" w:rsidRPr="006A76E5" w:rsidRDefault="007148DD" w:rsidP="007148DD">
      <w:pPr>
        <w:spacing w:before="0"/>
        <w:ind w:leftChars="-1" w:left="-2"/>
        <w:jc w:val="center"/>
        <w:rPr>
          <w:rFonts w:eastAsia="Times New Roman" w:cs="Times New Roman"/>
          <w:b/>
          <w:szCs w:val="24"/>
        </w:rPr>
      </w:pPr>
      <w:r w:rsidRPr="006A76E5">
        <w:rPr>
          <w:rFonts w:eastAsia="Times New Roman" w:cs="Times New Roman"/>
          <w:b/>
          <w:szCs w:val="24"/>
        </w:rPr>
        <w:t>KUPNÍ SMLOUVA</w:t>
      </w:r>
    </w:p>
    <w:p w:rsidR="00A402DA" w:rsidRDefault="00A402DA" w:rsidP="007148DD">
      <w:pPr>
        <w:spacing w:before="0"/>
        <w:ind w:leftChars="-1" w:left="-2"/>
        <w:jc w:val="center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spacing w:before="0"/>
        <w:ind w:leftChars="-1" w:left="-2"/>
        <w:jc w:val="center"/>
        <w:rPr>
          <w:rFonts w:eastAsia="Times New Roman" w:cs="Times New Roman"/>
          <w:bCs/>
          <w:spacing w:val="-5"/>
          <w:sz w:val="22"/>
        </w:rPr>
      </w:pPr>
      <w:r w:rsidRPr="006A76E5">
        <w:rPr>
          <w:rFonts w:eastAsia="Times New Roman" w:cs="Times New Roman"/>
          <w:sz w:val="22"/>
        </w:rPr>
        <w:t xml:space="preserve">uzavřená podle ustanovení </w:t>
      </w:r>
      <w:r w:rsidRPr="006A76E5">
        <w:rPr>
          <w:rFonts w:eastAsia="Times New Roman" w:cs="Times New Roman"/>
          <w:spacing w:val="-5"/>
          <w:sz w:val="22"/>
        </w:rPr>
        <w:t>§ 2079 a násl. zákona č. 89/2012 Sb., občanský zákoník, ve znění pozdějších předpisů</w:t>
      </w:r>
    </w:p>
    <w:p w:rsidR="007148DD" w:rsidRDefault="007148DD" w:rsidP="007148DD">
      <w:pPr>
        <w:spacing w:before="60" w:after="60"/>
        <w:jc w:val="both"/>
        <w:rPr>
          <w:rFonts w:eastAsia="Times New Roman" w:cs="Times New Roman"/>
          <w:b/>
          <w:bCs/>
          <w:sz w:val="22"/>
        </w:rPr>
      </w:pPr>
    </w:p>
    <w:p w:rsidR="00A402DA" w:rsidRPr="006A76E5" w:rsidRDefault="00A402DA" w:rsidP="007148DD">
      <w:pPr>
        <w:spacing w:before="60" w:after="60"/>
        <w:jc w:val="both"/>
        <w:rPr>
          <w:rFonts w:eastAsia="Times New Roman" w:cs="Times New Roman"/>
          <w:b/>
          <w:bCs/>
          <w:sz w:val="22"/>
        </w:rPr>
      </w:pPr>
    </w:p>
    <w:p w:rsidR="007148DD" w:rsidRPr="006A76E5" w:rsidRDefault="007148DD" w:rsidP="007148DD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I. Smluvní strany</w:t>
      </w:r>
    </w:p>
    <w:p w:rsidR="007148DD" w:rsidRPr="006A76E5" w:rsidRDefault="007148DD" w:rsidP="007148DD">
      <w:pPr>
        <w:spacing w:before="60" w:after="6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numPr>
          <w:ilvl w:val="0"/>
          <w:numId w:val="1"/>
        </w:numPr>
        <w:tabs>
          <w:tab w:val="left" w:pos="3544"/>
        </w:tabs>
        <w:spacing w:before="0"/>
        <w:ind w:left="546" w:hanging="546"/>
        <w:contextualSpacing/>
        <w:rPr>
          <w:rFonts w:eastAsia="Times New Roman" w:cs="Times New Roman"/>
          <w:b/>
          <w:iCs/>
          <w:sz w:val="22"/>
        </w:rPr>
      </w:pPr>
      <w:r w:rsidRPr="006A76E5">
        <w:rPr>
          <w:rFonts w:eastAsia="Times New Roman" w:cs="Times New Roman"/>
          <w:b/>
          <w:iCs/>
          <w:sz w:val="22"/>
        </w:rPr>
        <w:t>Kupující:</w:t>
      </w:r>
      <w:r w:rsidRPr="006A76E5">
        <w:rPr>
          <w:rFonts w:eastAsia="Times New Roman" w:cs="Times New Roman"/>
          <w:b/>
          <w:iCs/>
          <w:sz w:val="22"/>
        </w:rPr>
        <w:tab/>
      </w:r>
      <w:r w:rsidRPr="006A76E5">
        <w:rPr>
          <w:rFonts w:eastAsia="Times New Roman" w:cs="Times New Roman"/>
          <w:b/>
          <w:bCs/>
          <w:sz w:val="22"/>
        </w:rPr>
        <w:t>Masarykova univerzita</w:t>
      </w:r>
    </w:p>
    <w:p w:rsidR="007148DD" w:rsidRPr="006A76E5" w:rsidRDefault="007148DD" w:rsidP="007148DD">
      <w:pPr>
        <w:tabs>
          <w:tab w:val="left" w:pos="3542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Se sídlem:</w:t>
      </w:r>
      <w:r w:rsidRPr="006A76E5">
        <w:rPr>
          <w:rFonts w:eastAsia="Times New Roman" w:cs="Times New Roman"/>
          <w:bCs/>
          <w:i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Žerotínovo náměstí 617/9, 601 77 Brno</w:t>
      </w:r>
    </w:p>
    <w:p w:rsidR="007148DD" w:rsidRPr="006A76E5" w:rsidRDefault="007148DD" w:rsidP="007148DD">
      <w:pPr>
        <w:tabs>
          <w:tab w:val="left" w:pos="3600"/>
        </w:tabs>
        <w:spacing w:before="0"/>
        <w:ind w:left="3540" w:hanging="300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Zastoupený:</w:t>
      </w:r>
      <w:r w:rsidRPr="006A76E5">
        <w:rPr>
          <w:rFonts w:eastAsia="Times New Roman" w:cs="Times New Roman"/>
          <w:bCs/>
          <w:iCs/>
          <w:sz w:val="22"/>
        </w:rPr>
        <w:tab/>
        <w:t xml:space="preserve">prof. </w:t>
      </w:r>
      <w:r w:rsidRPr="006A76E5">
        <w:rPr>
          <w:rFonts w:eastAsia="Times New Roman" w:cs="Times New Roman"/>
          <w:sz w:val="22"/>
        </w:rPr>
        <w:t>RNDr. Luďkem Matyskou, CSc., ředitelem Ústavu výpočetní techniky MU na adrese Botanická 68a, 602 00 Brno, v souladu s platným organizačním řádem</w:t>
      </w:r>
    </w:p>
    <w:p w:rsidR="007148DD" w:rsidRPr="006A76E5" w:rsidRDefault="007148DD" w:rsidP="007148DD">
      <w:pPr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ve věcech provozně-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 xml:space="preserve">technických: </w:t>
      </w:r>
      <w:r w:rsidRPr="006A76E5">
        <w:rPr>
          <w:rFonts w:eastAsia="Times New Roman" w:cs="Times New Roman"/>
          <w:bCs/>
          <w:sz w:val="22"/>
        </w:rPr>
        <w:tab/>
      </w:r>
      <w:r w:rsidR="00594304">
        <w:rPr>
          <w:rFonts w:eastAsia="Times New Roman" w:cs="Times New Roman"/>
          <w:bCs/>
          <w:sz w:val="22"/>
        </w:rPr>
        <w:t xml:space="preserve">Mgr. Jaroslavem </w:t>
      </w:r>
      <w:proofErr w:type="spellStart"/>
      <w:r w:rsidR="00594304">
        <w:rPr>
          <w:rFonts w:eastAsia="Times New Roman" w:cs="Times New Roman"/>
          <w:bCs/>
          <w:sz w:val="22"/>
        </w:rPr>
        <w:t>Měcháčkem</w:t>
      </w:r>
      <w:proofErr w:type="spellEnd"/>
      <w:r w:rsidR="00594304">
        <w:rPr>
          <w:rFonts w:eastAsia="Times New Roman" w:cs="Times New Roman"/>
          <w:bCs/>
          <w:sz w:val="22"/>
        </w:rPr>
        <w:t>,</w:t>
      </w:r>
      <w:r w:rsidRPr="006A76E5">
        <w:rPr>
          <w:rFonts w:eastAsia="Times New Roman" w:cs="Times New Roman"/>
          <w:bCs/>
          <w:sz w:val="22"/>
        </w:rPr>
        <w:t xml:space="preserve"> tel. +420 549 49 </w:t>
      </w:r>
      <w:r w:rsidR="00594304">
        <w:rPr>
          <w:rFonts w:eastAsia="Times New Roman" w:cs="Times New Roman"/>
          <w:bCs/>
          <w:sz w:val="22"/>
        </w:rPr>
        <w:t>4941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ab/>
        <w:t xml:space="preserve">e-mail: </w:t>
      </w:r>
      <w:r w:rsidR="00594304">
        <w:rPr>
          <w:rFonts w:eastAsia="Times New Roman" w:cs="Times New Roman"/>
          <w:bCs/>
          <w:sz w:val="22"/>
        </w:rPr>
        <w:t>mechacek</w:t>
      </w:r>
      <w:r w:rsidRPr="006A76E5">
        <w:rPr>
          <w:rFonts w:eastAsia="Times New Roman" w:cs="Times New Roman"/>
          <w:bCs/>
          <w:sz w:val="22"/>
        </w:rPr>
        <w:t>@ics.muni.cz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Tel:</w:t>
      </w:r>
      <w:r w:rsidRPr="006A76E5">
        <w:rPr>
          <w:rFonts w:eastAsia="Times New Roman" w:cs="Times New Roman"/>
          <w:bCs/>
          <w:sz w:val="22"/>
        </w:rPr>
        <w:tab/>
        <w:t>541 212 100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Fax:</w:t>
      </w:r>
      <w:r w:rsidRPr="006A76E5">
        <w:rPr>
          <w:rFonts w:eastAsia="Times New Roman" w:cs="Times New Roman"/>
          <w:bCs/>
          <w:sz w:val="22"/>
        </w:rPr>
        <w:tab/>
        <w:t>541 212 747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IČ</w:t>
      </w:r>
      <w:r w:rsidR="00C6671F">
        <w:rPr>
          <w:rFonts w:eastAsia="Times New Roman" w:cs="Times New Roman"/>
          <w:bCs/>
          <w:iCs/>
          <w:sz w:val="22"/>
        </w:rPr>
        <w:t>O</w:t>
      </w:r>
      <w:r w:rsidRPr="006A76E5">
        <w:rPr>
          <w:rFonts w:eastAsia="Times New Roman" w:cs="Times New Roman"/>
          <w:bCs/>
          <w:iCs/>
          <w:sz w:val="22"/>
        </w:rPr>
        <w:t>:</w:t>
      </w:r>
      <w:r w:rsidRPr="006A76E5">
        <w:rPr>
          <w:rFonts w:eastAsia="Times New Roman" w:cs="Times New Roman"/>
          <w:bCs/>
          <w:i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00216224</w:t>
      </w:r>
    </w:p>
    <w:p w:rsidR="007148DD" w:rsidRPr="006A76E5" w:rsidRDefault="007148DD" w:rsidP="007148DD">
      <w:pPr>
        <w:tabs>
          <w:tab w:val="left" w:pos="3542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DIČ:</w:t>
      </w:r>
      <w:r w:rsidRPr="006A76E5">
        <w:rPr>
          <w:rFonts w:eastAsia="Times New Roman" w:cs="Times New Roman"/>
          <w:bCs/>
          <w:iCs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CZ00216224</w:t>
      </w:r>
    </w:p>
    <w:p w:rsidR="007148DD" w:rsidRPr="006A76E5" w:rsidRDefault="007148DD" w:rsidP="007148DD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Bankovní spojení:</w:t>
      </w:r>
      <w:r w:rsidRPr="006A76E5">
        <w:rPr>
          <w:rFonts w:eastAsia="Times New Roman" w:cs="Times New Roman"/>
          <w:bCs/>
          <w:iCs/>
          <w:sz w:val="22"/>
        </w:rPr>
        <w:tab/>
        <w:t>Komerční banka a.s. Praha, pobočka Brno-město</w:t>
      </w:r>
    </w:p>
    <w:p w:rsidR="007148DD" w:rsidRPr="006A76E5" w:rsidRDefault="007148DD" w:rsidP="007148DD">
      <w:pPr>
        <w:tabs>
          <w:tab w:val="left" w:pos="3544"/>
        </w:tabs>
        <w:spacing w:before="0"/>
        <w:ind w:left="993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číslo účtu: 85636621/0100</w:t>
      </w:r>
    </w:p>
    <w:p w:rsidR="007148DD" w:rsidRPr="006A76E5" w:rsidRDefault="002369C1" w:rsidP="007148DD">
      <w:pPr>
        <w:tabs>
          <w:tab w:val="left" w:pos="3402"/>
        </w:tabs>
        <w:spacing w:before="0"/>
        <w:ind w:left="540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Právnická osoba, univerzitní v</w:t>
      </w:r>
      <w:r w:rsidR="007148DD" w:rsidRPr="006A76E5">
        <w:rPr>
          <w:rFonts w:eastAsia="Times New Roman" w:cs="Times New Roman"/>
          <w:i/>
          <w:sz w:val="22"/>
        </w:rPr>
        <w:t>eřejná vysoká škola</w:t>
      </w:r>
      <w:r>
        <w:rPr>
          <w:rFonts w:eastAsia="Times New Roman" w:cs="Times New Roman"/>
          <w:i/>
          <w:sz w:val="22"/>
        </w:rPr>
        <w:t xml:space="preserve"> zřízená podle zákona č. 111/1998 Sb., o vysokých školách</w:t>
      </w:r>
      <w:r w:rsidR="007148DD" w:rsidRPr="006A76E5">
        <w:rPr>
          <w:rFonts w:eastAsia="Times New Roman" w:cs="Times New Roman"/>
          <w:i/>
          <w:sz w:val="22"/>
        </w:rPr>
        <w:t>, do obchodního rejstříku se nezapisuje,</w:t>
      </w:r>
    </w:p>
    <w:p w:rsidR="007148DD" w:rsidRPr="006A76E5" w:rsidRDefault="007148DD" w:rsidP="007148DD">
      <w:pPr>
        <w:tabs>
          <w:tab w:val="left" w:pos="3402"/>
        </w:tabs>
        <w:spacing w:before="0"/>
        <w:ind w:left="540"/>
        <w:jc w:val="both"/>
        <w:rPr>
          <w:rFonts w:eastAsia="Times New Roman" w:cs="Times New Roman"/>
          <w:b/>
          <w:i/>
          <w:iCs/>
          <w:sz w:val="22"/>
        </w:rPr>
      </w:pPr>
      <w:r w:rsidRPr="006A76E5">
        <w:rPr>
          <w:rFonts w:eastAsia="Times New Roman" w:cs="Times New Roman"/>
          <w:i/>
          <w:sz w:val="22"/>
        </w:rPr>
        <w:t xml:space="preserve">(dále jen </w:t>
      </w:r>
      <w:r w:rsidRPr="006A76E5">
        <w:rPr>
          <w:rFonts w:eastAsia="Times New Roman" w:cs="Times New Roman"/>
          <w:i/>
          <w:iCs/>
          <w:sz w:val="22"/>
        </w:rPr>
        <w:t>„kupující“)</w:t>
      </w:r>
    </w:p>
    <w:p w:rsidR="007148DD" w:rsidRPr="006A76E5" w:rsidRDefault="007148DD" w:rsidP="007148DD">
      <w:pPr>
        <w:tabs>
          <w:tab w:val="left" w:pos="3402"/>
        </w:tabs>
        <w:spacing w:before="0"/>
        <w:jc w:val="both"/>
        <w:rPr>
          <w:rFonts w:eastAsia="Times New Roman" w:cs="Times New Roman"/>
          <w:b/>
          <w:iCs/>
          <w:sz w:val="22"/>
        </w:rPr>
      </w:pPr>
    </w:p>
    <w:p w:rsidR="007148DD" w:rsidRPr="006A76E5" w:rsidRDefault="007148DD" w:rsidP="007148DD">
      <w:pPr>
        <w:tabs>
          <w:tab w:val="left" w:pos="3402"/>
        </w:tabs>
        <w:spacing w:before="0"/>
        <w:jc w:val="both"/>
        <w:rPr>
          <w:rFonts w:eastAsia="Times New Roman" w:cs="Times New Roman"/>
          <w:b/>
          <w:iCs/>
          <w:sz w:val="22"/>
        </w:rPr>
      </w:pPr>
    </w:p>
    <w:p w:rsidR="007148DD" w:rsidRPr="006A76E5" w:rsidRDefault="007148DD" w:rsidP="007148DD">
      <w:pPr>
        <w:numPr>
          <w:ilvl w:val="0"/>
          <w:numId w:val="1"/>
        </w:numPr>
        <w:spacing w:before="0"/>
        <w:ind w:left="546" w:hanging="560"/>
        <w:contextualSpacing/>
        <w:jc w:val="both"/>
        <w:rPr>
          <w:rFonts w:eastAsia="Times New Roman" w:cs="Times New Roman"/>
          <w:b/>
          <w:iCs/>
          <w:sz w:val="22"/>
        </w:rPr>
      </w:pPr>
      <w:r w:rsidRPr="006A76E5">
        <w:rPr>
          <w:rFonts w:eastAsia="Times New Roman" w:cs="Times New Roman"/>
          <w:b/>
          <w:iCs/>
          <w:sz w:val="22"/>
        </w:rPr>
        <w:t>Prodávající:</w:t>
      </w:r>
    </w:p>
    <w:p w:rsidR="00850A25" w:rsidRPr="00A32EEB" w:rsidRDefault="007148DD" w:rsidP="00850A25">
      <w:pPr>
        <w:tabs>
          <w:tab w:val="left" w:pos="3542"/>
        </w:tabs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>Obchodní firma:</w:t>
      </w:r>
      <w:r w:rsidRPr="006A76E5">
        <w:rPr>
          <w:rFonts w:eastAsia="Times New Roman" w:cs="Times New Roman"/>
          <w:b/>
          <w:iCs/>
          <w:sz w:val="22"/>
        </w:rPr>
        <w:tab/>
      </w:r>
      <w:r w:rsidR="00850A25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0A25" w:rsidRPr="00A32EEB">
        <w:rPr>
          <w:rFonts w:eastAsia="Calibri" w:cs="Times New Roman"/>
        </w:rPr>
        <w:instrText xml:space="preserve"> FORMTEXT </w:instrText>
      </w:r>
      <w:r w:rsidR="00850A25" w:rsidRPr="00A32EEB">
        <w:rPr>
          <w:rFonts w:eastAsia="Calibri" w:cs="Times New Roman"/>
        </w:rPr>
      </w:r>
      <w:r w:rsidR="00850A25" w:rsidRPr="00A32EEB">
        <w:rPr>
          <w:rFonts w:eastAsia="Calibri" w:cs="Times New Roman"/>
        </w:rPr>
        <w:fldChar w:fldCharType="separate"/>
      </w:r>
      <w:r w:rsidR="00850A25" w:rsidRPr="00A32EEB">
        <w:rPr>
          <w:rFonts w:eastAsia="Calibri" w:cs="Times New Roman"/>
          <w:noProof/>
        </w:rPr>
        <w:t> </w:t>
      </w:r>
      <w:r w:rsidR="00850A25" w:rsidRPr="00A32EEB">
        <w:rPr>
          <w:rFonts w:eastAsia="Calibri" w:cs="Times New Roman"/>
          <w:noProof/>
        </w:rPr>
        <w:t> </w:t>
      </w:r>
      <w:r w:rsidR="00850A25" w:rsidRPr="00A32EEB">
        <w:rPr>
          <w:rFonts w:eastAsia="Calibri" w:cs="Times New Roman"/>
          <w:noProof/>
        </w:rPr>
        <w:t> </w:t>
      </w:r>
      <w:r w:rsidR="00850A25" w:rsidRPr="00A32EEB">
        <w:rPr>
          <w:rFonts w:eastAsia="Calibri" w:cs="Times New Roman"/>
          <w:noProof/>
        </w:rPr>
        <w:t> </w:t>
      </w:r>
      <w:r w:rsidR="00850A25" w:rsidRPr="00A32EEB">
        <w:rPr>
          <w:rFonts w:eastAsia="Calibri" w:cs="Times New Roman"/>
          <w:noProof/>
        </w:rPr>
        <w:t> </w:t>
      </w:r>
      <w:r w:rsidR="00850A25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>Se sídlem:</w:t>
      </w:r>
      <w:r w:rsidRPr="006A76E5">
        <w:rPr>
          <w:rFonts w:eastAsia="Times New Roman" w:cs="Times New Roman"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C6671F" w:rsidRPr="00A32EEB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>Zastoupený: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6A76E5" w:rsidRDefault="007148DD" w:rsidP="00C6671F">
      <w:pPr>
        <w:tabs>
          <w:tab w:val="left" w:pos="3542"/>
        </w:tabs>
        <w:spacing w:before="0"/>
        <w:ind w:left="3534" w:hanging="2994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 xml:space="preserve">ve věcech </w:t>
      </w:r>
      <w:r w:rsidRPr="006A76E5">
        <w:rPr>
          <w:rFonts w:eastAsia="Times New Roman" w:cs="Times New Roman"/>
          <w:sz w:val="22"/>
        </w:rPr>
        <w:t>provozně-</w:t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sz w:val="22"/>
        </w:rPr>
        <w:t>technických:</w:t>
      </w:r>
      <w:r w:rsidRPr="006A76E5">
        <w:rPr>
          <w:rFonts w:eastAsia="Times New Roman" w:cs="Times New Roman"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  <w:r w:rsidRPr="006A76E5">
        <w:rPr>
          <w:rFonts w:eastAsia="Times New Roman" w:cs="Times New Roman"/>
          <w:sz w:val="22"/>
          <w:szCs w:val="20"/>
        </w:rPr>
        <w:t xml:space="preserve">, tel: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sz w:val="22"/>
          <w:szCs w:val="20"/>
        </w:rPr>
        <w:tab/>
        <w:t xml:space="preserve">e-mail: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iCs/>
          <w:sz w:val="22"/>
        </w:rPr>
        <w:t>Tel:</w:t>
      </w:r>
      <w:r w:rsidRPr="006A76E5">
        <w:rPr>
          <w:rFonts w:eastAsia="Times New Roman" w:cs="Times New Roman"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iCs/>
          <w:sz w:val="22"/>
        </w:rPr>
        <w:t xml:space="preserve">Fax: </w:t>
      </w:r>
      <w:r w:rsidRPr="006A76E5">
        <w:rPr>
          <w:rFonts w:eastAsia="Times New Roman" w:cs="Times New Roman"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6A76E5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IČ</w:t>
      </w:r>
      <w:r w:rsidR="00C6671F">
        <w:rPr>
          <w:rFonts w:eastAsia="Times New Roman" w:cs="Times New Roman"/>
          <w:bCs/>
          <w:iCs/>
          <w:sz w:val="22"/>
        </w:rPr>
        <w:t>O</w:t>
      </w:r>
      <w:r w:rsidRPr="006A76E5">
        <w:rPr>
          <w:rFonts w:eastAsia="Times New Roman" w:cs="Times New Roman"/>
          <w:bCs/>
          <w:iCs/>
          <w:sz w:val="22"/>
        </w:rPr>
        <w:t>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>DIČ: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7148DD" w:rsidRPr="00C6671F" w:rsidRDefault="007148DD" w:rsidP="00C6671F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>Bankovní spojení: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C6671F" w:rsidRPr="00A32EEB" w:rsidRDefault="007148DD" w:rsidP="00C6671F">
      <w:pPr>
        <w:tabs>
          <w:tab w:val="left" w:pos="3542"/>
        </w:tabs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bCs/>
          <w:iCs/>
          <w:sz w:val="22"/>
        </w:rPr>
        <w:tab/>
        <w:t xml:space="preserve">číslo účtu: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</w:p>
    <w:p w:rsidR="00C6671F" w:rsidRPr="00A32EEB" w:rsidRDefault="007148DD" w:rsidP="00C6671F">
      <w:pPr>
        <w:tabs>
          <w:tab w:val="left" w:pos="3542"/>
        </w:tabs>
        <w:ind w:left="540"/>
        <w:jc w:val="both"/>
        <w:rPr>
          <w:rFonts w:eastAsia="Times New Roman" w:cs="Times New Roman"/>
          <w:bCs/>
          <w:iCs/>
        </w:rPr>
      </w:pPr>
      <w:r w:rsidRPr="006A76E5">
        <w:rPr>
          <w:rFonts w:eastAsia="Times New Roman" w:cs="Times New Roman"/>
          <w:i/>
          <w:sz w:val="22"/>
        </w:rPr>
        <w:t xml:space="preserve">Prodávající je zapsaný v obchodním rejstříku vedeném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  <w:r w:rsidRPr="006A76E5">
        <w:rPr>
          <w:rFonts w:eastAsia="Times New Roman" w:cs="Times New Roman"/>
          <w:i/>
          <w:sz w:val="22"/>
        </w:rPr>
        <w:t xml:space="preserve">, oddíl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  <w:r w:rsidRPr="006A76E5">
        <w:rPr>
          <w:rFonts w:eastAsia="Times New Roman" w:cs="Times New Roman"/>
          <w:i/>
          <w:sz w:val="22"/>
        </w:rPr>
        <w:t>, vložka</w:t>
      </w:r>
      <w:r w:rsidR="00C6671F">
        <w:rPr>
          <w:rFonts w:eastAsia="Times New Roman" w:cs="Times New Roman"/>
          <w:i/>
          <w:sz w:val="22"/>
        </w:rPr>
        <w:t xml:space="preserve"> </w:t>
      </w:r>
      <w:r w:rsidR="00C6671F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671F" w:rsidRPr="00A32EEB">
        <w:rPr>
          <w:rFonts w:eastAsia="Calibri" w:cs="Times New Roman"/>
        </w:rPr>
        <w:instrText xml:space="preserve"> FORMTEXT </w:instrText>
      </w:r>
      <w:r w:rsidR="00C6671F" w:rsidRPr="00A32EEB">
        <w:rPr>
          <w:rFonts w:eastAsia="Calibri" w:cs="Times New Roman"/>
        </w:rPr>
      </w:r>
      <w:r w:rsidR="00C6671F" w:rsidRPr="00A32EEB">
        <w:rPr>
          <w:rFonts w:eastAsia="Calibri" w:cs="Times New Roman"/>
        </w:rPr>
        <w:fldChar w:fldCharType="separate"/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  <w:noProof/>
        </w:rPr>
        <w:t> </w:t>
      </w:r>
      <w:r w:rsidR="00C6671F" w:rsidRPr="00A32EEB">
        <w:rPr>
          <w:rFonts w:eastAsia="Calibri" w:cs="Times New Roman"/>
        </w:rPr>
        <w:fldChar w:fldCharType="end"/>
      </w:r>
      <w:r w:rsidR="00C6671F">
        <w:rPr>
          <w:rFonts w:eastAsia="Calibri" w:cs="Times New Roman"/>
        </w:rPr>
        <w:t>.</w:t>
      </w:r>
    </w:p>
    <w:p w:rsidR="007148DD" w:rsidRPr="006A76E5" w:rsidRDefault="007148DD" w:rsidP="00C6671F">
      <w:pPr>
        <w:spacing w:before="0"/>
        <w:ind w:left="540"/>
        <w:jc w:val="both"/>
        <w:rPr>
          <w:rFonts w:eastAsia="Times New Roman" w:cs="Times New Roman"/>
          <w:iCs/>
          <w:sz w:val="22"/>
        </w:rPr>
      </w:pPr>
      <w:r w:rsidRPr="006A76E5">
        <w:rPr>
          <w:rFonts w:eastAsia="Times New Roman" w:cs="Times New Roman"/>
          <w:i/>
          <w:sz w:val="22"/>
        </w:rPr>
        <w:t xml:space="preserve">(dále jen </w:t>
      </w:r>
      <w:r w:rsidRPr="006A76E5">
        <w:rPr>
          <w:rFonts w:eastAsia="Times New Roman" w:cs="Times New Roman"/>
          <w:i/>
          <w:iCs/>
          <w:sz w:val="22"/>
        </w:rPr>
        <w:t>„prodávající“)</w:t>
      </w:r>
    </w:p>
    <w:p w:rsidR="007148DD" w:rsidRDefault="007148DD" w:rsidP="007148DD">
      <w:pPr>
        <w:spacing w:before="0"/>
        <w:rPr>
          <w:rFonts w:eastAsia="Times New Roman" w:cs="Times New Roman"/>
          <w:sz w:val="22"/>
        </w:rPr>
      </w:pPr>
    </w:p>
    <w:p w:rsidR="00A402DA" w:rsidRPr="006A76E5" w:rsidRDefault="00A402DA" w:rsidP="007148DD">
      <w:pPr>
        <w:spacing w:before="0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II. Předmět smlouvy</w:t>
      </w:r>
    </w:p>
    <w:p w:rsidR="007148DD" w:rsidRPr="006A76E5" w:rsidRDefault="007148DD" w:rsidP="007148DD">
      <w:pPr>
        <w:spacing w:before="0"/>
        <w:rPr>
          <w:rFonts w:eastAsia="Times New Roman" w:cs="Times New Roman"/>
          <w:b/>
          <w:sz w:val="22"/>
        </w:rPr>
      </w:pPr>
    </w:p>
    <w:p w:rsidR="007148DD" w:rsidRDefault="007148DD" w:rsidP="007148DD">
      <w:pPr>
        <w:numPr>
          <w:ilvl w:val="0"/>
          <w:numId w:val="2"/>
        </w:numPr>
        <w:tabs>
          <w:tab w:val="left" w:pos="4956"/>
        </w:tabs>
        <w:spacing w:before="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  <w:szCs w:val="20"/>
        </w:rPr>
        <w:t xml:space="preserve">Předmětem smlouvy je kompletní řádně provedená dodávka </w:t>
      </w:r>
      <w:r w:rsidR="006459B8">
        <w:rPr>
          <w:rFonts w:eastAsia="Times New Roman" w:cs="Times New Roman"/>
          <w:bCs/>
          <w:sz w:val="22"/>
          <w:szCs w:val="20"/>
        </w:rPr>
        <w:t>systé</w:t>
      </w:r>
      <w:r w:rsidR="009E4949">
        <w:rPr>
          <w:rFonts w:eastAsia="Times New Roman" w:cs="Times New Roman"/>
          <w:bCs/>
          <w:sz w:val="22"/>
          <w:szCs w:val="20"/>
        </w:rPr>
        <w:t xml:space="preserve">mu pro databáze a </w:t>
      </w:r>
      <w:proofErr w:type="spellStart"/>
      <w:r w:rsidR="009E4949">
        <w:rPr>
          <w:rFonts w:eastAsia="Times New Roman" w:cs="Times New Roman"/>
          <w:bCs/>
          <w:sz w:val="22"/>
          <w:szCs w:val="20"/>
        </w:rPr>
        <w:t>virtualizaci</w:t>
      </w:r>
      <w:proofErr w:type="spellEnd"/>
      <w:r w:rsidRPr="006A76E5">
        <w:rPr>
          <w:rFonts w:eastAsia="Times New Roman" w:cs="Times New Roman"/>
          <w:bCs/>
          <w:sz w:val="22"/>
          <w:szCs w:val="20"/>
        </w:rPr>
        <w:t xml:space="preserve"> a </w:t>
      </w:r>
      <w:r w:rsidRPr="006A76E5">
        <w:rPr>
          <w:rFonts w:eastAsia="Times New Roman" w:cs="Times New Roman"/>
          <w:bCs/>
          <w:sz w:val="22"/>
        </w:rPr>
        <w:t>převod vlastnického práva k tomuto zboží na kupujícího. Kupující se zavazuje převzít zboží za podmínek touto smlouvou sjednaných a uhradit vzájemně dohodnutou smluvní cenu.</w:t>
      </w:r>
      <w:r w:rsidRPr="006A76E5">
        <w:rPr>
          <w:rFonts w:eastAsia="Times New Roman" w:cs="Times New Roman"/>
          <w:sz w:val="22"/>
        </w:rPr>
        <w:t xml:space="preserve"> Prodávající se zavazuje dodat a </w:t>
      </w:r>
      <w:r w:rsidR="009E4949">
        <w:rPr>
          <w:rFonts w:eastAsia="Times New Roman" w:cs="Times New Roman"/>
          <w:sz w:val="22"/>
        </w:rPr>
        <w:t xml:space="preserve">uvést do provozu </w:t>
      </w:r>
      <w:r w:rsidRPr="006A76E5">
        <w:rPr>
          <w:rFonts w:eastAsia="Times New Roman" w:cs="Times New Roman"/>
          <w:sz w:val="22"/>
        </w:rPr>
        <w:t>z</w:t>
      </w:r>
      <w:r w:rsidRPr="006A76E5">
        <w:rPr>
          <w:rFonts w:eastAsia="Times New Roman" w:cs="Times New Roman"/>
          <w:bCs/>
          <w:sz w:val="22"/>
        </w:rPr>
        <w:t>ařízení nové, nepoškozené a nepoužívané.</w:t>
      </w:r>
    </w:p>
    <w:p w:rsidR="00A619E6" w:rsidRDefault="00A619E6" w:rsidP="007148DD">
      <w:pPr>
        <w:numPr>
          <w:ilvl w:val="0"/>
          <w:numId w:val="2"/>
        </w:numPr>
        <w:tabs>
          <w:tab w:val="left" w:pos="4956"/>
        </w:tabs>
        <w:spacing w:before="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Zboží bude kupujícímu dodáno v jedné ucelené dodávce:</w:t>
      </w:r>
    </w:p>
    <w:p w:rsidR="00A402DA" w:rsidRPr="006A76E5" w:rsidRDefault="00A402DA" w:rsidP="00A619E6">
      <w:pPr>
        <w:tabs>
          <w:tab w:val="left" w:pos="4956"/>
        </w:tabs>
        <w:spacing w:before="0"/>
        <w:contextualSpacing/>
        <w:jc w:val="both"/>
        <w:rPr>
          <w:rFonts w:eastAsia="Times New Roman" w:cs="Times New Roman"/>
          <w:bCs/>
          <w:sz w:val="22"/>
        </w:rPr>
      </w:pPr>
    </w:p>
    <w:tbl>
      <w:tblPr>
        <w:tblW w:w="9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63"/>
        <w:gridCol w:w="5666"/>
        <w:gridCol w:w="1483"/>
      </w:tblGrid>
      <w:tr w:rsidR="007148DD" w:rsidRPr="006A76E5" w:rsidTr="00A402DA">
        <w:trPr>
          <w:trHeight w:val="7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Označení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Počet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kusů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Název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zařízení</w:t>
            </w:r>
            <w:proofErr w:type="spellEnd"/>
          </w:p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(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technické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označení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Cena</w:t>
            </w:r>
            <w:proofErr w:type="spellEnd"/>
          </w:p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ind w:left="6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Kč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bez DPH</w:t>
            </w:r>
          </w:p>
        </w:tc>
      </w:tr>
      <w:tr w:rsidR="007148DD" w:rsidRPr="006A76E5" w:rsidTr="00A402DA">
        <w:trPr>
          <w:trHeight w:val="423"/>
        </w:trPr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DD" w:rsidRPr="00945826" w:rsidRDefault="006459B8" w:rsidP="00651CC6">
            <w:pPr>
              <w:autoSpaceDE w:val="0"/>
              <w:autoSpaceDN w:val="0"/>
              <w:adjustRightInd w:val="0"/>
              <w:spacing w:before="0" w:line="276" w:lineRule="auto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Times New Roman" w:cs="Times New Roman"/>
                <w:sz w:val="22"/>
                <w:lang w:val="en-US" w:eastAsia="en-US"/>
              </w:rPr>
              <w:t>server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D" w:rsidRPr="00945826" w:rsidRDefault="00945826" w:rsidP="00945826">
            <w:pPr>
              <w:autoSpaceDE w:val="0"/>
              <w:autoSpaceDN w:val="0"/>
              <w:adjustRightInd w:val="0"/>
              <w:spacing w:before="0" w:line="276" w:lineRule="auto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Calibri"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26">
              <w:rPr>
                <w:rFonts w:eastAsia="Calibri" w:cs="Times New Roman"/>
                <w:sz w:val="22"/>
              </w:rPr>
              <w:instrText xml:space="preserve"> FORMTEXT </w:instrText>
            </w:r>
            <w:r w:rsidRPr="00945826">
              <w:rPr>
                <w:rFonts w:eastAsia="Calibri" w:cs="Times New Roman"/>
                <w:sz w:val="22"/>
              </w:rPr>
            </w:r>
            <w:r w:rsidRPr="00945826">
              <w:rPr>
                <w:rFonts w:eastAsia="Calibri" w:cs="Times New Roman"/>
                <w:sz w:val="22"/>
              </w:rPr>
              <w:fldChar w:fldCharType="separate"/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sz w:val="22"/>
              </w:rPr>
              <w:fldChar w:fldCharType="end"/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D" w:rsidRPr="00945826" w:rsidRDefault="00945826" w:rsidP="00651CC6">
            <w:pPr>
              <w:autoSpaceDE w:val="0"/>
              <w:autoSpaceDN w:val="0"/>
              <w:adjustRightInd w:val="0"/>
              <w:spacing w:before="0" w:line="276" w:lineRule="auto"/>
              <w:jc w:val="right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Calibri"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26">
              <w:rPr>
                <w:rFonts w:eastAsia="Calibri" w:cs="Times New Roman"/>
                <w:sz w:val="22"/>
              </w:rPr>
              <w:instrText xml:space="preserve"> FORMTEXT </w:instrText>
            </w:r>
            <w:r w:rsidRPr="00945826">
              <w:rPr>
                <w:rFonts w:eastAsia="Calibri" w:cs="Times New Roman"/>
                <w:sz w:val="22"/>
              </w:rPr>
            </w:r>
            <w:r w:rsidRPr="00945826">
              <w:rPr>
                <w:rFonts w:eastAsia="Calibri" w:cs="Times New Roman"/>
                <w:sz w:val="22"/>
              </w:rPr>
              <w:fldChar w:fldCharType="separate"/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sz w:val="22"/>
              </w:rPr>
              <w:fldChar w:fldCharType="end"/>
            </w:r>
          </w:p>
        </w:tc>
      </w:tr>
      <w:tr w:rsidR="007148DD" w:rsidRPr="006A76E5" w:rsidTr="00A402D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DD" w:rsidRPr="00945826" w:rsidRDefault="007148DD" w:rsidP="006459B8">
            <w:pPr>
              <w:autoSpaceDE w:val="0"/>
              <w:autoSpaceDN w:val="0"/>
              <w:adjustRightInd w:val="0"/>
              <w:spacing w:before="0" w:line="276" w:lineRule="auto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Times New Roman" w:cs="Times New Roman"/>
                <w:sz w:val="22"/>
                <w:lang w:val="en-US" w:eastAsia="en-US"/>
              </w:rPr>
              <w:t xml:space="preserve">pole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D" w:rsidRPr="00945826" w:rsidRDefault="00945826" w:rsidP="00945826">
            <w:pPr>
              <w:autoSpaceDE w:val="0"/>
              <w:autoSpaceDN w:val="0"/>
              <w:adjustRightInd w:val="0"/>
              <w:spacing w:before="0" w:line="276" w:lineRule="auto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Calibri"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26">
              <w:rPr>
                <w:rFonts w:eastAsia="Calibri" w:cs="Times New Roman"/>
                <w:sz w:val="22"/>
              </w:rPr>
              <w:instrText xml:space="preserve"> FORMTEXT </w:instrText>
            </w:r>
            <w:r w:rsidRPr="00945826">
              <w:rPr>
                <w:rFonts w:eastAsia="Calibri" w:cs="Times New Roman"/>
                <w:sz w:val="22"/>
              </w:rPr>
            </w:r>
            <w:r w:rsidRPr="00945826">
              <w:rPr>
                <w:rFonts w:eastAsia="Calibri" w:cs="Times New Roman"/>
                <w:sz w:val="22"/>
              </w:rPr>
              <w:fldChar w:fldCharType="separate"/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sz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D" w:rsidRPr="00945826" w:rsidRDefault="00945826" w:rsidP="00651CC6">
            <w:pPr>
              <w:autoSpaceDE w:val="0"/>
              <w:autoSpaceDN w:val="0"/>
              <w:adjustRightInd w:val="0"/>
              <w:spacing w:before="0" w:line="276" w:lineRule="auto"/>
              <w:jc w:val="right"/>
              <w:rPr>
                <w:rFonts w:eastAsia="Times New Roman" w:cs="Times New Roman"/>
                <w:sz w:val="22"/>
                <w:lang w:val="en-US" w:eastAsia="en-US"/>
              </w:rPr>
            </w:pPr>
            <w:r w:rsidRPr="00945826">
              <w:rPr>
                <w:rFonts w:eastAsia="Calibri" w:cs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26">
              <w:rPr>
                <w:rFonts w:eastAsia="Calibri" w:cs="Times New Roman"/>
                <w:sz w:val="22"/>
              </w:rPr>
              <w:instrText xml:space="preserve"> FORMTEXT </w:instrText>
            </w:r>
            <w:r w:rsidRPr="00945826">
              <w:rPr>
                <w:rFonts w:eastAsia="Calibri" w:cs="Times New Roman"/>
                <w:sz w:val="22"/>
              </w:rPr>
            </w:r>
            <w:r w:rsidRPr="00945826">
              <w:rPr>
                <w:rFonts w:eastAsia="Calibri" w:cs="Times New Roman"/>
                <w:sz w:val="22"/>
              </w:rPr>
              <w:fldChar w:fldCharType="separate"/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sz w:val="22"/>
              </w:rPr>
              <w:fldChar w:fldCharType="end"/>
            </w:r>
          </w:p>
        </w:tc>
      </w:tr>
      <w:tr w:rsidR="007148DD" w:rsidRPr="006A76E5" w:rsidTr="00A402DA">
        <w:trPr>
          <w:trHeight w:val="352"/>
        </w:trPr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8DD" w:rsidRPr="00945826" w:rsidRDefault="007148DD" w:rsidP="00651CC6">
            <w:pPr>
              <w:autoSpaceDE w:val="0"/>
              <w:autoSpaceDN w:val="0"/>
              <w:adjustRightInd w:val="0"/>
              <w:spacing w:before="0" w:line="276" w:lineRule="auto"/>
              <w:jc w:val="right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Celkem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za</w:t>
            </w:r>
            <w:proofErr w:type="spellEnd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945826">
              <w:rPr>
                <w:rFonts w:eastAsia="Times New Roman" w:cs="Times New Roman"/>
                <w:b/>
                <w:sz w:val="22"/>
                <w:lang w:val="en-US" w:eastAsia="en-US"/>
              </w:rPr>
              <w:t>dodávku</w:t>
            </w:r>
            <w:proofErr w:type="spellEnd"/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D" w:rsidRPr="00945826" w:rsidRDefault="00945826" w:rsidP="00651CC6">
            <w:pPr>
              <w:autoSpaceDE w:val="0"/>
              <w:autoSpaceDN w:val="0"/>
              <w:adjustRightInd w:val="0"/>
              <w:spacing w:before="0" w:line="276" w:lineRule="auto"/>
              <w:jc w:val="right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r w:rsidRPr="00945826">
              <w:rPr>
                <w:rFonts w:eastAsia="Calibri" w:cs="Times New Roman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26">
              <w:rPr>
                <w:rFonts w:eastAsia="Calibri" w:cs="Times New Roman"/>
                <w:b/>
                <w:sz w:val="22"/>
              </w:rPr>
              <w:instrText xml:space="preserve"> FORMTEXT </w:instrText>
            </w:r>
            <w:r w:rsidRPr="00945826">
              <w:rPr>
                <w:rFonts w:eastAsia="Calibri" w:cs="Times New Roman"/>
                <w:b/>
                <w:sz w:val="22"/>
              </w:rPr>
            </w:r>
            <w:r w:rsidRPr="00945826">
              <w:rPr>
                <w:rFonts w:eastAsia="Calibri" w:cs="Times New Roman"/>
                <w:b/>
                <w:sz w:val="22"/>
              </w:rPr>
              <w:fldChar w:fldCharType="separate"/>
            </w:r>
            <w:r w:rsidRPr="00945826">
              <w:rPr>
                <w:rFonts w:eastAsia="Calibri" w:cs="Times New Roman"/>
                <w:b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b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b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b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b/>
                <w:noProof/>
                <w:sz w:val="22"/>
              </w:rPr>
              <w:t> </w:t>
            </w:r>
            <w:r w:rsidRPr="00945826">
              <w:rPr>
                <w:rFonts w:eastAsia="Calibri" w:cs="Times New Roman"/>
                <w:b/>
                <w:sz w:val="22"/>
              </w:rPr>
              <w:fldChar w:fldCharType="end"/>
            </w:r>
          </w:p>
        </w:tc>
      </w:tr>
    </w:tbl>
    <w:p w:rsidR="007148DD" w:rsidRPr="006A76E5" w:rsidRDefault="007148DD" w:rsidP="007148DD">
      <w:pPr>
        <w:tabs>
          <w:tab w:val="left" w:pos="4956"/>
        </w:tabs>
        <w:spacing w:before="0"/>
        <w:jc w:val="both"/>
        <w:rPr>
          <w:rFonts w:eastAsia="Times New Roman" w:cs="Times New Roman"/>
          <w:bCs/>
          <w:sz w:val="22"/>
        </w:rPr>
      </w:pPr>
    </w:p>
    <w:p w:rsidR="007148DD" w:rsidRPr="006A76E5" w:rsidRDefault="007148DD" w:rsidP="007148DD">
      <w:pPr>
        <w:numPr>
          <w:ilvl w:val="0"/>
          <w:numId w:val="2"/>
        </w:numPr>
        <w:tabs>
          <w:tab w:val="left" w:pos="4956"/>
        </w:tabs>
        <w:spacing w:before="0"/>
        <w:ind w:left="546" w:hanging="546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Prodávající je povinen kupujícímu předat se zbožím doklady: dodací list (výdejku) - záruční list (v souladu s čl. V. /5.1 smlouvy) a související dokumentaci v rozsahu poskytovaném výrobcem.</w:t>
      </w:r>
    </w:p>
    <w:p w:rsidR="007148DD" w:rsidRPr="00FE0153" w:rsidRDefault="007148DD" w:rsidP="007148DD">
      <w:pPr>
        <w:numPr>
          <w:ilvl w:val="0"/>
          <w:numId w:val="2"/>
        </w:numPr>
        <w:tabs>
          <w:tab w:val="left" w:pos="4956"/>
        </w:tabs>
        <w:spacing w:before="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 xml:space="preserve">Prodávající je povinen s dodávkou doložit </w:t>
      </w:r>
      <w:r w:rsidRPr="00FE0153">
        <w:rPr>
          <w:rFonts w:eastAsia="Times New Roman" w:cs="Times New Roman"/>
          <w:bCs/>
          <w:sz w:val="22"/>
        </w:rPr>
        <w:t>potvrzení zastoupení výrobce dodávaného zboží (seznamu výrobních čísel) o jeho určení pro český trh a koncového zákazníka „Masarykova univerzita“, pokud o to kupující požádá.</w:t>
      </w:r>
    </w:p>
    <w:p w:rsidR="007148DD" w:rsidRPr="006A76E5" w:rsidRDefault="007148DD" w:rsidP="007148DD">
      <w:pPr>
        <w:tabs>
          <w:tab w:val="left" w:pos="4956"/>
        </w:tabs>
        <w:spacing w:before="0"/>
        <w:jc w:val="both"/>
        <w:rPr>
          <w:rFonts w:eastAsia="Times New Roman" w:cs="Times New Roman"/>
          <w:bCs/>
          <w:sz w:val="22"/>
        </w:rPr>
      </w:pPr>
    </w:p>
    <w:p w:rsidR="007148DD" w:rsidRPr="006A76E5" w:rsidRDefault="007148DD" w:rsidP="007148DD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III. Termín, způsob a místo plnění</w:t>
      </w:r>
    </w:p>
    <w:p w:rsidR="007148DD" w:rsidRPr="006A76E5" w:rsidRDefault="007148DD" w:rsidP="007148DD">
      <w:pPr>
        <w:spacing w:before="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numPr>
          <w:ilvl w:val="1"/>
          <w:numId w:val="3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Zboží dle článku II. smlouvy bude kupujícímu dodáno a nainstalováno nejpozději do 6 týdnů od podpisu smlouvy.</w:t>
      </w:r>
    </w:p>
    <w:p w:rsidR="007148DD" w:rsidRDefault="007148DD" w:rsidP="007148DD">
      <w:pPr>
        <w:numPr>
          <w:ilvl w:val="1"/>
          <w:numId w:val="3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Prodávající se zavazuje dodat zboží do</w:t>
      </w:r>
      <w:r w:rsidR="00E629A4">
        <w:rPr>
          <w:rFonts w:eastAsia="Times New Roman" w:cs="Times New Roman"/>
          <w:sz w:val="22"/>
        </w:rPr>
        <w:t xml:space="preserve"> </w:t>
      </w:r>
      <w:r w:rsidRPr="006A76E5">
        <w:rPr>
          <w:rFonts w:eastAsia="Times New Roman" w:cs="Times New Roman"/>
          <w:sz w:val="22"/>
        </w:rPr>
        <w:t>míst</w:t>
      </w:r>
      <w:r w:rsidR="00E629A4">
        <w:rPr>
          <w:rFonts w:eastAsia="Times New Roman" w:cs="Times New Roman"/>
          <w:sz w:val="22"/>
        </w:rPr>
        <w:t>a</w:t>
      </w:r>
      <w:r w:rsidRPr="006A76E5">
        <w:rPr>
          <w:rFonts w:eastAsia="Times New Roman" w:cs="Times New Roman"/>
          <w:sz w:val="22"/>
        </w:rPr>
        <w:t xml:space="preserve"> plnění</w:t>
      </w:r>
      <w:r w:rsidR="00E629A4">
        <w:rPr>
          <w:rFonts w:eastAsia="Times New Roman" w:cs="Times New Roman"/>
          <w:sz w:val="22"/>
        </w:rPr>
        <w:t>, kterým je</w:t>
      </w:r>
      <w:r w:rsidRPr="006A76E5">
        <w:rPr>
          <w:rFonts w:eastAsia="Times New Roman" w:cs="Times New Roman"/>
          <w:sz w:val="22"/>
        </w:rPr>
        <w:t>:</w:t>
      </w:r>
    </w:p>
    <w:p w:rsidR="007148DD" w:rsidRDefault="00991FE6" w:rsidP="00991FE6">
      <w:pPr>
        <w:spacing w:before="0"/>
        <w:ind w:firstLine="544"/>
        <w:jc w:val="both"/>
        <w:rPr>
          <w:rFonts w:eastAsia="Times New Roman" w:cs="Times New Roman"/>
          <w:sz w:val="22"/>
        </w:rPr>
      </w:pPr>
      <w:r w:rsidRPr="00991FE6">
        <w:rPr>
          <w:rFonts w:eastAsia="Times New Roman" w:cs="Times New Roman"/>
          <w:sz w:val="22"/>
        </w:rPr>
        <w:t>Celouniverzitní počítačová studovna</w:t>
      </w:r>
      <w:r>
        <w:rPr>
          <w:rFonts w:eastAsia="Times New Roman" w:cs="Times New Roman"/>
          <w:sz w:val="22"/>
        </w:rPr>
        <w:t xml:space="preserve">, </w:t>
      </w:r>
      <w:r w:rsidRPr="00991FE6">
        <w:rPr>
          <w:rFonts w:eastAsia="Times New Roman" w:cs="Times New Roman"/>
          <w:sz w:val="22"/>
        </w:rPr>
        <w:t>Komenského nám. 2</w:t>
      </w:r>
      <w:r w:rsidR="007148DD" w:rsidRPr="00991FE6">
        <w:rPr>
          <w:rFonts w:eastAsia="Times New Roman" w:cs="Times New Roman"/>
          <w:sz w:val="22"/>
        </w:rPr>
        <w:t>,</w:t>
      </w:r>
      <w:r w:rsidRPr="00991FE6">
        <w:rPr>
          <w:rFonts w:eastAsia="Times New Roman" w:cs="Times New Roman"/>
          <w:sz w:val="22"/>
        </w:rPr>
        <w:t xml:space="preserve"> 602 00</w:t>
      </w:r>
      <w:r w:rsidR="007148DD" w:rsidRPr="00991FE6">
        <w:rPr>
          <w:rFonts w:eastAsia="Times New Roman" w:cs="Times New Roman"/>
          <w:sz w:val="22"/>
        </w:rPr>
        <w:t xml:space="preserve"> Brno</w:t>
      </w:r>
    </w:p>
    <w:p w:rsidR="007148DD" w:rsidRPr="006A76E5" w:rsidRDefault="007148DD" w:rsidP="007148DD">
      <w:pPr>
        <w:spacing w:before="0"/>
        <w:ind w:left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Součástí předání a převzetí zboží je převzetí dokumentace dle čl. 2.3 smlouvy.</w:t>
      </w:r>
    </w:p>
    <w:p w:rsidR="007148DD" w:rsidRPr="006A76E5" w:rsidRDefault="007148DD" w:rsidP="007148DD">
      <w:pPr>
        <w:spacing w:before="60" w:after="60"/>
        <w:ind w:left="560" w:hanging="56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spacing w:before="60"/>
        <w:ind w:left="560" w:hanging="5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IV. Smluvní cena a platební podmínky</w:t>
      </w:r>
    </w:p>
    <w:p w:rsidR="007148DD" w:rsidRPr="006A76E5" w:rsidRDefault="007148DD" w:rsidP="007148DD">
      <w:pPr>
        <w:spacing w:before="0"/>
        <w:ind w:left="560" w:hanging="56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Smluvní cena za předmět smlouvy činí celkem:</w:t>
      </w:r>
    </w:p>
    <w:p w:rsidR="007148DD" w:rsidRPr="006A76E5" w:rsidRDefault="00945826" w:rsidP="007148DD">
      <w:pPr>
        <w:tabs>
          <w:tab w:val="num" w:pos="532"/>
        </w:tabs>
        <w:spacing w:before="60" w:after="60"/>
        <w:ind w:left="560" w:hanging="560"/>
        <w:jc w:val="center"/>
        <w:rPr>
          <w:rFonts w:eastAsia="Times New Roman" w:cs="Times New Roman"/>
          <w:b/>
          <w:bCs/>
          <w:sz w:val="22"/>
        </w:rPr>
      </w:pP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  <w:r w:rsidR="007148DD" w:rsidRPr="006A76E5">
        <w:rPr>
          <w:rFonts w:eastAsia="Times New Roman" w:cs="Times New Roman"/>
          <w:b/>
          <w:bCs/>
          <w:sz w:val="22"/>
        </w:rPr>
        <w:t xml:space="preserve"> Kč včetně DPH</w:t>
      </w:r>
    </w:p>
    <w:p w:rsidR="007148DD" w:rsidRPr="006A76E5" w:rsidRDefault="007148DD" w:rsidP="007148DD">
      <w:pPr>
        <w:tabs>
          <w:tab w:val="num" w:pos="532"/>
        </w:tabs>
        <w:spacing w:before="60" w:after="60"/>
        <w:ind w:left="560" w:hanging="560"/>
        <w:jc w:val="center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(slovy: </w:t>
      </w:r>
      <w:r w:rsidR="0094582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5826" w:rsidRPr="00A32EEB">
        <w:rPr>
          <w:rFonts w:eastAsia="Calibri" w:cs="Times New Roman"/>
        </w:rPr>
        <w:instrText xml:space="preserve"> FORMTEXT </w:instrText>
      </w:r>
      <w:r w:rsidR="00945826" w:rsidRPr="00A32EEB">
        <w:rPr>
          <w:rFonts w:eastAsia="Calibri" w:cs="Times New Roman"/>
        </w:rPr>
      </w:r>
      <w:r w:rsidR="00945826" w:rsidRPr="00A32EEB">
        <w:rPr>
          <w:rFonts w:eastAsia="Calibri" w:cs="Times New Roman"/>
        </w:rPr>
        <w:fldChar w:fldCharType="separate"/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</w:rPr>
        <w:fldChar w:fldCharType="end"/>
      </w:r>
      <w:r w:rsidR="00945826">
        <w:rPr>
          <w:rFonts w:eastAsia="Calibri" w:cs="Times New Roman"/>
        </w:rPr>
        <w:t xml:space="preserve"> </w:t>
      </w:r>
      <w:r w:rsidRPr="006A76E5">
        <w:rPr>
          <w:rFonts w:eastAsia="Times New Roman" w:cs="Times New Roman"/>
          <w:sz w:val="22"/>
        </w:rPr>
        <w:t>korun českých)</w:t>
      </w:r>
    </w:p>
    <w:p w:rsidR="007148DD" w:rsidRPr="006A76E5" w:rsidRDefault="007148DD" w:rsidP="007148DD">
      <w:pPr>
        <w:tabs>
          <w:tab w:val="num" w:pos="532"/>
        </w:tabs>
        <w:spacing w:before="60" w:after="60"/>
        <w:ind w:left="560" w:hanging="560"/>
        <w:jc w:val="center"/>
        <w:rPr>
          <w:rFonts w:eastAsia="Times New Roman" w:cs="Times New Roman"/>
          <w:sz w:val="22"/>
        </w:rPr>
      </w:pPr>
    </w:p>
    <w:p w:rsidR="007148DD" w:rsidRPr="006A76E5" w:rsidRDefault="007148DD" w:rsidP="00945826">
      <w:pPr>
        <w:tabs>
          <w:tab w:val="num" w:pos="546"/>
          <w:tab w:val="right" w:pos="5110"/>
        </w:tabs>
        <w:spacing w:before="60" w:after="60"/>
        <w:ind w:left="561" w:hanging="561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cena bez DPH</w:t>
      </w:r>
      <w:r w:rsidRPr="006A76E5">
        <w:rPr>
          <w:rFonts w:eastAsia="Times New Roman" w:cs="Times New Roman"/>
          <w:sz w:val="22"/>
        </w:rPr>
        <w:tab/>
      </w:r>
      <w:r w:rsidR="0094582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5826" w:rsidRPr="00A32EEB">
        <w:rPr>
          <w:rFonts w:eastAsia="Calibri" w:cs="Times New Roman"/>
        </w:rPr>
        <w:instrText xml:space="preserve"> FORMTEXT </w:instrText>
      </w:r>
      <w:r w:rsidR="00945826" w:rsidRPr="00A32EEB">
        <w:rPr>
          <w:rFonts w:eastAsia="Calibri" w:cs="Times New Roman"/>
        </w:rPr>
      </w:r>
      <w:r w:rsidR="00945826" w:rsidRPr="00A32EEB">
        <w:rPr>
          <w:rFonts w:eastAsia="Calibri" w:cs="Times New Roman"/>
        </w:rPr>
        <w:fldChar w:fldCharType="separate"/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</w:rPr>
        <w:fldChar w:fldCharType="end"/>
      </w:r>
      <w:r w:rsidRPr="006A76E5">
        <w:rPr>
          <w:rFonts w:eastAsia="Times New Roman" w:cs="Times New Roman"/>
          <w:sz w:val="22"/>
        </w:rPr>
        <w:t xml:space="preserve"> Kč</w:t>
      </w:r>
    </w:p>
    <w:p w:rsidR="007148DD" w:rsidRPr="006A76E5" w:rsidRDefault="00945826" w:rsidP="00945826">
      <w:pPr>
        <w:tabs>
          <w:tab w:val="num" w:pos="546"/>
          <w:tab w:val="right" w:pos="5110"/>
        </w:tabs>
        <w:spacing w:before="60" w:after="60"/>
        <w:ind w:left="561" w:hanging="561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  <w:t>DPH 21 %</w:t>
      </w:r>
      <w:r>
        <w:rPr>
          <w:rFonts w:eastAsia="Times New Roman" w:cs="Times New Roman"/>
          <w:sz w:val="22"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  <w:r w:rsidR="007148DD" w:rsidRPr="006A76E5">
        <w:rPr>
          <w:rFonts w:eastAsia="Times New Roman" w:cs="Times New Roman"/>
          <w:sz w:val="22"/>
        </w:rPr>
        <w:t xml:space="preserve"> Kč</w:t>
      </w:r>
    </w:p>
    <w:p w:rsidR="007148DD" w:rsidRPr="006A76E5" w:rsidRDefault="007148DD" w:rsidP="00945826">
      <w:pPr>
        <w:tabs>
          <w:tab w:val="num" w:pos="546"/>
          <w:tab w:val="right" w:pos="5124"/>
        </w:tabs>
        <w:spacing w:before="60" w:after="60"/>
        <w:ind w:left="561" w:hanging="561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cena včetně DPH</w:t>
      </w:r>
      <w:r w:rsidRPr="006A76E5">
        <w:rPr>
          <w:rFonts w:eastAsia="Times New Roman" w:cs="Times New Roman"/>
          <w:sz w:val="22"/>
        </w:rPr>
        <w:tab/>
      </w:r>
      <w:r w:rsidR="0094582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5826" w:rsidRPr="00A32EEB">
        <w:rPr>
          <w:rFonts w:eastAsia="Calibri" w:cs="Times New Roman"/>
        </w:rPr>
        <w:instrText xml:space="preserve"> FORMTEXT </w:instrText>
      </w:r>
      <w:r w:rsidR="00945826" w:rsidRPr="00A32EEB">
        <w:rPr>
          <w:rFonts w:eastAsia="Calibri" w:cs="Times New Roman"/>
        </w:rPr>
      </w:r>
      <w:r w:rsidR="00945826" w:rsidRPr="00A32EEB">
        <w:rPr>
          <w:rFonts w:eastAsia="Calibri" w:cs="Times New Roman"/>
        </w:rPr>
        <w:fldChar w:fldCharType="separate"/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  <w:noProof/>
        </w:rPr>
        <w:t> </w:t>
      </w:r>
      <w:r w:rsidR="00945826" w:rsidRPr="00A32EEB">
        <w:rPr>
          <w:rFonts w:eastAsia="Calibri" w:cs="Times New Roman"/>
        </w:rPr>
        <w:fldChar w:fldCharType="end"/>
      </w:r>
      <w:r w:rsidRPr="006A76E5">
        <w:rPr>
          <w:rFonts w:eastAsia="Times New Roman" w:cs="Times New Roman"/>
          <w:sz w:val="22"/>
        </w:rPr>
        <w:t xml:space="preserve"> Kč</w:t>
      </w:r>
    </w:p>
    <w:p w:rsidR="007148DD" w:rsidRPr="006A76E5" w:rsidRDefault="007148DD" w:rsidP="007148DD">
      <w:pPr>
        <w:tabs>
          <w:tab w:val="num" w:pos="532"/>
        </w:tabs>
        <w:spacing w:before="0"/>
        <w:ind w:left="560" w:hanging="56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Tato smluvní cena v rozsahu sjednaného předmětu smlouvy je smluvní cenou nejvýše přípustnou a závaznou po celou dobu jejího trvání. V ceně jsou zahrnuty veškeré náklady nutné pro řádné splnění sjednaného předmětu smlouvy včetně všech souvisejících nákladů (dopravy a pojištění do místa určení, balného, cla, vlivů změn kurzů české měny vůči zahraničním měnám, obecného vývoje cen, zvýšených nákladů vyplývajících z obchodních podmínek, eliminace případných rizik spojených s provozem kupujícího, recyklačního poplatku, apod.).</w:t>
      </w:r>
    </w:p>
    <w:p w:rsidR="007148DD" w:rsidRPr="00FE0153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Smluvní cenu prodávající vyúčtuje daňovým dokladem (fakturou) jím vystaveným ke dni uskutečnění zdanitelného plnění, kterým se rozumí protokolární předání a převzetí předmětu smlouvy po úspěšném provedení dodávky, </w:t>
      </w:r>
      <w:r w:rsidR="00FE0153" w:rsidRPr="00FE0153">
        <w:rPr>
          <w:rFonts w:eastAsia="Times New Roman" w:cs="Times New Roman"/>
          <w:sz w:val="22"/>
        </w:rPr>
        <w:t xml:space="preserve">fyzické </w:t>
      </w:r>
      <w:r w:rsidRPr="00FE0153">
        <w:rPr>
          <w:rFonts w:eastAsia="Times New Roman" w:cs="Times New Roman"/>
          <w:sz w:val="22"/>
        </w:rPr>
        <w:t>instalace</w:t>
      </w:r>
      <w:r w:rsidR="00DD260C" w:rsidRPr="00FE0153">
        <w:rPr>
          <w:rFonts w:eastAsia="Times New Roman" w:cs="Times New Roman"/>
          <w:sz w:val="22"/>
        </w:rPr>
        <w:t xml:space="preserve"> </w:t>
      </w:r>
      <w:r w:rsidRPr="00FE0153">
        <w:rPr>
          <w:rFonts w:eastAsia="Times New Roman" w:cs="Times New Roman"/>
          <w:sz w:val="22"/>
        </w:rPr>
        <w:t xml:space="preserve">a ověření </w:t>
      </w:r>
      <w:r w:rsidR="00FE0153" w:rsidRPr="00FE0153">
        <w:rPr>
          <w:rFonts w:eastAsia="Times New Roman" w:cs="Times New Roman"/>
          <w:sz w:val="22"/>
        </w:rPr>
        <w:t xml:space="preserve">elementární </w:t>
      </w:r>
      <w:r w:rsidRPr="00FE0153">
        <w:rPr>
          <w:rFonts w:eastAsia="Times New Roman" w:cs="Times New Roman"/>
          <w:sz w:val="22"/>
        </w:rPr>
        <w:t xml:space="preserve">funkčnosti </w:t>
      </w:r>
      <w:r w:rsidR="0046706C" w:rsidRPr="00FE0153">
        <w:rPr>
          <w:rFonts w:eastAsia="Times New Roman" w:cs="Times New Roman"/>
          <w:sz w:val="22"/>
        </w:rPr>
        <w:t>serveru a diskového pole</w:t>
      </w:r>
      <w:r w:rsidRPr="00FE0153">
        <w:rPr>
          <w:rFonts w:eastAsia="Times New Roman" w:cs="Times New Roman"/>
          <w:sz w:val="22"/>
        </w:rPr>
        <w:t>.</w:t>
      </w:r>
    </w:p>
    <w:p w:rsidR="007148DD" w:rsidRPr="006A76E5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Termín splatnosti daňového dokladu (faktury) je 14 kalendářních dnů ode dne jeho doručení kupujícímu.</w:t>
      </w:r>
    </w:p>
    <w:p w:rsidR="007148DD" w:rsidRPr="006A76E5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Daňový doklad (faktura) musí obsahovat veškeré náležitosti v souladu s platným zákonem o DPH. </w:t>
      </w:r>
      <w:r w:rsidRPr="006A76E5">
        <w:rPr>
          <w:rFonts w:eastAsia="Calibri" w:cs="Times New Roman"/>
          <w:sz w:val="22"/>
        </w:rPr>
        <w:t>V </w:t>
      </w:r>
      <w:r w:rsidRPr="006A76E5">
        <w:rPr>
          <w:rFonts w:eastAsia="Calibri" w:cs="Times New Roman"/>
          <w:w w:val="103"/>
          <w:sz w:val="22"/>
          <w:lang w:eastAsia="en-US"/>
        </w:rPr>
        <w:t>případě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že daňový doklad nebude obsahovat předepsané náležitosti a tuto skutečnost zjistí až </w:t>
      </w:r>
      <w:r w:rsidRPr="006A76E5">
        <w:rPr>
          <w:rFonts w:eastAsia="Calibri" w:cs="Times New Roman"/>
          <w:w w:val="117"/>
          <w:sz w:val="22"/>
          <w:lang w:eastAsia="en-US"/>
        </w:rPr>
        <w:t>s</w:t>
      </w:r>
      <w:r w:rsidRPr="006A76E5">
        <w:rPr>
          <w:rFonts w:eastAsia="Calibri" w:cs="Times New Roman"/>
          <w:w w:val="101"/>
          <w:sz w:val="22"/>
          <w:lang w:eastAsia="en-US"/>
        </w:rPr>
        <w:t>pr</w:t>
      </w:r>
      <w:r w:rsidRPr="006A76E5">
        <w:rPr>
          <w:rFonts w:eastAsia="Calibri" w:cs="Times New Roman"/>
          <w:sz w:val="22"/>
          <w:lang w:eastAsia="en-US"/>
        </w:rPr>
        <w:t>á</w:t>
      </w:r>
      <w:r w:rsidRPr="006A76E5">
        <w:rPr>
          <w:rFonts w:eastAsia="Calibri" w:cs="Times New Roman"/>
          <w:w w:val="102"/>
          <w:sz w:val="22"/>
          <w:lang w:eastAsia="en-US"/>
        </w:rPr>
        <w:t xml:space="preserve">vce </w:t>
      </w:r>
      <w:r w:rsidRPr="006A76E5">
        <w:rPr>
          <w:rFonts w:eastAsia="Calibri" w:cs="Times New Roman"/>
          <w:w w:val="103"/>
          <w:sz w:val="22"/>
          <w:lang w:eastAsia="en-US"/>
        </w:rPr>
        <w:t>daně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veškeré následky z toho plynoucí nese prodávající (doměření daně správcem </w:t>
      </w:r>
      <w:r w:rsidRPr="006A76E5">
        <w:rPr>
          <w:rFonts w:eastAsia="Calibri" w:cs="Times New Roman"/>
          <w:w w:val="107"/>
          <w:sz w:val="22"/>
          <w:lang w:eastAsia="en-US"/>
        </w:rPr>
        <w:t>daně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</w:t>
      </w:r>
      <w:r w:rsidRPr="006A76E5">
        <w:rPr>
          <w:rFonts w:eastAsia="Calibri" w:cs="Times New Roman"/>
          <w:w w:val="102"/>
          <w:sz w:val="22"/>
          <w:lang w:eastAsia="en-US"/>
        </w:rPr>
        <w:t>povinn</w:t>
      </w:r>
      <w:r w:rsidRPr="006A76E5">
        <w:rPr>
          <w:rFonts w:eastAsia="Calibri" w:cs="Times New Roman"/>
          <w:w w:val="103"/>
          <w:sz w:val="22"/>
          <w:lang w:eastAsia="en-US"/>
        </w:rPr>
        <w:t xml:space="preserve">ost </w:t>
      </w:r>
      <w:r w:rsidRPr="006A76E5">
        <w:rPr>
          <w:rFonts w:eastAsia="Calibri" w:cs="Times New Roman"/>
          <w:sz w:val="22"/>
          <w:lang w:eastAsia="en-US"/>
        </w:rPr>
        <w:t xml:space="preserve">podat dodatečné daňové přiznání, sankce z toho </w:t>
      </w:r>
      <w:r w:rsidRPr="006A76E5">
        <w:rPr>
          <w:rFonts w:eastAsia="Calibri" w:cs="Times New Roman"/>
          <w:w w:val="103"/>
          <w:sz w:val="22"/>
          <w:lang w:eastAsia="en-US"/>
        </w:rPr>
        <w:t>plynoucí).</w:t>
      </w:r>
    </w:p>
    <w:p w:rsidR="007148DD" w:rsidRPr="00DD260C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lastRenderedPageBreak/>
        <w:t>Faktura bude zaslána na adresu: Masarykova univerzita, Ústav výpočetní techn</w:t>
      </w:r>
      <w:r w:rsidR="00AF41DA">
        <w:rPr>
          <w:rFonts w:eastAsia="Times New Roman" w:cs="Times New Roman"/>
          <w:sz w:val="22"/>
        </w:rPr>
        <w:t xml:space="preserve">iky, Botanická 68a, 602 00 Brno nebo elektronicky na adresu </w:t>
      </w:r>
      <w:hyperlink r:id="rId7" w:history="1">
        <w:r w:rsidR="00AF41DA" w:rsidRPr="00DD260C">
          <w:rPr>
            <w:rStyle w:val="Hypertextovodkaz"/>
            <w:rFonts w:eastAsia="Times New Roman" w:cs="Times New Roman"/>
            <w:color w:val="auto"/>
            <w:sz w:val="22"/>
            <w:u w:val="none"/>
          </w:rPr>
          <w:t>fakturace</w:t>
        </w:r>
        <w:r w:rsidR="00AF41DA" w:rsidRPr="00DD260C">
          <w:rPr>
            <w:rStyle w:val="Hypertextovodkaz"/>
            <w:rFonts w:eastAsia="Times New Roman" w:cs="Times New Roman"/>
            <w:color w:val="auto"/>
            <w:sz w:val="22"/>
            <w:u w:val="none"/>
            <w:lang w:val="en-US"/>
          </w:rPr>
          <w:t>@</w:t>
        </w:r>
        <w:r w:rsidR="00AF41DA" w:rsidRPr="00DD260C">
          <w:rPr>
            <w:rStyle w:val="Hypertextovodkaz"/>
            <w:rFonts w:eastAsia="Times New Roman" w:cs="Times New Roman"/>
            <w:color w:val="auto"/>
            <w:sz w:val="22"/>
            <w:u w:val="none"/>
          </w:rPr>
          <w:t>ics.muni.cz</w:t>
        </w:r>
      </w:hyperlink>
      <w:r w:rsidR="00AF41DA" w:rsidRPr="00DD260C">
        <w:rPr>
          <w:rFonts w:eastAsia="Times New Roman" w:cs="Times New Roman"/>
          <w:sz w:val="22"/>
        </w:rPr>
        <w:t xml:space="preserve"> </w:t>
      </w:r>
    </w:p>
    <w:p w:rsidR="007148DD" w:rsidRPr="006A76E5" w:rsidRDefault="007148DD" w:rsidP="007148DD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Calibri" w:cs="Times New Roman"/>
          <w:sz w:val="22"/>
        </w:rPr>
        <w:t xml:space="preserve">V případě, že číslo bankovního účtu prodávajícího, uvedené v této smlouvě nebo na daňových dokladech vystavených prodávajícím, nebude uveřejněno způsobem umožňujícím dálkový přístup ve smyslu § 109 odst. 2 písm. c) zákona č. 235/2004 Sb., o dani z přidané hodnoty, v platném znění, je kupující oprávněn uhradit prodávajícímu pouze tu část peněžitého závazku vyplývající z daňového dokladu, jež odpovídá výši základu daně, a zbylou část pak ve smyslu </w:t>
      </w:r>
      <w:proofErr w:type="spellStart"/>
      <w:r w:rsidRPr="006A76E5">
        <w:rPr>
          <w:rFonts w:eastAsia="Calibri" w:cs="Times New Roman"/>
          <w:sz w:val="22"/>
        </w:rPr>
        <w:t>ust</w:t>
      </w:r>
      <w:proofErr w:type="spellEnd"/>
      <w:r w:rsidRPr="006A76E5">
        <w:rPr>
          <w:rFonts w:eastAsia="Calibri" w:cs="Times New Roman"/>
          <w:sz w:val="22"/>
        </w:rPr>
        <w:t xml:space="preserve">. § 109a zákona o DPH uhradit přímo správci daně. Stane-li se prodávající nespolehlivým plátcem ve smyslu </w:t>
      </w:r>
      <w:proofErr w:type="spellStart"/>
      <w:r w:rsidRPr="006A76E5">
        <w:rPr>
          <w:rFonts w:eastAsia="Calibri" w:cs="Times New Roman"/>
          <w:sz w:val="22"/>
        </w:rPr>
        <w:t>ust</w:t>
      </w:r>
      <w:proofErr w:type="spellEnd"/>
      <w:r w:rsidRPr="006A76E5">
        <w:rPr>
          <w:rFonts w:eastAsia="Calibri" w:cs="Times New Roman"/>
          <w:sz w:val="22"/>
        </w:rPr>
        <w:t>. §106a zákona o DPH, použije se tohoto odstavce obdobně.</w:t>
      </w:r>
    </w:p>
    <w:p w:rsidR="007148DD" w:rsidRPr="006A76E5" w:rsidRDefault="007148DD" w:rsidP="007148DD">
      <w:pPr>
        <w:spacing w:before="60" w:after="60"/>
        <w:rPr>
          <w:rFonts w:eastAsia="Times New Roman" w:cs="Times New Roman"/>
          <w:b/>
          <w:sz w:val="22"/>
        </w:rPr>
      </w:pPr>
    </w:p>
    <w:p w:rsidR="007148DD" w:rsidRPr="006A76E5" w:rsidRDefault="007148DD" w:rsidP="007148DD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V. Záruka za jakost a záruční podmínky</w:t>
      </w:r>
    </w:p>
    <w:p w:rsidR="007148DD" w:rsidRPr="006A76E5" w:rsidRDefault="007148DD" w:rsidP="007148DD">
      <w:pPr>
        <w:spacing w:before="60" w:after="60"/>
        <w:rPr>
          <w:rFonts w:eastAsia="Times New Roman" w:cs="Times New Roman"/>
          <w:b/>
          <w:sz w:val="22"/>
        </w:rPr>
      </w:pPr>
    </w:p>
    <w:p w:rsidR="007148DD" w:rsidRPr="009B27CA" w:rsidRDefault="007148DD" w:rsidP="007148DD">
      <w:pPr>
        <w:numPr>
          <w:ilvl w:val="1"/>
          <w:numId w:val="5"/>
        </w:numPr>
        <w:tabs>
          <w:tab w:val="clear" w:pos="54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9B27CA">
        <w:rPr>
          <w:rFonts w:eastAsia="Times New Roman" w:cs="Times New Roman"/>
          <w:sz w:val="22"/>
        </w:rPr>
        <w:t xml:space="preserve">Prodávající poskytuje na dodávku záruku za jakost </w:t>
      </w:r>
      <w:r w:rsidR="00B0110C" w:rsidRPr="009B27CA">
        <w:rPr>
          <w:rFonts w:eastAsia="Times New Roman" w:cs="Times New Roman"/>
          <w:sz w:val="22"/>
        </w:rPr>
        <w:t xml:space="preserve">v délce trvání 60 měsíců plynoucích </w:t>
      </w:r>
      <w:r w:rsidRPr="009B27CA">
        <w:rPr>
          <w:rFonts w:eastAsia="Times New Roman" w:cs="Times New Roman"/>
          <w:sz w:val="22"/>
        </w:rPr>
        <w:t xml:space="preserve">ode dne úspěšného protokolárního předání a převzetí </w:t>
      </w:r>
      <w:r w:rsidR="00B0110C" w:rsidRPr="009B27CA">
        <w:rPr>
          <w:rFonts w:eastAsia="Times New Roman" w:cs="Times New Roman"/>
          <w:sz w:val="22"/>
        </w:rPr>
        <w:t>řádně splněné dodávky</w:t>
      </w:r>
      <w:r w:rsidRPr="009B27CA">
        <w:rPr>
          <w:rFonts w:eastAsia="Times New Roman" w:cs="Times New Roman"/>
          <w:sz w:val="22"/>
        </w:rPr>
        <w:t xml:space="preserve">, ve sjednaném rozsahu </w:t>
      </w:r>
      <w:r w:rsidR="00E8200E">
        <w:rPr>
          <w:rFonts w:eastAsia="Times New Roman" w:cs="Times New Roman"/>
          <w:sz w:val="22"/>
        </w:rPr>
        <w:t xml:space="preserve">a v místě instalace kupujícího. </w:t>
      </w:r>
      <w:r w:rsidRPr="009B27CA">
        <w:rPr>
          <w:rFonts w:eastAsia="Times New Roman" w:cs="Times New Roman"/>
          <w:sz w:val="22"/>
        </w:rPr>
        <w:t>Rozsah záručních podmínek je blíže specifikován v příloze této smlouvy „Technická specifikace“.</w:t>
      </w:r>
    </w:p>
    <w:p w:rsidR="007148DD" w:rsidRDefault="007148DD" w:rsidP="007148DD">
      <w:pPr>
        <w:numPr>
          <w:ilvl w:val="1"/>
          <w:numId w:val="5"/>
        </w:numPr>
        <w:tabs>
          <w:tab w:val="clear" w:pos="54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9B27CA">
        <w:rPr>
          <w:rFonts w:eastAsia="Times New Roman" w:cs="Times New Roman"/>
          <w:bCs/>
          <w:sz w:val="22"/>
        </w:rPr>
        <w:t xml:space="preserve">Kupující </w:t>
      </w:r>
      <w:r w:rsidRPr="009B27CA">
        <w:rPr>
          <w:rFonts w:eastAsia="Times New Roman" w:cs="Times New Roman"/>
          <w:sz w:val="22"/>
        </w:rPr>
        <w:t>je povinen předat prodávajícímu</w:t>
      </w:r>
      <w:r w:rsidRPr="006A76E5">
        <w:rPr>
          <w:rFonts w:eastAsia="Times New Roman" w:cs="Times New Roman"/>
          <w:sz w:val="22"/>
        </w:rPr>
        <w:t xml:space="preserve"> reklamaci zjištěné závady, která je předmětem záruky, </w:t>
      </w:r>
      <w:r w:rsidR="006A117B">
        <w:rPr>
          <w:rFonts w:eastAsia="Times New Roman" w:cs="Times New Roman"/>
          <w:sz w:val="22"/>
        </w:rPr>
        <w:t xml:space="preserve">bezodkladně </w:t>
      </w:r>
      <w:r w:rsidR="0037618B">
        <w:rPr>
          <w:rFonts w:eastAsia="Times New Roman" w:cs="Times New Roman"/>
          <w:sz w:val="22"/>
        </w:rPr>
        <w:t xml:space="preserve">po jejím zjištění některým z </w:t>
      </w:r>
      <w:r w:rsidRPr="006A76E5">
        <w:rPr>
          <w:rFonts w:eastAsia="Times New Roman" w:cs="Times New Roman"/>
          <w:sz w:val="22"/>
        </w:rPr>
        <w:t>níže uveden</w:t>
      </w:r>
      <w:r w:rsidR="0037618B">
        <w:rPr>
          <w:rFonts w:eastAsia="Times New Roman" w:cs="Times New Roman"/>
          <w:sz w:val="22"/>
        </w:rPr>
        <w:t>ých</w:t>
      </w:r>
      <w:r w:rsidRPr="006A76E5">
        <w:rPr>
          <w:rFonts w:eastAsia="Times New Roman" w:cs="Times New Roman"/>
          <w:sz w:val="22"/>
        </w:rPr>
        <w:t xml:space="preserve"> způsob</w:t>
      </w:r>
      <w:r w:rsidR="0037618B">
        <w:rPr>
          <w:rFonts w:eastAsia="Times New Roman" w:cs="Times New Roman"/>
          <w:sz w:val="22"/>
        </w:rPr>
        <w:t>ů</w:t>
      </w:r>
      <w:r w:rsidR="00945826">
        <w:rPr>
          <w:rFonts w:eastAsia="Times New Roman" w:cs="Times New Roman"/>
          <w:sz w:val="22"/>
        </w:rPr>
        <w:t>:</w:t>
      </w:r>
    </w:p>
    <w:p w:rsidR="007148DD" w:rsidRDefault="00945826" w:rsidP="007148DD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adresa servisního střediska: </w:t>
      </w:r>
      <w:r w:rsidR="00B452E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52E6" w:rsidRPr="00A32EEB">
        <w:rPr>
          <w:rFonts w:eastAsia="Calibri" w:cs="Times New Roman"/>
        </w:rPr>
        <w:instrText xml:space="preserve"> FORMTEXT </w:instrText>
      </w:r>
      <w:r w:rsidR="00B452E6" w:rsidRPr="00A32EEB">
        <w:rPr>
          <w:rFonts w:eastAsia="Calibri" w:cs="Times New Roman"/>
        </w:rPr>
      </w:r>
      <w:r w:rsidR="00B452E6" w:rsidRPr="00A32EEB">
        <w:rPr>
          <w:rFonts w:eastAsia="Calibri" w:cs="Times New Roman"/>
        </w:rPr>
        <w:fldChar w:fldCharType="separate"/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</w:rPr>
        <w:fldChar w:fldCharType="end"/>
      </w:r>
    </w:p>
    <w:p w:rsidR="007148DD" w:rsidRPr="00945826" w:rsidRDefault="0069280D" w:rsidP="007148DD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hyperlink r:id="rId8" w:history="1">
        <w:r w:rsidR="00945826" w:rsidRPr="00945826">
          <w:rPr>
            <w:rStyle w:val="Hypertextovodkaz"/>
            <w:rFonts w:eastAsia="Times New Roman" w:cs="Times New Roman"/>
            <w:color w:val="auto"/>
            <w:sz w:val="22"/>
            <w:u w:val="none"/>
          </w:rPr>
          <w:t>tel:</w:t>
        </w:r>
        <w:r w:rsidR="00B452E6">
          <w:rPr>
            <w:rStyle w:val="Hypertextovodkaz"/>
            <w:rFonts w:eastAsia="Times New Roman" w:cs="Times New Roman"/>
            <w:color w:val="auto"/>
            <w:sz w:val="22"/>
            <w:u w:val="none"/>
          </w:rPr>
          <w:t xml:space="preserve"> </w:t>
        </w:r>
      </w:hyperlink>
      <w:r w:rsidR="00B452E6" w:rsidRPr="00B452E6">
        <w:rPr>
          <w:rFonts w:eastAsia="Calibri" w:cs="Times New Roman"/>
        </w:rPr>
        <w:t xml:space="preserve"> </w:t>
      </w:r>
      <w:r w:rsidR="00B452E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52E6" w:rsidRPr="00A32EEB">
        <w:rPr>
          <w:rFonts w:eastAsia="Calibri" w:cs="Times New Roman"/>
        </w:rPr>
        <w:instrText xml:space="preserve"> FORMTEXT </w:instrText>
      </w:r>
      <w:r w:rsidR="00B452E6" w:rsidRPr="00A32EEB">
        <w:rPr>
          <w:rFonts w:eastAsia="Calibri" w:cs="Times New Roman"/>
        </w:rPr>
      </w:r>
      <w:r w:rsidR="00B452E6" w:rsidRPr="00A32EEB">
        <w:rPr>
          <w:rFonts w:eastAsia="Calibri" w:cs="Times New Roman"/>
        </w:rPr>
        <w:fldChar w:fldCharType="separate"/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</w:rPr>
        <w:fldChar w:fldCharType="end"/>
      </w:r>
    </w:p>
    <w:p w:rsidR="00945826" w:rsidRDefault="00945826" w:rsidP="007148DD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fax: </w:t>
      </w:r>
      <w:r w:rsidR="00B452E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52E6" w:rsidRPr="00A32EEB">
        <w:rPr>
          <w:rFonts w:eastAsia="Calibri" w:cs="Times New Roman"/>
        </w:rPr>
        <w:instrText xml:space="preserve"> FORMTEXT </w:instrText>
      </w:r>
      <w:r w:rsidR="00B452E6" w:rsidRPr="00A32EEB">
        <w:rPr>
          <w:rFonts w:eastAsia="Calibri" w:cs="Times New Roman"/>
        </w:rPr>
      </w:r>
      <w:r w:rsidR="00B452E6" w:rsidRPr="00A32EEB">
        <w:rPr>
          <w:rFonts w:eastAsia="Calibri" w:cs="Times New Roman"/>
        </w:rPr>
        <w:fldChar w:fldCharType="separate"/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</w:rPr>
        <w:fldChar w:fldCharType="end"/>
      </w:r>
    </w:p>
    <w:p w:rsidR="007148DD" w:rsidRPr="006A76E5" w:rsidRDefault="007148DD" w:rsidP="007148DD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e-mail:</w:t>
      </w:r>
      <w:r w:rsidR="00B452E6">
        <w:rPr>
          <w:rFonts w:eastAsia="Times New Roman" w:cs="Times New Roman"/>
          <w:sz w:val="22"/>
        </w:rPr>
        <w:t xml:space="preserve"> </w:t>
      </w:r>
      <w:r w:rsidR="00B452E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52E6" w:rsidRPr="00A32EEB">
        <w:rPr>
          <w:rFonts w:eastAsia="Calibri" w:cs="Times New Roman"/>
        </w:rPr>
        <w:instrText xml:space="preserve"> FORMTEXT </w:instrText>
      </w:r>
      <w:r w:rsidR="00B452E6" w:rsidRPr="00A32EEB">
        <w:rPr>
          <w:rFonts w:eastAsia="Calibri" w:cs="Times New Roman"/>
        </w:rPr>
      </w:r>
      <w:r w:rsidR="00B452E6" w:rsidRPr="00A32EEB">
        <w:rPr>
          <w:rFonts w:eastAsia="Calibri" w:cs="Times New Roman"/>
        </w:rPr>
        <w:fldChar w:fldCharType="separate"/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  <w:noProof/>
        </w:rPr>
        <w:t> </w:t>
      </w:r>
      <w:r w:rsidR="00B452E6" w:rsidRPr="00A32EEB">
        <w:rPr>
          <w:rFonts w:eastAsia="Calibri" w:cs="Times New Roman"/>
        </w:rPr>
        <w:fldChar w:fldCharType="end"/>
      </w:r>
    </w:p>
    <w:p w:rsidR="00871D8C" w:rsidRPr="00871D8C" w:rsidRDefault="007148DD" w:rsidP="00871D8C">
      <w:pPr>
        <w:numPr>
          <w:ilvl w:val="1"/>
          <w:numId w:val="5"/>
        </w:numPr>
        <w:tabs>
          <w:tab w:val="clear" w:pos="54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Odstranění závad v případě reklamace provede prodávající v místě instalace</w:t>
      </w:r>
      <w:r w:rsidR="006A117B">
        <w:rPr>
          <w:rFonts w:eastAsia="Times New Roman" w:cs="Times New Roman"/>
          <w:sz w:val="22"/>
        </w:rPr>
        <w:t xml:space="preserve"> ve lhůtě </w:t>
      </w:r>
      <w:r w:rsidR="0040168C">
        <w:rPr>
          <w:rFonts w:eastAsia="Times New Roman" w:cs="Times New Roman"/>
          <w:sz w:val="22"/>
        </w:rPr>
        <w:t xml:space="preserve">15 kalendářních dnů. </w:t>
      </w:r>
      <w:r w:rsidR="00871D8C">
        <w:rPr>
          <w:rFonts w:eastAsia="Times New Roman" w:cs="Times New Roman"/>
          <w:sz w:val="22"/>
        </w:rPr>
        <w:t xml:space="preserve">V případě </w:t>
      </w:r>
      <w:r w:rsidR="00871D8C" w:rsidRPr="008B6991">
        <w:t>poruchy disku si kupující tento závadný disk ponechá</w:t>
      </w:r>
      <w:r w:rsidR="00871D8C">
        <w:t>.</w:t>
      </w:r>
    </w:p>
    <w:p w:rsidR="007148DD" w:rsidRPr="006A76E5" w:rsidRDefault="007148DD" w:rsidP="007148DD">
      <w:pPr>
        <w:numPr>
          <w:ilvl w:val="1"/>
          <w:numId w:val="5"/>
        </w:numPr>
        <w:tabs>
          <w:tab w:val="clear" w:pos="54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7148DD" w:rsidRPr="009B27CA" w:rsidRDefault="007148DD" w:rsidP="007148DD">
      <w:pPr>
        <w:numPr>
          <w:ilvl w:val="1"/>
          <w:numId w:val="5"/>
        </w:numPr>
        <w:tabs>
          <w:tab w:val="clear" w:pos="54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Calibri" w:cs="Times New Roman"/>
          <w:sz w:val="22"/>
        </w:rPr>
        <w:t xml:space="preserve">Prodávající </w:t>
      </w:r>
      <w:r w:rsidRPr="006A76E5">
        <w:rPr>
          <w:rFonts w:eastAsia="Calibri" w:cs="Times New Roman"/>
          <w:bCs/>
          <w:sz w:val="22"/>
        </w:rPr>
        <w:t xml:space="preserve">garantuje, že dodávka ve sjednaném rozsahu odpovídá zejména platným technickým </w:t>
      </w:r>
      <w:r w:rsidRPr="009B27CA">
        <w:rPr>
          <w:rFonts w:eastAsia="Calibri" w:cs="Times New Roman"/>
          <w:bCs/>
          <w:sz w:val="22"/>
        </w:rPr>
        <w:t>normám.</w:t>
      </w:r>
    </w:p>
    <w:p w:rsidR="007148DD" w:rsidRPr="006A76E5" w:rsidRDefault="007148DD" w:rsidP="007148DD">
      <w:pPr>
        <w:spacing w:before="60" w:after="60"/>
        <w:rPr>
          <w:rFonts w:eastAsia="Times New Roman" w:cs="Times New Roman"/>
          <w:b/>
          <w:sz w:val="22"/>
        </w:rPr>
      </w:pPr>
    </w:p>
    <w:p w:rsidR="007148DD" w:rsidRPr="006A76E5" w:rsidRDefault="007148DD" w:rsidP="007148DD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VI. Smluvní pokuty a úrok z prodlení</w:t>
      </w:r>
    </w:p>
    <w:p w:rsidR="007148DD" w:rsidRPr="006A76E5" w:rsidRDefault="007148DD" w:rsidP="007148DD">
      <w:pPr>
        <w:spacing w:before="60" w:after="60"/>
        <w:rPr>
          <w:rFonts w:eastAsia="Times New Roman" w:cs="Times New Roman"/>
          <w:b/>
          <w:sz w:val="22"/>
        </w:rPr>
      </w:pPr>
    </w:p>
    <w:p w:rsidR="007148DD" w:rsidRPr="006A76E5" w:rsidRDefault="007148DD" w:rsidP="007148DD">
      <w:pPr>
        <w:numPr>
          <w:ilvl w:val="1"/>
          <w:numId w:val="6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Kupující souhlasí s úrokem z prodlení ve výši 0,05% z dlužné fakturační částky za každý i započatý den prodlení s její úhradou.</w:t>
      </w:r>
    </w:p>
    <w:p w:rsidR="007148DD" w:rsidRPr="006A76E5" w:rsidRDefault="007148DD" w:rsidP="007148DD">
      <w:pPr>
        <w:numPr>
          <w:ilvl w:val="1"/>
          <w:numId w:val="6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Prodávající souhlasí se smluvní pokutou v případě prodlení s termínem dodávky dle čl. 3.1 </w:t>
      </w:r>
      <w:r w:rsidR="00FD484C">
        <w:rPr>
          <w:rFonts w:eastAsia="Times New Roman" w:cs="Times New Roman"/>
          <w:sz w:val="22"/>
        </w:rPr>
        <w:t xml:space="preserve">delším než 5 dnů </w:t>
      </w:r>
      <w:r w:rsidRPr="006A76E5">
        <w:rPr>
          <w:rFonts w:eastAsia="Times New Roman" w:cs="Times New Roman"/>
          <w:sz w:val="22"/>
        </w:rPr>
        <w:t>ve výši 0,05 % z celkové smluvní ceny nedodaného zboží (včetně DPH) za každý i započatý den prodlení s jeho dodáním.</w:t>
      </w:r>
    </w:p>
    <w:p w:rsidR="007148DD" w:rsidRDefault="007148DD" w:rsidP="007148DD">
      <w:pPr>
        <w:numPr>
          <w:ilvl w:val="1"/>
          <w:numId w:val="6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Pro případ prodlení prodávajícího s odstraněním reklamovaných vad v</w:t>
      </w:r>
      <w:r w:rsidR="00B97665">
        <w:rPr>
          <w:rFonts w:eastAsia="Times New Roman" w:cs="Times New Roman"/>
          <w:sz w:val="22"/>
        </w:rPr>
        <w:t xml:space="preserve"> záruční lhůtě </w:t>
      </w:r>
      <w:r w:rsidRPr="006A76E5">
        <w:rPr>
          <w:rFonts w:eastAsia="Times New Roman" w:cs="Times New Roman"/>
          <w:sz w:val="22"/>
        </w:rPr>
        <w:t>se sjednává smluvní pokuta ve výši 1000,- Kč za každou vadu a každý den prodlení s jejím odstraněním; smluvní pokuty se platí nezávisle na tom, zda a v jaké výši vznikne kupujícímu v této souvislosti škoda, kterou lze vymáhat samostatně.</w:t>
      </w:r>
    </w:p>
    <w:p w:rsidR="00D9424D" w:rsidRPr="006A76E5" w:rsidRDefault="00D9424D" w:rsidP="007148DD">
      <w:pPr>
        <w:numPr>
          <w:ilvl w:val="1"/>
          <w:numId w:val="6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Úrok z prodlení</w:t>
      </w:r>
      <w:r>
        <w:rPr>
          <w:rFonts w:eastAsia="Times New Roman" w:cs="Times New Roman"/>
          <w:sz w:val="22"/>
          <w:lang w:eastAsia="zh-CN"/>
        </w:rPr>
        <w:t xml:space="preserve"> a smluvní pokuty jsou splatné do 30 dnů od doručení jejich vyúčtování.</w:t>
      </w:r>
    </w:p>
    <w:p w:rsidR="007148DD" w:rsidRPr="006A76E5" w:rsidRDefault="007148DD" w:rsidP="007148DD">
      <w:pPr>
        <w:spacing w:before="60" w:after="60"/>
        <w:jc w:val="both"/>
        <w:rPr>
          <w:rFonts w:eastAsia="Times New Roman" w:cs="Times New Roman"/>
          <w:sz w:val="22"/>
        </w:rPr>
      </w:pPr>
    </w:p>
    <w:p w:rsidR="007148DD" w:rsidRPr="006A76E5" w:rsidRDefault="007148DD" w:rsidP="007148DD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VII. Ostatní a závěrečná ujednání</w:t>
      </w:r>
    </w:p>
    <w:p w:rsidR="007148DD" w:rsidRPr="006A76E5" w:rsidRDefault="007148DD" w:rsidP="007148DD">
      <w:pPr>
        <w:spacing w:before="0"/>
        <w:jc w:val="both"/>
        <w:rPr>
          <w:rFonts w:eastAsia="Times New Roman" w:cs="Times New Roman"/>
          <w:sz w:val="22"/>
        </w:rPr>
      </w:pPr>
    </w:p>
    <w:p w:rsidR="007148DD" w:rsidRPr="007A13DB" w:rsidRDefault="007148DD" w:rsidP="00BC1A22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7A13DB">
        <w:rPr>
          <w:rFonts w:eastAsia="Times New Roman" w:cs="Times New Roman"/>
          <w:sz w:val="22"/>
        </w:rPr>
        <w:t xml:space="preserve">Prodávající se zavazuje realizovat předmět plnění dle této smlouvy </w:t>
      </w:r>
      <w:r w:rsidR="001C246D" w:rsidRPr="007A13DB">
        <w:rPr>
          <w:rFonts w:eastAsia="Times New Roman" w:cs="Times New Roman"/>
          <w:sz w:val="22"/>
        </w:rPr>
        <w:t xml:space="preserve">a </w:t>
      </w:r>
      <w:r w:rsidRPr="007A13DB">
        <w:rPr>
          <w:rFonts w:eastAsia="Times New Roman" w:cs="Times New Roman"/>
          <w:sz w:val="22"/>
        </w:rPr>
        <w:t xml:space="preserve">v souladu </w:t>
      </w:r>
      <w:r w:rsidR="00AB35AE" w:rsidRPr="007A13DB">
        <w:rPr>
          <w:rFonts w:eastAsia="Times New Roman" w:cs="Times New Roman"/>
          <w:sz w:val="22"/>
        </w:rPr>
        <w:t>s jeho nabídkou na veřejnou zakázku a</w:t>
      </w:r>
      <w:r w:rsidRPr="007A13DB">
        <w:rPr>
          <w:rFonts w:eastAsia="Times New Roman" w:cs="Times New Roman"/>
          <w:sz w:val="22"/>
        </w:rPr>
        <w:t xml:space="preserve"> zadávací dokumentací </w:t>
      </w:r>
      <w:r w:rsidR="006251BD" w:rsidRPr="007A13DB">
        <w:rPr>
          <w:rFonts w:eastAsia="Times New Roman" w:cs="Times New Roman"/>
          <w:sz w:val="22"/>
        </w:rPr>
        <w:t>veřejné zakázky</w:t>
      </w:r>
      <w:r w:rsidR="001C246D" w:rsidRPr="007A13DB">
        <w:rPr>
          <w:rFonts w:eastAsia="Times New Roman" w:cs="Times New Roman"/>
          <w:sz w:val="22"/>
        </w:rPr>
        <w:t>. Zakázka je malého rozsahu po</w:t>
      </w:r>
      <w:r w:rsidR="001C246D" w:rsidRPr="007A13DB">
        <w:rPr>
          <w:rFonts w:cs="Times New Roman"/>
          <w:sz w:val="22"/>
        </w:rPr>
        <w:t xml:space="preserve">dle § 27 písm. a) a v souladu s § 31 zákona č. 134/2016 Sb., o zadávání veřejných zakázek. </w:t>
      </w:r>
    </w:p>
    <w:p w:rsidR="007A13DB" w:rsidRPr="006A76E5" w:rsidRDefault="007A13DB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lastRenderedPageBreak/>
        <w:t xml:space="preserve">Prodávající </w:t>
      </w:r>
      <w:r w:rsidRPr="006A76E5">
        <w:rPr>
          <w:rFonts w:eastAsia="Times New Roman" w:cs="Times New Roman"/>
          <w:sz w:val="22"/>
        </w:rPr>
        <w:t>prohlašuje, že zboží nemá patentní ani jiné právní vady. Uplatní-li třetí osoba vůči objednateli nároky plynoucí z právních vad, prodávající se zavazuje škodu tímto vzniklou objednateli bezodkladně nahradit</w:t>
      </w:r>
    </w:p>
    <w:p w:rsidR="007148DD" w:rsidRPr="006A76E5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Calibri" w:cs="Times New Roman"/>
          <w:sz w:val="22"/>
        </w:rPr>
        <w:t>Prodávající bere na vědomí skutečnost, že kupující nemá skladovací prostory pro uložení originálních obalů od dodaného zařízení. Z tohoto důvodu není povinen tyto obaly skladovat. Prodávající zajistí na vlastní náklady jejich odvoz a likvidaci.</w:t>
      </w:r>
    </w:p>
    <w:p w:rsidR="007148DD" w:rsidRPr="006A76E5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Vlastnické právo ke zboží a nebezpečí škody na něm přechází na kupujícího dnem úspěšného protokolárního předání a převzetí zboží. Zodpovědnost za zboží přechází na kupujícího okamžikem podepsání předávacích dokladů.</w:t>
      </w:r>
    </w:p>
    <w:p w:rsidR="00635AB4" w:rsidRPr="00635AB4" w:rsidRDefault="007148DD" w:rsidP="007A13DB">
      <w:pPr>
        <w:numPr>
          <w:ilvl w:val="1"/>
          <w:numId w:val="7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Za podstatné porušení smlouvy se považuje p</w:t>
      </w:r>
      <w:r w:rsidRPr="006A76E5">
        <w:rPr>
          <w:rFonts w:eastAsia="Calibri" w:cs="Times New Roman"/>
          <w:sz w:val="22"/>
        </w:rPr>
        <w:t>rodlení prodávajícího ve sjednaném termínu plnění dle odst. 3.1 smlouvy</w:t>
      </w:r>
      <w:r w:rsidRPr="006A76E5">
        <w:rPr>
          <w:rFonts w:eastAsia="Times New Roman" w:cs="Times New Roman"/>
          <w:sz w:val="22"/>
        </w:rPr>
        <w:t xml:space="preserve"> delší než 30 kalendářních dnů a nedoložení potvrzení v souladu s odst. 2.4 smlouvy. V těchto případech je kupující oprávněn od smlouvy odstoupit. Právní účinky odstoupení nastávají dnem doručení jeho písemného vyhotovení prodávajícímu. V pochybnostech se má za to, že odstoupení je doručeno třetím kalendářním dnem ode dne jeho podání poště nebo</w:t>
      </w:r>
      <w:bookmarkStart w:id="0" w:name="_GoBack"/>
      <w:bookmarkEnd w:id="0"/>
      <w:r w:rsidRPr="006A76E5">
        <w:rPr>
          <w:rFonts w:eastAsia="Times New Roman" w:cs="Times New Roman"/>
          <w:sz w:val="22"/>
        </w:rPr>
        <w:t xml:space="preserve"> jinému veřejnému přepravci.</w:t>
      </w:r>
      <w:r w:rsidR="009E2C49">
        <w:rPr>
          <w:rFonts w:eastAsia="Times New Roman" w:cs="Times New Roman"/>
          <w:sz w:val="22"/>
        </w:rPr>
        <w:t xml:space="preserve"> </w:t>
      </w:r>
      <w:r w:rsidR="009E2C49" w:rsidRPr="00F25086">
        <w:rPr>
          <w:rFonts w:eastAsia="Times New Roman" w:cs="Times New Roman"/>
        </w:rPr>
        <w:t xml:space="preserve">Odstoupením smlouva zaniká, avšak právo kupujícího na smluvní pokuty a na náhradu případných škod uvedených v této smlouvě zůstává </w:t>
      </w:r>
      <w:r w:rsidR="009E2C49" w:rsidRPr="009E2C49">
        <w:rPr>
          <w:rFonts w:eastAsia="Times New Roman" w:cs="Times New Roman"/>
          <w:sz w:val="22"/>
        </w:rPr>
        <w:t>nedotčeno.</w:t>
      </w:r>
    </w:p>
    <w:p w:rsidR="009E2C49" w:rsidRPr="00AC7AF6" w:rsidRDefault="009E2C49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9E2C49">
        <w:rPr>
          <w:rFonts w:eastAsia="Times New Roman" w:cs="Times New Roman"/>
          <w:sz w:val="22"/>
        </w:rPr>
        <w:t xml:space="preserve">Smluvní strany </w:t>
      </w:r>
      <w:r w:rsidRPr="009E2C49">
        <w:rPr>
          <w:rFonts w:cs="Times New Roman"/>
          <w:sz w:val="22"/>
        </w:rPr>
        <w:t>sjednávají, že zrušení smlouvy dle zákona o Registru smluv a v případě odstoupení od smlouvy dle odst. 7.</w:t>
      </w:r>
      <w:r>
        <w:rPr>
          <w:rFonts w:cs="Times New Roman"/>
          <w:sz w:val="22"/>
        </w:rPr>
        <w:t>5</w:t>
      </w:r>
      <w:r w:rsidRPr="009E2C49">
        <w:rPr>
          <w:rFonts w:cs="Times New Roman"/>
          <w:sz w:val="22"/>
        </w:rPr>
        <w:t xml:space="preserve"> se nedotýká práva na zaplacení smluvní pokuty nebo úroků z prodlení, pokud již dospěly, práva na náhradu škody vzniklé z porušení smluvní povinnosti, zajištění dluhu, ani ujednání, které má vzhledem ke své povaze zavazovat strany i po odstoupení od smlouvy, zejména ujednání o způsobu řešení sporů</w:t>
      </w:r>
      <w:r>
        <w:rPr>
          <w:rFonts w:cs="Times New Roman"/>
          <w:sz w:val="22"/>
        </w:rPr>
        <w:t>.</w:t>
      </w:r>
    </w:p>
    <w:p w:rsidR="00AC7AF6" w:rsidRPr="009E2C49" w:rsidRDefault="00AC7AF6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 xml:space="preserve">Práva vzniklá </w:t>
      </w:r>
      <w:r w:rsidRPr="0065188B">
        <w:rPr>
          <w:rFonts w:eastAsia="Times New Roman" w:cs="Times New Roman"/>
          <w:sz w:val="22"/>
        </w:rPr>
        <w:t>z této smlouvy nesmí být postoupena bez předchozího písemného souhlasu druhé strany, podepsaného jejími oprávněnými zástupci. Za písemnou formu není pro tento účel považována výměna e-mailových, či jiných elektronických zpráv</w:t>
      </w:r>
      <w:r>
        <w:rPr>
          <w:rFonts w:eastAsia="Times New Roman" w:cs="Times New Roman"/>
          <w:sz w:val="22"/>
        </w:rPr>
        <w:t>.</w:t>
      </w:r>
    </w:p>
    <w:p w:rsidR="007148DD" w:rsidRPr="006A76E5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Prodávající potvrzuje, že je účasten platného pojištění odpovědnosti za škody způsobené při realizaci sjednaného předmětu této smlouvy.</w:t>
      </w:r>
    </w:p>
    <w:p w:rsidR="007148DD" w:rsidRPr="006A76E5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Smlouvu je možno měnit pouze na základě dohody, formou písemných dodatků potvrzených oprávněnými zástupci obou smluvních stran.</w:t>
      </w:r>
    </w:p>
    <w:p w:rsidR="007148DD" w:rsidRPr="003F5D6C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Smluvní </w:t>
      </w:r>
      <w:r w:rsidRPr="003F5D6C">
        <w:rPr>
          <w:rFonts w:eastAsia="Times New Roman" w:cs="Times New Roman"/>
          <w:sz w:val="22"/>
        </w:rPr>
        <w:t>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7148DD" w:rsidRPr="003F5D6C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3F5D6C">
        <w:rPr>
          <w:rFonts w:eastAsia="Times New Roman" w:cs="Times New Roman"/>
          <w:sz w:val="22"/>
        </w:rPr>
        <w:t>Obě smluvní strany prohlašují, že tuto smlouvu uzavřely na základě vzájemné dohody, podle své pravé a svobodné vůle.</w:t>
      </w:r>
    </w:p>
    <w:p w:rsidR="007148DD" w:rsidRPr="003F5D6C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3F5D6C">
        <w:rPr>
          <w:rFonts w:eastAsia="Times New Roman" w:cs="Times New Roman"/>
          <w:sz w:val="22"/>
        </w:rPr>
        <w:t>Smlouva je vyhotovena ve dvou stejnopisech, z nichž po jednom obdrží každá ze smluvních stran.</w:t>
      </w:r>
    </w:p>
    <w:p w:rsidR="007148DD" w:rsidRPr="003F5D6C" w:rsidRDefault="007148DD" w:rsidP="007148DD">
      <w:pPr>
        <w:numPr>
          <w:ilvl w:val="1"/>
          <w:numId w:val="7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3F5D6C">
        <w:rPr>
          <w:rFonts w:eastAsia="Times New Roman" w:cs="Times New Roman"/>
          <w:sz w:val="22"/>
        </w:rPr>
        <w:t xml:space="preserve">Smlouva nabývá platnosti </w:t>
      </w:r>
      <w:r w:rsidR="0000529F" w:rsidRPr="003F5D6C">
        <w:rPr>
          <w:rFonts w:eastAsia="Times New Roman" w:cs="Times New Roman"/>
          <w:sz w:val="22"/>
          <w:lang w:eastAsia="zh-CN"/>
        </w:rPr>
        <w:t>dnem podpisu oprávněných zástupců obou smluvních stran a účinnosti dnem jejího zveřejnění v Registru smluv dle zákona č. 340/2015 Sb. Podání návrhu na zveřejnění do registru smluv provede v zákonné lhůtě smluvní strana Masarykova univerzita</w:t>
      </w:r>
      <w:r w:rsidRPr="003F5D6C">
        <w:rPr>
          <w:rFonts w:eastAsia="Times New Roman" w:cs="Times New Roman"/>
          <w:sz w:val="22"/>
        </w:rPr>
        <w:t>.</w:t>
      </w:r>
    </w:p>
    <w:p w:rsidR="0000529F" w:rsidRPr="003F5D6C" w:rsidRDefault="007148DD" w:rsidP="003F5D6C">
      <w:pPr>
        <w:numPr>
          <w:ilvl w:val="1"/>
          <w:numId w:val="7"/>
        </w:numPr>
        <w:tabs>
          <w:tab w:val="clear" w:pos="360"/>
          <w:tab w:val="left" w:pos="4536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3F5D6C">
        <w:rPr>
          <w:rFonts w:eastAsia="Times New Roman" w:cs="Times New Roman"/>
          <w:sz w:val="22"/>
        </w:rPr>
        <w:t>Nedílnou součástí této smlouvy j</w:t>
      </w:r>
      <w:r w:rsidR="00EA24D5">
        <w:rPr>
          <w:rFonts w:eastAsia="Times New Roman" w:cs="Times New Roman"/>
          <w:sz w:val="22"/>
        </w:rPr>
        <w:t>e</w:t>
      </w:r>
      <w:r w:rsidRPr="003F5D6C">
        <w:rPr>
          <w:rFonts w:eastAsia="Times New Roman" w:cs="Times New Roman"/>
          <w:sz w:val="22"/>
        </w:rPr>
        <w:t xml:space="preserve"> příloh</w:t>
      </w:r>
      <w:r w:rsidR="00EA24D5">
        <w:rPr>
          <w:rFonts w:eastAsia="Times New Roman" w:cs="Times New Roman"/>
          <w:sz w:val="22"/>
        </w:rPr>
        <w:t>a</w:t>
      </w:r>
      <w:r w:rsidRPr="003F5D6C">
        <w:rPr>
          <w:rFonts w:eastAsia="Times New Roman" w:cs="Times New Roman"/>
          <w:sz w:val="22"/>
        </w:rPr>
        <w:t>:</w:t>
      </w:r>
    </w:p>
    <w:p w:rsidR="007148DD" w:rsidRPr="003F5D6C" w:rsidRDefault="007148DD" w:rsidP="003F5D6C">
      <w:pPr>
        <w:spacing w:before="0"/>
        <w:ind w:firstLine="544"/>
        <w:jc w:val="both"/>
        <w:rPr>
          <w:rFonts w:eastAsia="Times New Roman" w:cs="Times New Roman"/>
          <w:sz w:val="22"/>
        </w:rPr>
      </w:pPr>
      <w:r w:rsidRPr="003F5D6C">
        <w:rPr>
          <w:rFonts w:eastAsia="Times New Roman" w:cs="Times New Roman"/>
          <w:sz w:val="22"/>
        </w:rPr>
        <w:t>Příloha „Technická specifikace“</w:t>
      </w:r>
    </w:p>
    <w:p w:rsidR="007148DD" w:rsidRPr="003F5D6C" w:rsidRDefault="007148DD" w:rsidP="007148DD">
      <w:pPr>
        <w:tabs>
          <w:tab w:val="left" w:pos="4956"/>
        </w:tabs>
        <w:spacing w:before="0"/>
        <w:ind w:leftChars="1" w:left="539" w:hangingChars="244" w:hanging="537"/>
        <w:jc w:val="both"/>
        <w:rPr>
          <w:rFonts w:eastAsia="Times New Roman" w:cs="Times New Roman"/>
          <w:bCs/>
          <w:sz w:val="22"/>
        </w:rPr>
      </w:pPr>
    </w:p>
    <w:p w:rsidR="007148DD" w:rsidRPr="003F5D6C" w:rsidRDefault="007148DD" w:rsidP="007148DD">
      <w:pPr>
        <w:tabs>
          <w:tab w:val="left" w:pos="4956"/>
        </w:tabs>
        <w:spacing w:before="0"/>
        <w:ind w:left="544" w:hanging="544"/>
        <w:jc w:val="both"/>
        <w:rPr>
          <w:rFonts w:eastAsia="Times New Roman" w:cs="Times New Roman"/>
          <w:bCs/>
          <w:sz w:val="22"/>
        </w:rPr>
      </w:pPr>
      <w:r w:rsidRPr="003F5D6C">
        <w:rPr>
          <w:rFonts w:eastAsia="Times New Roman" w:cs="Times New Roman"/>
          <w:bCs/>
          <w:sz w:val="22"/>
        </w:rPr>
        <w:t>Datum:</w:t>
      </w:r>
      <w:r w:rsidRPr="003F5D6C">
        <w:rPr>
          <w:rFonts w:eastAsia="Times New Roman" w:cs="Times New Roman"/>
          <w:bCs/>
          <w:sz w:val="22"/>
        </w:rPr>
        <w:tab/>
        <w:t>Datum:</w:t>
      </w:r>
    </w:p>
    <w:p w:rsidR="007148DD" w:rsidRPr="006A76E5" w:rsidRDefault="007148DD" w:rsidP="007148DD">
      <w:pPr>
        <w:tabs>
          <w:tab w:val="left" w:pos="4962"/>
          <w:tab w:val="left" w:pos="5580"/>
        </w:tabs>
        <w:spacing w:before="0" w:after="220" w:line="220" w:lineRule="atLeast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Za kupujícího:</w:t>
      </w:r>
      <w:r w:rsidRPr="006A76E5">
        <w:rPr>
          <w:rFonts w:eastAsia="Times New Roman" w:cs="Times New Roman"/>
          <w:spacing w:val="-5"/>
          <w:sz w:val="22"/>
        </w:rPr>
        <w:tab/>
        <w:t>Za prodávajícího:</w:t>
      </w:r>
    </w:p>
    <w:p w:rsidR="007148DD" w:rsidRPr="006A76E5" w:rsidRDefault="007148DD" w:rsidP="007148DD">
      <w:pPr>
        <w:tabs>
          <w:tab w:val="left" w:pos="3969"/>
          <w:tab w:val="left" w:pos="4962"/>
        </w:tabs>
        <w:spacing w:before="0" w:after="220" w:line="220" w:lineRule="atLeast"/>
        <w:ind w:left="544" w:hanging="544"/>
        <w:jc w:val="both"/>
        <w:rPr>
          <w:rFonts w:eastAsia="Times New Roman" w:cs="Times New Roman"/>
          <w:spacing w:val="-5"/>
          <w:sz w:val="22"/>
        </w:rPr>
      </w:pPr>
    </w:p>
    <w:p w:rsidR="007148DD" w:rsidRPr="006A76E5" w:rsidRDefault="007148DD" w:rsidP="00FB689C">
      <w:pPr>
        <w:tabs>
          <w:tab w:val="left" w:pos="3969"/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…………..……….……………….</w:t>
      </w:r>
      <w:r w:rsidRPr="006A76E5">
        <w:rPr>
          <w:rFonts w:eastAsia="Times New Roman" w:cs="Times New Roman"/>
          <w:spacing w:val="-5"/>
          <w:sz w:val="22"/>
        </w:rPr>
        <w:tab/>
      </w:r>
      <w:r w:rsidRPr="006A76E5">
        <w:rPr>
          <w:rFonts w:eastAsia="Times New Roman" w:cs="Times New Roman"/>
          <w:spacing w:val="-5"/>
          <w:sz w:val="22"/>
        </w:rPr>
        <w:tab/>
        <w:t>…………………………………….</w:t>
      </w:r>
    </w:p>
    <w:p w:rsidR="007148DD" w:rsidRPr="006A76E5" w:rsidRDefault="007148DD" w:rsidP="00FB689C">
      <w:pPr>
        <w:tabs>
          <w:tab w:val="left" w:pos="5103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prof. RNDr. Luděk Matyska, CSc.</w:t>
      </w:r>
    </w:p>
    <w:p w:rsidR="007148DD" w:rsidRPr="008D5E90" w:rsidRDefault="007148DD" w:rsidP="00FB689C">
      <w:pPr>
        <w:tabs>
          <w:tab w:val="left" w:pos="5040"/>
        </w:tabs>
        <w:spacing w:before="0"/>
        <w:ind w:left="544" w:hanging="544"/>
        <w:jc w:val="both"/>
        <w:rPr>
          <w:rFonts w:eastAsia="Times New Roman" w:cs="Times New Roman"/>
          <w:sz w:val="16"/>
          <w:szCs w:val="20"/>
        </w:rPr>
      </w:pPr>
      <w:r w:rsidRPr="006A76E5">
        <w:rPr>
          <w:rFonts w:eastAsia="Times New Roman" w:cs="Times New Roman"/>
          <w:spacing w:val="-5"/>
          <w:sz w:val="22"/>
        </w:rPr>
        <w:t>ředitel</w:t>
      </w:r>
    </w:p>
    <w:p w:rsidR="00FB689C" w:rsidRPr="00FB689C" w:rsidRDefault="00FB689C" w:rsidP="007148DD">
      <w:pPr>
        <w:tabs>
          <w:tab w:val="left" w:pos="3969"/>
          <w:tab w:val="left" w:pos="5670"/>
        </w:tabs>
        <w:spacing w:before="0"/>
        <w:jc w:val="both"/>
        <w:rPr>
          <w:rFonts w:eastAsia="Times New Roman" w:cs="Times New Roman"/>
          <w:spacing w:val="-5"/>
          <w:sz w:val="22"/>
        </w:rPr>
      </w:pPr>
    </w:p>
    <w:p w:rsidR="007148DD" w:rsidRPr="00FB689C" w:rsidRDefault="007148DD" w:rsidP="007148DD">
      <w:pPr>
        <w:tabs>
          <w:tab w:val="left" w:pos="3969"/>
          <w:tab w:val="left" w:pos="5670"/>
        </w:tabs>
        <w:spacing w:before="0"/>
        <w:jc w:val="both"/>
        <w:rPr>
          <w:rFonts w:eastAsia="Times New Roman" w:cs="Times New Roman"/>
          <w:spacing w:val="-5"/>
          <w:sz w:val="22"/>
        </w:rPr>
      </w:pPr>
      <w:r w:rsidRPr="00FB689C">
        <w:rPr>
          <w:rFonts w:eastAsia="Times New Roman" w:cs="Times New Roman"/>
          <w:spacing w:val="-5"/>
          <w:sz w:val="22"/>
        </w:rPr>
        <w:t>Příloha smlouvy „Technická specifikace“</w:t>
      </w:r>
    </w:p>
    <w:p w:rsidR="00164CBE" w:rsidRPr="00B452E6" w:rsidRDefault="007148DD" w:rsidP="00B452E6">
      <w:pPr>
        <w:tabs>
          <w:tab w:val="left" w:pos="3969"/>
          <w:tab w:val="left" w:pos="5670"/>
        </w:tabs>
        <w:spacing w:before="0"/>
        <w:jc w:val="both"/>
      </w:pPr>
      <w:r w:rsidRPr="00FB689C">
        <w:rPr>
          <w:rFonts w:eastAsia="Times New Roman" w:cs="Times New Roman"/>
          <w:spacing w:val="-5"/>
          <w:sz w:val="22"/>
        </w:rPr>
        <w:t>(kopie technické specifikace z nabídky vítězného uchazeče bude přiložena ke smlouvě před jejím podpisem</w:t>
      </w:r>
      <w:r w:rsidR="00B6024C" w:rsidRPr="00FB689C">
        <w:rPr>
          <w:rFonts w:eastAsia="Times New Roman" w:cs="Times New Roman"/>
          <w:spacing w:val="-5"/>
          <w:sz w:val="22"/>
        </w:rPr>
        <w:t>)</w:t>
      </w:r>
      <w:r w:rsidR="00B452E6">
        <w:rPr>
          <w:rFonts w:eastAsia="Times New Roman" w:cs="Times New Roman"/>
          <w:i/>
          <w:spacing w:val="-5"/>
          <w:sz w:val="22"/>
        </w:rPr>
        <w:t xml:space="preserve"> </w:t>
      </w:r>
    </w:p>
    <w:sectPr w:rsidR="00164CBE" w:rsidRPr="00B452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58" w:rsidRDefault="00341F58" w:rsidP="00341F58">
      <w:pPr>
        <w:spacing w:before="0"/>
      </w:pPr>
      <w:r>
        <w:separator/>
      </w:r>
    </w:p>
  </w:endnote>
  <w:endnote w:type="continuationSeparator" w:id="0">
    <w:p w:rsidR="00341F58" w:rsidRDefault="00341F58" w:rsidP="00341F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4113"/>
      <w:docPartObj>
        <w:docPartGallery w:val="Page Numbers (Bottom of Page)"/>
        <w:docPartUnique/>
      </w:docPartObj>
    </w:sdtPr>
    <w:sdtEndPr/>
    <w:sdtContent>
      <w:p w:rsidR="00341F58" w:rsidRDefault="00341F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0D">
          <w:rPr>
            <w:noProof/>
          </w:rPr>
          <w:t>4</w:t>
        </w:r>
        <w:r>
          <w:fldChar w:fldCharType="end"/>
        </w:r>
      </w:p>
    </w:sdtContent>
  </w:sdt>
  <w:p w:rsidR="00341F58" w:rsidRDefault="00341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58" w:rsidRDefault="00341F58" w:rsidP="00341F58">
      <w:pPr>
        <w:spacing w:before="0"/>
      </w:pPr>
      <w:r>
        <w:separator/>
      </w:r>
    </w:p>
  </w:footnote>
  <w:footnote w:type="continuationSeparator" w:id="0">
    <w:p w:rsidR="00341F58" w:rsidRDefault="00341F58" w:rsidP="00341F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C48"/>
    <w:multiLevelType w:val="multilevel"/>
    <w:tmpl w:val="A6021F64"/>
    <w:lvl w:ilvl="0">
      <w:start w:val="5"/>
      <w:numFmt w:val="decimal"/>
      <w:pStyle w:val="Hlav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15C57D1"/>
    <w:multiLevelType w:val="multilevel"/>
    <w:tmpl w:val="7C567F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21FC"/>
    <w:multiLevelType w:val="multilevel"/>
    <w:tmpl w:val="0A1C41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4D2A0D84"/>
    <w:multiLevelType w:val="hybridMultilevel"/>
    <w:tmpl w:val="9E8E146C"/>
    <w:lvl w:ilvl="0" w:tplc="0E86A3AC">
      <w:start w:val="1"/>
      <w:numFmt w:val="decimal"/>
      <w:lvlText w:val="2.%1"/>
      <w:lvlJc w:val="left"/>
      <w:pPr>
        <w:ind w:left="72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550"/>
    <w:multiLevelType w:val="multilevel"/>
    <w:tmpl w:val="6FA0A58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8F55B5F"/>
    <w:multiLevelType w:val="multilevel"/>
    <w:tmpl w:val="2DEADE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0DD2EE2"/>
    <w:multiLevelType w:val="multilevel"/>
    <w:tmpl w:val="B82037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DD"/>
    <w:rsid w:val="0000529F"/>
    <w:rsid w:val="0001347D"/>
    <w:rsid w:val="00164CBE"/>
    <w:rsid w:val="001954A1"/>
    <w:rsid w:val="001C246D"/>
    <w:rsid w:val="0022793C"/>
    <w:rsid w:val="002369C1"/>
    <w:rsid w:val="00341F58"/>
    <w:rsid w:val="00375771"/>
    <w:rsid w:val="0037618B"/>
    <w:rsid w:val="003F5D6C"/>
    <w:rsid w:val="0040168C"/>
    <w:rsid w:val="0046706C"/>
    <w:rsid w:val="00495F1D"/>
    <w:rsid w:val="004D0933"/>
    <w:rsid w:val="004F08C8"/>
    <w:rsid w:val="00540508"/>
    <w:rsid w:val="005624DE"/>
    <w:rsid w:val="00594304"/>
    <w:rsid w:val="005F72C8"/>
    <w:rsid w:val="006251BD"/>
    <w:rsid w:val="00635AB4"/>
    <w:rsid w:val="006459B8"/>
    <w:rsid w:val="0069280D"/>
    <w:rsid w:val="006A117B"/>
    <w:rsid w:val="006E397A"/>
    <w:rsid w:val="007148DD"/>
    <w:rsid w:val="007A13DB"/>
    <w:rsid w:val="00830288"/>
    <w:rsid w:val="00850A25"/>
    <w:rsid w:val="00871D8C"/>
    <w:rsid w:val="008B6991"/>
    <w:rsid w:val="00911FEB"/>
    <w:rsid w:val="00945826"/>
    <w:rsid w:val="00991FE6"/>
    <w:rsid w:val="009B27CA"/>
    <w:rsid w:val="009E2C49"/>
    <w:rsid w:val="009E4949"/>
    <w:rsid w:val="009E7908"/>
    <w:rsid w:val="00A402DA"/>
    <w:rsid w:val="00A619E6"/>
    <w:rsid w:val="00AB35AE"/>
    <w:rsid w:val="00AC7AF6"/>
    <w:rsid w:val="00AF41DA"/>
    <w:rsid w:val="00B0110C"/>
    <w:rsid w:val="00B33B9D"/>
    <w:rsid w:val="00B452E6"/>
    <w:rsid w:val="00B6024C"/>
    <w:rsid w:val="00B97665"/>
    <w:rsid w:val="00C6671F"/>
    <w:rsid w:val="00C96378"/>
    <w:rsid w:val="00CD3EF3"/>
    <w:rsid w:val="00D566BB"/>
    <w:rsid w:val="00D9424D"/>
    <w:rsid w:val="00DD260C"/>
    <w:rsid w:val="00E629A4"/>
    <w:rsid w:val="00E8200E"/>
    <w:rsid w:val="00EA24D5"/>
    <w:rsid w:val="00FB689C"/>
    <w:rsid w:val="00FD484C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525A"/>
  <w15:chartTrackingRefBased/>
  <w15:docId w15:val="{8BF18497-C4A1-4D35-B639-99BF987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8DD"/>
    <w:pPr>
      <w:spacing w:before="120" w:after="0" w:line="240" w:lineRule="auto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2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F5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41F58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1F5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41F58"/>
    <w:rPr>
      <w:rFonts w:ascii="Times New Roman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41D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B33B9D"/>
    <w:pPr>
      <w:spacing w:before="0" w:after="220" w:line="220" w:lineRule="atLeast"/>
      <w:jc w:val="both"/>
    </w:pPr>
    <w:rPr>
      <w:rFonts w:ascii="Arial" w:eastAsia="Times New Roman" w:hAnsi="Arial" w:cs="Times New Roman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33B9D"/>
    <w:rPr>
      <w:rFonts w:ascii="Arial" w:eastAsia="Times New Roman" w:hAnsi="Arial" w:cs="Times New Roman"/>
      <w:spacing w:val="-5"/>
      <w:szCs w:val="20"/>
      <w:lang w:eastAsia="cs-CZ"/>
    </w:rPr>
  </w:style>
  <w:style w:type="paragraph" w:customStyle="1" w:styleId="Hlava">
    <w:name w:val="Hlava"/>
    <w:basedOn w:val="Normln"/>
    <w:rsid w:val="00B33B9D"/>
    <w:pPr>
      <w:numPr>
        <w:numId w:val="8"/>
      </w:numPr>
      <w:suppressAutoHyphens/>
      <w:spacing w:before="60" w:after="60"/>
      <w:ind w:left="0" w:firstLine="0"/>
      <w:jc w:val="both"/>
    </w:pPr>
    <w:rPr>
      <w:rFonts w:ascii="Verdana" w:eastAsia="Times New Roman" w:hAnsi="Verdan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ic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56</cp:revision>
  <cp:lastPrinted>2017-08-23T09:00:00Z</cp:lastPrinted>
  <dcterms:created xsi:type="dcterms:W3CDTF">2017-08-04T08:23:00Z</dcterms:created>
  <dcterms:modified xsi:type="dcterms:W3CDTF">2017-08-24T10:24:00Z</dcterms:modified>
</cp:coreProperties>
</file>