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AA9" w:rsidRDefault="00541AA9"/>
    <w:p w:rsidR="00541AA9" w:rsidRDefault="00541AA9"/>
    <w:tbl>
      <w:tblPr>
        <w:tblW w:w="9572" w:type="dxa"/>
        <w:tblInd w:w="-108" w:type="dxa"/>
        <w:shd w:val="clear" w:color="auto" w:fill="C6D9F1"/>
        <w:tblLook w:val="04A0" w:firstRow="1" w:lastRow="0" w:firstColumn="1" w:lastColumn="0" w:noHBand="0" w:noVBand="1"/>
      </w:tblPr>
      <w:tblGrid>
        <w:gridCol w:w="4483"/>
        <w:gridCol w:w="5089"/>
      </w:tblGrid>
      <w:tr w:rsidR="00541AA9" w:rsidRPr="002C17F1" w:rsidTr="00541AA9">
        <w:tc>
          <w:tcPr>
            <w:tcW w:w="9572" w:type="dxa"/>
            <w:gridSpan w:val="2"/>
            <w:shd w:val="clear" w:color="auto" w:fill="auto"/>
          </w:tcPr>
          <w:p w:rsidR="00541AA9" w:rsidRPr="002C17F1" w:rsidRDefault="00541AA9" w:rsidP="008149C2">
            <w:pPr>
              <w:pStyle w:val="Hlavnnadpis"/>
              <w:rPr>
                <w:lang w:eastAsia="cs-CZ"/>
              </w:rPr>
            </w:pPr>
            <w:r w:rsidRPr="002C17F1">
              <w:rPr>
                <w:lang w:eastAsia="cs-CZ"/>
              </w:rPr>
              <w:t>příloha A zadávací dokumentace</w:t>
            </w:r>
          </w:p>
          <w:p w:rsidR="00541AA9" w:rsidRPr="002C17F1" w:rsidRDefault="00541AA9" w:rsidP="008149C2">
            <w:pPr>
              <w:tabs>
                <w:tab w:val="left" w:pos="5580"/>
              </w:tabs>
              <w:spacing w:before="60" w:after="60"/>
              <w:rPr>
                <w:b/>
                <w:sz w:val="28"/>
                <w:szCs w:val="32"/>
              </w:rPr>
            </w:pPr>
          </w:p>
          <w:p w:rsidR="00541AA9" w:rsidRPr="002C17F1" w:rsidRDefault="00541AA9" w:rsidP="008149C2">
            <w:pPr>
              <w:tabs>
                <w:tab w:val="left" w:pos="5580"/>
              </w:tabs>
              <w:spacing w:before="60" w:after="60"/>
              <w:rPr>
                <w:b/>
                <w:sz w:val="28"/>
                <w:szCs w:val="32"/>
              </w:rPr>
            </w:pPr>
            <w:r w:rsidRPr="002C17F1">
              <w:rPr>
                <w:b/>
                <w:sz w:val="28"/>
                <w:szCs w:val="32"/>
              </w:rPr>
              <w:t>Identifikace veřejné zakázky</w:t>
            </w:r>
          </w:p>
        </w:tc>
      </w:tr>
      <w:tr w:rsidR="00541AA9" w:rsidRPr="002C17F1" w:rsidTr="00541AA9">
        <w:trPr>
          <w:trHeight w:val="400"/>
        </w:trPr>
        <w:tc>
          <w:tcPr>
            <w:tcW w:w="4483" w:type="dxa"/>
            <w:shd w:val="clear" w:color="auto" w:fill="auto"/>
            <w:hideMark/>
          </w:tcPr>
          <w:p w:rsidR="00541AA9" w:rsidRPr="002C17F1" w:rsidRDefault="00541AA9" w:rsidP="008149C2">
            <w:pPr>
              <w:tabs>
                <w:tab w:val="left" w:pos="5580"/>
              </w:tabs>
              <w:spacing w:before="60" w:after="60"/>
              <w:jc w:val="right"/>
              <w:rPr>
                <w:b/>
              </w:rPr>
            </w:pPr>
            <w:r w:rsidRPr="002C17F1">
              <w:rPr>
                <w:b/>
              </w:rPr>
              <w:t>Název:</w:t>
            </w:r>
          </w:p>
        </w:tc>
        <w:tc>
          <w:tcPr>
            <w:tcW w:w="5089" w:type="dxa"/>
            <w:shd w:val="clear" w:color="auto" w:fill="auto"/>
            <w:hideMark/>
          </w:tcPr>
          <w:p w:rsidR="00541AA9" w:rsidRPr="002C17F1" w:rsidRDefault="00C1320B" w:rsidP="008149C2">
            <w:pPr>
              <w:tabs>
                <w:tab w:val="left" w:pos="5580"/>
              </w:tabs>
              <w:spacing w:before="60" w:after="60"/>
              <w:rPr>
                <w:b/>
              </w:rPr>
            </w:pPr>
            <w:r>
              <w:rPr>
                <w:b/>
              </w:rPr>
              <w:t>Dodávka interiérového vybavení pro studentskou jídelnu VŠ menzy Veveří, Brno</w:t>
            </w:r>
          </w:p>
        </w:tc>
      </w:tr>
      <w:tr w:rsidR="00541AA9" w:rsidRPr="002C17F1" w:rsidTr="00541AA9">
        <w:trPr>
          <w:trHeight w:val="420"/>
        </w:trPr>
        <w:tc>
          <w:tcPr>
            <w:tcW w:w="4483" w:type="dxa"/>
            <w:shd w:val="clear" w:color="auto" w:fill="auto"/>
            <w:hideMark/>
          </w:tcPr>
          <w:p w:rsidR="00541AA9" w:rsidRPr="002C17F1" w:rsidRDefault="00541AA9" w:rsidP="008149C2">
            <w:pPr>
              <w:tabs>
                <w:tab w:val="left" w:pos="5580"/>
              </w:tabs>
              <w:spacing w:before="60" w:after="60"/>
              <w:jc w:val="right"/>
            </w:pPr>
            <w:r w:rsidRPr="002C17F1">
              <w:t>Druh veřejné zakázky:</w:t>
            </w:r>
          </w:p>
        </w:tc>
        <w:tc>
          <w:tcPr>
            <w:tcW w:w="5089" w:type="dxa"/>
            <w:shd w:val="clear" w:color="auto" w:fill="auto"/>
            <w:hideMark/>
          </w:tcPr>
          <w:p w:rsidR="00541AA9" w:rsidRPr="002C17F1" w:rsidRDefault="00541AA9" w:rsidP="008149C2">
            <w:pPr>
              <w:tabs>
                <w:tab w:val="left" w:pos="5580"/>
              </w:tabs>
              <w:spacing w:before="60" w:after="60"/>
            </w:pPr>
            <w:r>
              <w:t>Dodávky</w:t>
            </w:r>
          </w:p>
        </w:tc>
      </w:tr>
      <w:tr w:rsidR="00541AA9" w:rsidRPr="002C17F1" w:rsidTr="00541AA9">
        <w:trPr>
          <w:trHeight w:val="510"/>
        </w:trPr>
        <w:tc>
          <w:tcPr>
            <w:tcW w:w="4483" w:type="dxa"/>
            <w:shd w:val="clear" w:color="auto" w:fill="auto"/>
            <w:hideMark/>
          </w:tcPr>
          <w:p w:rsidR="00541AA9" w:rsidRPr="002C17F1" w:rsidRDefault="00541AA9" w:rsidP="008149C2">
            <w:pPr>
              <w:tabs>
                <w:tab w:val="left" w:pos="5580"/>
              </w:tabs>
              <w:spacing w:before="60" w:after="60"/>
              <w:jc w:val="right"/>
            </w:pPr>
            <w:r w:rsidRPr="002C17F1">
              <w:t>Adresa veřejné zakázky:</w:t>
            </w:r>
          </w:p>
        </w:tc>
        <w:tc>
          <w:tcPr>
            <w:tcW w:w="5089" w:type="dxa"/>
            <w:shd w:val="clear" w:color="auto" w:fill="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3"/>
              <w:gridCol w:w="4770"/>
            </w:tblGrid>
            <w:tr w:rsidR="00541AA9" w:rsidTr="008149C2">
              <w:trPr>
                <w:tblCellSpacing w:w="15" w:type="dxa"/>
              </w:trPr>
              <w:tc>
                <w:tcPr>
                  <w:tcW w:w="0" w:type="auto"/>
                  <w:vAlign w:val="center"/>
                  <w:hideMark/>
                </w:tcPr>
                <w:p w:rsidR="00541AA9" w:rsidRDefault="00541AA9" w:rsidP="008149C2"/>
              </w:tc>
              <w:tc>
                <w:tcPr>
                  <w:tcW w:w="0" w:type="auto"/>
                  <w:vAlign w:val="center"/>
                  <w:hideMark/>
                </w:tcPr>
                <w:p w:rsidR="00541AA9" w:rsidRPr="002C17F1" w:rsidRDefault="00541AA9" w:rsidP="00C1320B">
                  <w:r>
                    <w:t>ht</w:t>
                  </w:r>
                  <w:r w:rsidR="00C6232E">
                    <w:t>tps://zakazky.muni.cz/vz00004</w:t>
                  </w:r>
                  <w:r w:rsidR="00C1320B">
                    <w:t>662</w:t>
                  </w:r>
                  <w:r>
                    <w:t xml:space="preserve"> </w:t>
                  </w:r>
                </w:p>
              </w:tc>
            </w:tr>
          </w:tbl>
          <w:p w:rsidR="00541AA9" w:rsidRPr="002C17F1" w:rsidRDefault="00541AA9" w:rsidP="008149C2">
            <w:pPr>
              <w:tabs>
                <w:tab w:val="left" w:pos="5580"/>
              </w:tabs>
              <w:spacing w:before="60" w:after="60"/>
            </w:pPr>
          </w:p>
        </w:tc>
      </w:tr>
      <w:tr w:rsidR="00541AA9" w:rsidRPr="002C17F1" w:rsidTr="00541AA9">
        <w:trPr>
          <w:trHeight w:val="80"/>
        </w:trPr>
        <w:tc>
          <w:tcPr>
            <w:tcW w:w="9572" w:type="dxa"/>
            <w:gridSpan w:val="2"/>
            <w:shd w:val="clear" w:color="auto" w:fill="auto"/>
            <w:hideMark/>
          </w:tcPr>
          <w:p w:rsidR="00541AA9" w:rsidRPr="002C17F1" w:rsidRDefault="00541AA9" w:rsidP="008149C2">
            <w:pPr>
              <w:spacing w:before="60" w:after="60"/>
            </w:pPr>
            <w:r w:rsidRPr="002C17F1">
              <w:rPr>
                <w:b/>
                <w:sz w:val="28"/>
                <w:szCs w:val="32"/>
              </w:rPr>
              <w:t>Identifikační údaje zadavatele</w:t>
            </w:r>
          </w:p>
        </w:tc>
      </w:tr>
      <w:tr w:rsidR="00541AA9" w:rsidRPr="002C17F1" w:rsidTr="00541AA9">
        <w:trPr>
          <w:trHeight w:val="403"/>
        </w:trPr>
        <w:tc>
          <w:tcPr>
            <w:tcW w:w="4483" w:type="dxa"/>
            <w:shd w:val="clear" w:color="auto" w:fill="auto"/>
            <w:hideMark/>
          </w:tcPr>
          <w:p w:rsidR="00541AA9" w:rsidRPr="002C17F1" w:rsidRDefault="00541AA9" w:rsidP="008149C2">
            <w:pPr>
              <w:spacing w:before="60" w:after="60"/>
              <w:jc w:val="right"/>
              <w:rPr>
                <w:b/>
              </w:rPr>
            </w:pPr>
            <w:r w:rsidRPr="002C17F1">
              <w:rPr>
                <w:b/>
              </w:rPr>
              <w:t>Název:</w:t>
            </w:r>
          </w:p>
        </w:tc>
        <w:tc>
          <w:tcPr>
            <w:tcW w:w="5089" w:type="dxa"/>
            <w:shd w:val="clear" w:color="auto" w:fill="auto"/>
            <w:hideMark/>
          </w:tcPr>
          <w:p w:rsidR="00541AA9" w:rsidRPr="002C17F1" w:rsidRDefault="00541AA9" w:rsidP="008149C2">
            <w:pPr>
              <w:spacing w:before="60" w:after="60"/>
              <w:rPr>
                <w:b/>
              </w:rPr>
            </w:pPr>
            <w:r w:rsidRPr="002C17F1">
              <w:rPr>
                <w:b/>
              </w:rPr>
              <w:t xml:space="preserve">Masarykova univerzita, </w:t>
            </w:r>
            <w:r>
              <w:rPr>
                <w:b/>
              </w:rPr>
              <w:t>Správa kolejí a menz</w:t>
            </w:r>
          </w:p>
        </w:tc>
      </w:tr>
      <w:tr w:rsidR="00541AA9" w:rsidRPr="002C17F1" w:rsidTr="00541AA9">
        <w:trPr>
          <w:trHeight w:val="423"/>
        </w:trPr>
        <w:tc>
          <w:tcPr>
            <w:tcW w:w="4483" w:type="dxa"/>
            <w:shd w:val="clear" w:color="auto" w:fill="auto"/>
            <w:hideMark/>
          </w:tcPr>
          <w:p w:rsidR="00541AA9" w:rsidRPr="002C17F1" w:rsidRDefault="00541AA9" w:rsidP="008149C2">
            <w:pPr>
              <w:spacing w:before="60" w:after="60"/>
              <w:jc w:val="right"/>
            </w:pPr>
            <w:r w:rsidRPr="002C17F1">
              <w:t xml:space="preserve">Sídlo: </w:t>
            </w:r>
          </w:p>
        </w:tc>
        <w:tc>
          <w:tcPr>
            <w:tcW w:w="5089" w:type="dxa"/>
            <w:shd w:val="clear" w:color="auto" w:fill="auto"/>
            <w:hideMark/>
          </w:tcPr>
          <w:p w:rsidR="00541AA9" w:rsidRPr="002C17F1" w:rsidRDefault="00541AA9" w:rsidP="008149C2">
            <w:pPr>
              <w:spacing w:before="60" w:after="60"/>
            </w:pPr>
            <w:r>
              <w:t>Vinařská 472/5b, 603 00 Brno</w:t>
            </w:r>
          </w:p>
        </w:tc>
      </w:tr>
      <w:tr w:rsidR="00541AA9" w:rsidRPr="002C17F1" w:rsidTr="00541AA9">
        <w:trPr>
          <w:trHeight w:val="287"/>
        </w:trPr>
        <w:tc>
          <w:tcPr>
            <w:tcW w:w="4483" w:type="dxa"/>
            <w:shd w:val="clear" w:color="auto" w:fill="auto"/>
            <w:hideMark/>
          </w:tcPr>
          <w:p w:rsidR="00541AA9" w:rsidRPr="002C17F1" w:rsidRDefault="00541AA9" w:rsidP="008149C2">
            <w:pPr>
              <w:spacing w:before="60" w:after="60"/>
              <w:jc w:val="right"/>
            </w:pPr>
            <w:r w:rsidRPr="002C17F1">
              <w:t>IČ:</w:t>
            </w:r>
          </w:p>
        </w:tc>
        <w:tc>
          <w:tcPr>
            <w:tcW w:w="5089" w:type="dxa"/>
            <w:shd w:val="clear" w:color="auto" w:fill="auto"/>
            <w:hideMark/>
          </w:tcPr>
          <w:p w:rsidR="00541AA9" w:rsidRPr="002C17F1" w:rsidRDefault="00541AA9" w:rsidP="008149C2">
            <w:pPr>
              <w:spacing w:before="60" w:after="60"/>
            </w:pPr>
            <w:r w:rsidRPr="002C17F1">
              <w:t>00216224</w:t>
            </w:r>
          </w:p>
        </w:tc>
      </w:tr>
      <w:tr w:rsidR="00541AA9" w:rsidRPr="002C17F1" w:rsidTr="00541AA9">
        <w:trPr>
          <w:trHeight w:val="335"/>
        </w:trPr>
        <w:tc>
          <w:tcPr>
            <w:tcW w:w="4483" w:type="dxa"/>
            <w:shd w:val="clear" w:color="auto" w:fill="auto"/>
            <w:hideMark/>
          </w:tcPr>
          <w:p w:rsidR="00541AA9" w:rsidRPr="002C17F1" w:rsidRDefault="00541AA9" w:rsidP="008149C2">
            <w:pPr>
              <w:spacing w:before="60" w:after="60"/>
              <w:jc w:val="right"/>
            </w:pPr>
            <w:r w:rsidRPr="002C17F1">
              <w:t xml:space="preserve">Zastoupen: </w:t>
            </w:r>
          </w:p>
        </w:tc>
        <w:tc>
          <w:tcPr>
            <w:tcW w:w="5089" w:type="dxa"/>
            <w:shd w:val="clear" w:color="auto" w:fill="auto"/>
            <w:hideMark/>
          </w:tcPr>
          <w:p w:rsidR="00541AA9" w:rsidRPr="002C17F1" w:rsidRDefault="00541AA9" w:rsidP="008149C2">
            <w:pPr>
              <w:spacing w:before="60" w:after="60"/>
            </w:pPr>
            <w:r>
              <w:t>Ing. Zdeňkem Čížkem, ředitelem</w:t>
            </w:r>
          </w:p>
        </w:tc>
      </w:tr>
    </w:tbl>
    <w:p w:rsidR="000922BC" w:rsidRPr="00D37E8D" w:rsidRDefault="004F0CB3" w:rsidP="002D011A">
      <w:pPr>
        <w:pageBreakBefore/>
        <w:spacing w:before="840" w:after="200"/>
        <w:jc w:val="center"/>
        <w:rPr>
          <w:b/>
        </w:rPr>
      </w:pPr>
      <w:r>
        <w:rPr>
          <w:b/>
        </w:rPr>
        <w:lastRenderedPageBreak/>
        <w:t>K</w:t>
      </w:r>
      <w:r w:rsidR="000922BC" w:rsidRPr="00D37E8D">
        <w:rPr>
          <w:b/>
        </w:rPr>
        <w:t>UPNÍ SMLOUVA</w:t>
      </w:r>
    </w:p>
    <w:p w:rsidR="000922BC" w:rsidRPr="00D37E8D" w:rsidRDefault="000922BC" w:rsidP="00305361">
      <w:pPr>
        <w:spacing w:before="0" w:after="0" w:line="276" w:lineRule="auto"/>
        <w:jc w:val="center"/>
        <w:rPr>
          <w:b/>
          <w:bCs/>
        </w:rPr>
      </w:pPr>
      <w:r w:rsidRPr="00D37E8D">
        <w:rPr>
          <w:b/>
        </w:rPr>
        <w:t xml:space="preserve">dle § </w:t>
      </w:r>
      <w:r w:rsidR="00305361">
        <w:rPr>
          <w:b/>
        </w:rPr>
        <w:t>2079</w:t>
      </w:r>
      <w:r w:rsidRPr="00D37E8D">
        <w:rPr>
          <w:b/>
        </w:rPr>
        <w:t xml:space="preserve"> a násl. zákona č. </w:t>
      </w:r>
      <w:r w:rsidR="00305361">
        <w:rPr>
          <w:b/>
        </w:rPr>
        <w:t>89</w:t>
      </w:r>
      <w:r w:rsidRPr="00D37E8D">
        <w:rPr>
          <w:b/>
        </w:rPr>
        <w:t>/</w:t>
      </w:r>
      <w:r w:rsidR="00305361">
        <w:rPr>
          <w:b/>
        </w:rPr>
        <w:t>2012</w:t>
      </w:r>
      <w:r w:rsidRPr="00D37E8D">
        <w:rPr>
          <w:b/>
        </w:rPr>
        <w:t xml:space="preserve"> Sb., </w:t>
      </w:r>
      <w:r w:rsidR="00305361">
        <w:rPr>
          <w:b/>
        </w:rPr>
        <w:t xml:space="preserve">občanský </w:t>
      </w:r>
      <w:r w:rsidR="00305361" w:rsidRPr="00864A75">
        <w:rPr>
          <w:b/>
        </w:rPr>
        <w:t>zákoník</w:t>
      </w:r>
      <w:r w:rsidR="00CA3120" w:rsidRPr="00864A75">
        <w:rPr>
          <w:b/>
        </w:rPr>
        <w:t>,</w:t>
      </w:r>
      <w:r w:rsidRPr="00864A75">
        <w:rPr>
          <w:b/>
        </w:rPr>
        <w:t xml:space="preserve"> (dále jen „</w:t>
      </w:r>
      <w:r w:rsidR="00305361" w:rsidRPr="00864A75">
        <w:rPr>
          <w:b/>
        </w:rPr>
        <w:t>O</w:t>
      </w:r>
      <w:r w:rsidRPr="00864A75">
        <w:rPr>
          <w:b/>
        </w:rPr>
        <w:t>Z“)</w:t>
      </w:r>
    </w:p>
    <w:p w:rsidR="000922BC" w:rsidRPr="00D37E8D" w:rsidRDefault="000922BC" w:rsidP="000922BC">
      <w:pPr>
        <w:pBdr>
          <w:bottom w:val="single" w:sz="12" w:space="1" w:color="auto"/>
        </w:pBdr>
        <w:spacing w:before="0" w:after="200" w:line="276" w:lineRule="auto"/>
        <w:rPr>
          <w:b/>
        </w:rPr>
      </w:pPr>
    </w:p>
    <w:p w:rsidR="000922BC" w:rsidRDefault="000922BC" w:rsidP="00D10C9E">
      <w:pPr>
        <w:spacing w:before="0"/>
        <w:rPr>
          <w:b/>
        </w:rPr>
      </w:pPr>
    </w:p>
    <w:p w:rsidR="00044337" w:rsidRPr="00D37E8D" w:rsidRDefault="00044337" w:rsidP="00D10C9E">
      <w:pPr>
        <w:spacing w:before="0"/>
        <w:rPr>
          <w:b/>
        </w:rPr>
      </w:pPr>
    </w:p>
    <w:p w:rsidR="000922BC" w:rsidRPr="00E81BE8" w:rsidRDefault="000922BC" w:rsidP="00AD1309">
      <w:pPr>
        <w:keepNext/>
        <w:numPr>
          <w:ilvl w:val="0"/>
          <w:numId w:val="5"/>
        </w:numPr>
        <w:spacing w:before="0"/>
        <w:ind w:left="284" w:hanging="142"/>
        <w:jc w:val="center"/>
        <w:outlineLvl w:val="0"/>
        <w:rPr>
          <w:rFonts w:eastAsia="Times New Roman"/>
          <w:b/>
          <w:lang w:eastAsia="cs-CZ"/>
        </w:rPr>
      </w:pPr>
    </w:p>
    <w:p w:rsidR="000922BC" w:rsidRPr="00E81BE8" w:rsidRDefault="000922BC" w:rsidP="00D10C9E">
      <w:pPr>
        <w:tabs>
          <w:tab w:val="num" w:pos="-2268"/>
        </w:tabs>
        <w:spacing w:before="0"/>
        <w:jc w:val="center"/>
        <w:rPr>
          <w:b/>
        </w:rPr>
      </w:pPr>
      <w:r w:rsidRPr="00E81BE8">
        <w:rPr>
          <w:b/>
        </w:rPr>
        <w:t>Smluvní strany</w:t>
      </w:r>
    </w:p>
    <w:p w:rsidR="000922BC" w:rsidRPr="00E81BE8" w:rsidRDefault="000922BC" w:rsidP="00627A12">
      <w:pPr>
        <w:spacing w:before="0"/>
        <w:rPr>
          <w:b/>
        </w:rPr>
      </w:pPr>
    </w:p>
    <w:p w:rsidR="000922BC" w:rsidRPr="00E81BE8" w:rsidRDefault="000922BC" w:rsidP="00AD1309">
      <w:pPr>
        <w:numPr>
          <w:ilvl w:val="0"/>
          <w:numId w:val="6"/>
        </w:numPr>
        <w:spacing w:before="0"/>
        <w:ind w:left="284" w:hanging="284"/>
        <w:rPr>
          <w:b/>
        </w:rPr>
      </w:pPr>
      <w:r w:rsidRPr="00E81BE8">
        <w:rPr>
          <w:b/>
        </w:rPr>
        <w:t>Kupující</w:t>
      </w:r>
    </w:p>
    <w:p w:rsidR="00D2487B" w:rsidRPr="00E81BE8" w:rsidRDefault="00D2487B" w:rsidP="00D10C9E">
      <w:pPr>
        <w:tabs>
          <w:tab w:val="left" w:pos="2977"/>
        </w:tabs>
        <w:spacing w:before="0" w:after="0"/>
        <w:ind w:left="284"/>
        <w:rPr>
          <w:color w:val="000000" w:themeColor="text1"/>
        </w:rPr>
      </w:pPr>
      <w:r w:rsidRPr="00E81BE8">
        <w:rPr>
          <w:color w:val="000000" w:themeColor="text1"/>
        </w:rPr>
        <w:t>Název:</w:t>
      </w:r>
      <w:r w:rsidRPr="00E81BE8">
        <w:rPr>
          <w:color w:val="000000" w:themeColor="text1"/>
        </w:rPr>
        <w:tab/>
      </w:r>
      <w:r w:rsidR="0028190B">
        <w:rPr>
          <w:b/>
          <w:color w:val="000000" w:themeColor="text1"/>
        </w:rPr>
        <w:t>Masarykova univerzita</w:t>
      </w:r>
    </w:p>
    <w:p w:rsidR="00D2487B" w:rsidRPr="00E81BE8" w:rsidRDefault="00D2487B" w:rsidP="00D10C9E">
      <w:pPr>
        <w:tabs>
          <w:tab w:val="left" w:pos="2977"/>
        </w:tabs>
        <w:spacing w:before="0" w:after="0"/>
        <w:ind w:left="284"/>
        <w:rPr>
          <w:color w:val="000000" w:themeColor="text1"/>
        </w:rPr>
      </w:pPr>
      <w:r w:rsidRPr="00E81BE8">
        <w:rPr>
          <w:color w:val="000000" w:themeColor="text1"/>
        </w:rPr>
        <w:t>Sídlo:</w:t>
      </w:r>
      <w:r w:rsidRPr="00E81BE8">
        <w:rPr>
          <w:color w:val="000000" w:themeColor="text1"/>
        </w:rPr>
        <w:tab/>
      </w:r>
      <w:r w:rsidR="0028190B">
        <w:rPr>
          <w:color w:val="000000" w:themeColor="text1"/>
        </w:rPr>
        <w:t>Žerotínovo nám. 617/9, 601 77 Brno</w:t>
      </w:r>
    </w:p>
    <w:p w:rsidR="00D2487B" w:rsidRPr="00E81BE8" w:rsidRDefault="00D2487B" w:rsidP="00D10C9E">
      <w:pPr>
        <w:tabs>
          <w:tab w:val="left" w:pos="2977"/>
        </w:tabs>
        <w:spacing w:before="0" w:after="0"/>
        <w:ind w:left="284"/>
        <w:rPr>
          <w:color w:val="000000" w:themeColor="text1"/>
        </w:rPr>
      </w:pPr>
      <w:r w:rsidRPr="00E81BE8">
        <w:rPr>
          <w:color w:val="000000" w:themeColor="text1"/>
        </w:rPr>
        <w:t>IČ:</w:t>
      </w:r>
      <w:r w:rsidRPr="00E81BE8">
        <w:rPr>
          <w:color w:val="000000" w:themeColor="text1"/>
        </w:rPr>
        <w:tab/>
        <w:t>00216224</w:t>
      </w:r>
      <w:r w:rsidRPr="00E81BE8">
        <w:rPr>
          <w:color w:val="000000" w:themeColor="text1"/>
        </w:rPr>
        <w:tab/>
      </w:r>
    </w:p>
    <w:p w:rsidR="00D2487B" w:rsidRPr="00E81BE8" w:rsidRDefault="00D2487B" w:rsidP="00D10C9E">
      <w:pPr>
        <w:tabs>
          <w:tab w:val="left" w:pos="2977"/>
        </w:tabs>
        <w:spacing w:before="0" w:after="0"/>
        <w:ind w:left="284"/>
        <w:rPr>
          <w:color w:val="000000" w:themeColor="text1"/>
        </w:rPr>
      </w:pPr>
      <w:r w:rsidRPr="00E81BE8">
        <w:rPr>
          <w:color w:val="000000" w:themeColor="text1"/>
        </w:rPr>
        <w:t>DIČ:</w:t>
      </w:r>
      <w:r w:rsidRPr="00E81BE8">
        <w:rPr>
          <w:color w:val="000000" w:themeColor="text1"/>
        </w:rPr>
        <w:tab/>
        <w:t>CZ00216224</w:t>
      </w:r>
      <w:r w:rsidRPr="00E81BE8">
        <w:rPr>
          <w:color w:val="000000" w:themeColor="text1"/>
        </w:rPr>
        <w:tab/>
      </w:r>
    </w:p>
    <w:p w:rsidR="00D2487B" w:rsidRPr="00E81BE8" w:rsidRDefault="00D2487B" w:rsidP="0028190B">
      <w:pPr>
        <w:tabs>
          <w:tab w:val="left" w:pos="2977"/>
        </w:tabs>
        <w:spacing w:before="0" w:after="0"/>
        <w:ind w:left="2969" w:hanging="2685"/>
        <w:rPr>
          <w:color w:val="000000" w:themeColor="text1"/>
          <w:lang w:eastAsia="cs-CZ"/>
        </w:rPr>
      </w:pPr>
      <w:r w:rsidRPr="00E81BE8">
        <w:rPr>
          <w:color w:val="000000" w:themeColor="text1"/>
        </w:rPr>
        <w:t>Zastoupen:</w:t>
      </w:r>
      <w:r w:rsidRPr="00E81BE8">
        <w:rPr>
          <w:color w:val="000000" w:themeColor="text1"/>
        </w:rPr>
        <w:tab/>
      </w:r>
      <w:r w:rsidR="0028190B">
        <w:rPr>
          <w:color w:val="000000" w:themeColor="text1"/>
        </w:rPr>
        <w:tab/>
      </w:r>
      <w:r w:rsidR="00A62419" w:rsidRPr="00E81BE8">
        <w:rPr>
          <w:color w:val="000000" w:themeColor="text1"/>
          <w:lang w:eastAsia="cs-CZ"/>
        </w:rPr>
        <w:t>Ing. Zdeňkem Čížkem, ředitelem</w:t>
      </w:r>
      <w:r w:rsidR="0028190B">
        <w:rPr>
          <w:color w:val="000000" w:themeColor="text1"/>
          <w:lang w:eastAsia="cs-CZ"/>
        </w:rPr>
        <w:t xml:space="preserve"> Správy kolejí a menz, Vinařská 472/5b, 603 00 Brno</w:t>
      </w:r>
    </w:p>
    <w:p w:rsidR="00D2487B" w:rsidRPr="00E81BE8" w:rsidRDefault="00D2487B" w:rsidP="00D10C9E">
      <w:pPr>
        <w:tabs>
          <w:tab w:val="left" w:pos="2977"/>
        </w:tabs>
        <w:spacing w:before="0" w:after="0"/>
        <w:ind w:left="2969" w:hanging="2685"/>
        <w:rPr>
          <w:color w:val="000000" w:themeColor="text1"/>
          <w:lang w:eastAsia="cs-CZ"/>
        </w:rPr>
      </w:pPr>
      <w:r w:rsidRPr="00E81BE8">
        <w:rPr>
          <w:color w:val="000000" w:themeColor="text1"/>
          <w:lang w:eastAsia="cs-CZ"/>
        </w:rPr>
        <w:t>Bankovní spojení:</w:t>
      </w:r>
      <w:r w:rsidRPr="00E81BE8">
        <w:rPr>
          <w:color w:val="000000" w:themeColor="text1"/>
          <w:lang w:eastAsia="cs-CZ"/>
        </w:rPr>
        <w:tab/>
      </w:r>
      <w:r w:rsidR="00E81BE8">
        <w:rPr>
          <w:color w:val="000000" w:themeColor="text1"/>
          <w:lang w:eastAsia="cs-CZ"/>
        </w:rPr>
        <w:t>Komerční banka, a. s., pobočka Brno – město, č. ú. 85636621/0100</w:t>
      </w:r>
    </w:p>
    <w:p w:rsidR="00D2487B" w:rsidRDefault="00D2487B" w:rsidP="0028190B">
      <w:pPr>
        <w:tabs>
          <w:tab w:val="left" w:pos="2977"/>
        </w:tabs>
        <w:spacing w:before="0" w:after="0"/>
        <w:ind w:left="2969" w:hanging="2685"/>
        <w:rPr>
          <w:color w:val="000000" w:themeColor="text1"/>
          <w:lang w:eastAsia="cs-CZ"/>
        </w:rPr>
      </w:pPr>
      <w:r w:rsidRPr="00E81BE8">
        <w:rPr>
          <w:color w:val="000000" w:themeColor="text1"/>
        </w:rPr>
        <w:t>Kontaktní osob</w:t>
      </w:r>
      <w:r w:rsidR="00A62419" w:rsidRPr="00E81BE8">
        <w:rPr>
          <w:color w:val="000000" w:themeColor="text1"/>
        </w:rPr>
        <w:t>a</w:t>
      </w:r>
      <w:r w:rsidRPr="00E81BE8">
        <w:rPr>
          <w:color w:val="000000" w:themeColor="text1"/>
        </w:rPr>
        <w:t>:</w:t>
      </w:r>
      <w:r w:rsidRPr="00E81BE8">
        <w:rPr>
          <w:color w:val="000000" w:themeColor="text1"/>
        </w:rPr>
        <w:tab/>
      </w:r>
      <w:r w:rsidR="00C1320B">
        <w:rPr>
          <w:color w:val="000000" w:themeColor="text1"/>
          <w:lang w:eastAsia="cs-CZ"/>
        </w:rPr>
        <w:t xml:space="preserve">Roman </w:t>
      </w:r>
      <w:proofErr w:type="spellStart"/>
      <w:r w:rsidR="00C1320B">
        <w:rPr>
          <w:color w:val="000000" w:themeColor="text1"/>
          <w:lang w:eastAsia="cs-CZ"/>
        </w:rPr>
        <w:t>Tancoš</w:t>
      </w:r>
      <w:proofErr w:type="spellEnd"/>
      <w:r w:rsidR="00C1320B">
        <w:rPr>
          <w:color w:val="000000" w:themeColor="text1"/>
          <w:lang w:eastAsia="cs-CZ"/>
        </w:rPr>
        <w:t xml:space="preserve">, manažer provozu stravovacích služeb, tel.: +420 549 49 2706, e-mail: </w:t>
      </w:r>
      <w:proofErr w:type="spellStart"/>
      <w:r w:rsidR="00C1320B">
        <w:rPr>
          <w:color w:val="000000" w:themeColor="text1"/>
          <w:lang w:eastAsia="cs-CZ"/>
        </w:rPr>
        <w:t>tancos</w:t>
      </w:r>
      <w:proofErr w:type="spellEnd"/>
      <w:r w:rsidR="00C1320B">
        <w:rPr>
          <w:color w:val="000000" w:themeColor="text1"/>
          <w:lang w:val="en-US" w:eastAsia="cs-CZ"/>
        </w:rPr>
        <w:t>@</w:t>
      </w:r>
      <w:r w:rsidR="00C1320B">
        <w:rPr>
          <w:color w:val="000000" w:themeColor="text1"/>
          <w:lang w:eastAsia="cs-CZ"/>
        </w:rPr>
        <w:t>skm.muni.cz</w:t>
      </w:r>
    </w:p>
    <w:p w:rsidR="00C1320B" w:rsidRPr="00C1320B" w:rsidRDefault="00C1320B" w:rsidP="0028190B">
      <w:pPr>
        <w:tabs>
          <w:tab w:val="left" w:pos="2977"/>
        </w:tabs>
        <w:spacing w:before="0" w:after="0"/>
        <w:ind w:left="2969" w:hanging="2685"/>
        <w:rPr>
          <w:color w:val="000000" w:themeColor="text1"/>
          <w:lang w:eastAsia="cs-CZ"/>
        </w:rPr>
      </w:pPr>
      <w:r>
        <w:rPr>
          <w:color w:val="000000" w:themeColor="text1"/>
          <w:lang w:eastAsia="cs-CZ"/>
        </w:rPr>
        <w:t>Kontaktní osoba provozu:</w:t>
      </w:r>
      <w:r>
        <w:rPr>
          <w:color w:val="000000" w:themeColor="text1"/>
          <w:lang w:eastAsia="cs-CZ"/>
        </w:rPr>
        <w:tab/>
        <w:t xml:space="preserve">Jan </w:t>
      </w:r>
      <w:proofErr w:type="spellStart"/>
      <w:r>
        <w:rPr>
          <w:color w:val="000000" w:themeColor="text1"/>
          <w:lang w:eastAsia="cs-CZ"/>
        </w:rPr>
        <w:t>Chuchma</w:t>
      </w:r>
      <w:proofErr w:type="spellEnd"/>
      <w:r>
        <w:rPr>
          <w:color w:val="000000" w:themeColor="text1"/>
          <w:lang w:eastAsia="cs-CZ"/>
        </w:rPr>
        <w:t xml:space="preserve">, vedoucí pracoviště – Stravovací provoz III., tel.:  +420 549 49 2731, e-mail: </w:t>
      </w:r>
      <w:proofErr w:type="spellStart"/>
      <w:r>
        <w:rPr>
          <w:color w:val="000000" w:themeColor="text1"/>
          <w:lang w:eastAsia="cs-CZ"/>
        </w:rPr>
        <w:t>chuchma</w:t>
      </w:r>
      <w:proofErr w:type="spellEnd"/>
      <w:r>
        <w:rPr>
          <w:color w:val="000000" w:themeColor="text1"/>
          <w:lang w:val="en-US" w:eastAsia="cs-CZ"/>
        </w:rPr>
        <w:t>@</w:t>
      </w:r>
      <w:r>
        <w:rPr>
          <w:color w:val="000000" w:themeColor="text1"/>
          <w:lang w:eastAsia="cs-CZ"/>
        </w:rPr>
        <w:t>skm.muni.cz</w:t>
      </w:r>
    </w:p>
    <w:p w:rsidR="0031192D" w:rsidRPr="00E81BE8" w:rsidRDefault="0031192D" w:rsidP="00D10C9E">
      <w:pPr>
        <w:tabs>
          <w:tab w:val="left" w:pos="2977"/>
        </w:tabs>
        <w:spacing w:before="0" w:after="0"/>
        <w:ind w:left="2969" w:hanging="2685"/>
        <w:rPr>
          <w:color w:val="000000" w:themeColor="text1"/>
        </w:rPr>
      </w:pPr>
      <w:r w:rsidRPr="00E81BE8">
        <w:rPr>
          <w:color w:val="000000" w:themeColor="text1"/>
        </w:rPr>
        <w:tab/>
      </w:r>
    </w:p>
    <w:p w:rsidR="00D2487B" w:rsidRPr="00E81BE8" w:rsidRDefault="00D2487B" w:rsidP="00D10C9E">
      <w:pPr>
        <w:tabs>
          <w:tab w:val="left" w:pos="2835"/>
        </w:tabs>
        <w:ind w:left="284"/>
        <w:rPr>
          <w:b/>
          <w:color w:val="000000" w:themeColor="text1"/>
        </w:rPr>
      </w:pPr>
      <w:r w:rsidRPr="00E81BE8">
        <w:rPr>
          <w:b/>
          <w:color w:val="000000" w:themeColor="text1"/>
        </w:rPr>
        <w:t>(dále jen „kupující“)</w:t>
      </w:r>
    </w:p>
    <w:p w:rsidR="00D2487B" w:rsidRPr="00E81BE8" w:rsidRDefault="00D2487B" w:rsidP="00D10C9E">
      <w:pPr>
        <w:tabs>
          <w:tab w:val="left" w:pos="2835"/>
        </w:tabs>
        <w:spacing w:before="0"/>
        <w:rPr>
          <w:color w:val="000000" w:themeColor="text1"/>
          <w:highlight w:val="yellow"/>
        </w:rPr>
      </w:pPr>
    </w:p>
    <w:p w:rsidR="00D2487B" w:rsidRPr="00E81BE8" w:rsidRDefault="00D2487B" w:rsidP="00AD1309">
      <w:pPr>
        <w:numPr>
          <w:ilvl w:val="0"/>
          <w:numId w:val="6"/>
        </w:numPr>
        <w:spacing w:before="0"/>
        <w:ind w:left="284" w:hanging="284"/>
        <w:rPr>
          <w:b/>
          <w:color w:val="000000" w:themeColor="text1"/>
        </w:rPr>
      </w:pPr>
      <w:r w:rsidRPr="00E81BE8">
        <w:rPr>
          <w:b/>
          <w:color w:val="000000" w:themeColor="text1"/>
        </w:rPr>
        <w:t>Prodávající</w:t>
      </w:r>
    </w:p>
    <w:p w:rsidR="00D2487B" w:rsidRPr="00E81BE8" w:rsidRDefault="00D2487B" w:rsidP="00D10C9E">
      <w:pPr>
        <w:tabs>
          <w:tab w:val="left" w:pos="2977"/>
        </w:tabs>
        <w:spacing w:before="0" w:after="0"/>
        <w:ind w:left="284"/>
        <w:rPr>
          <w:color w:val="000000" w:themeColor="text1"/>
        </w:rPr>
      </w:pPr>
      <w:r w:rsidRPr="00E81BE8">
        <w:rPr>
          <w:color w:val="000000" w:themeColor="text1"/>
        </w:rPr>
        <w:t xml:space="preserve">Obchodní firma/název/jméno: </w:t>
      </w:r>
      <w:r w:rsidRPr="00E81BE8">
        <w:rPr>
          <w:color w:val="000000" w:themeColor="text1"/>
        </w:rPr>
        <w:tab/>
      </w:r>
      <w:r w:rsidRPr="00E81BE8">
        <w:rPr>
          <w:b/>
          <w:color w:val="000000" w:themeColor="text1"/>
          <w:highlight w:val="yellow"/>
        </w:rPr>
        <w:fldChar w:fldCharType="begin">
          <w:ffData>
            <w:name w:val="Text108"/>
            <w:enabled/>
            <w:calcOnExit w:val="0"/>
            <w:textInput/>
          </w:ffData>
        </w:fldChar>
      </w:r>
      <w:r w:rsidRPr="00E81BE8">
        <w:rPr>
          <w:b/>
          <w:color w:val="000000" w:themeColor="text1"/>
          <w:highlight w:val="yellow"/>
        </w:rPr>
        <w:instrText xml:space="preserve"> FORMTEXT </w:instrText>
      </w:r>
      <w:r w:rsidRPr="00E81BE8">
        <w:rPr>
          <w:b/>
          <w:color w:val="000000" w:themeColor="text1"/>
          <w:highlight w:val="yellow"/>
        </w:rPr>
      </w:r>
      <w:r w:rsidRPr="00E81BE8">
        <w:rPr>
          <w:b/>
          <w:color w:val="000000" w:themeColor="text1"/>
          <w:highlight w:val="yellow"/>
        </w:rPr>
        <w:fldChar w:fldCharType="separate"/>
      </w:r>
      <w:r w:rsidRPr="00E81BE8">
        <w:rPr>
          <w:b/>
          <w:color w:val="000000" w:themeColor="text1"/>
          <w:highlight w:val="yellow"/>
        </w:rPr>
        <w:t> </w:t>
      </w:r>
      <w:r w:rsidRPr="00E81BE8">
        <w:rPr>
          <w:b/>
          <w:color w:val="000000" w:themeColor="text1"/>
          <w:highlight w:val="yellow"/>
        </w:rPr>
        <w:t> </w:t>
      </w:r>
      <w:r w:rsidRPr="00E81BE8">
        <w:rPr>
          <w:b/>
          <w:color w:val="000000" w:themeColor="text1"/>
          <w:highlight w:val="yellow"/>
        </w:rPr>
        <w:t> </w:t>
      </w:r>
      <w:r w:rsidRPr="00E81BE8">
        <w:rPr>
          <w:b/>
          <w:color w:val="000000" w:themeColor="text1"/>
          <w:highlight w:val="yellow"/>
        </w:rPr>
        <w:t> </w:t>
      </w:r>
      <w:r w:rsidRPr="00E81BE8">
        <w:rPr>
          <w:b/>
          <w:color w:val="000000" w:themeColor="text1"/>
          <w:highlight w:val="yellow"/>
        </w:rPr>
        <w:t> </w:t>
      </w:r>
      <w:r w:rsidRPr="00E81BE8">
        <w:rPr>
          <w:b/>
          <w:color w:val="000000" w:themeColor="text1"/>
          <w:highlight w:val="yellow"/>
        </w:rPr>
        <w:fldChar w:fldCharType="end"/>
      </w:r>
    </w:p>
    <w:p w:rsidR="00D2487B" w:rsidRPr="00E81BE8" w:rsidRDefault="00D2487B" w:rsidP="00D10C9E">
      <w:pPr>
        <w:tabs>
          <w:tab w:val="left" w:pos="2977"/>
        </w:tabs>
        <w:spacing w:before="0" w:after="0"/>
        <w:ind w:left="284"/>
        <w:rPr>
          <w:color w:val="000000" w:themeColor="text1"/>
        </w:rPr>
      </w:pPr>
      <w:r w:rsidRPr="00E81BE8">
        <w:rPr>
          <w:color w:val="000000" w:themeColor="text1"/>
        </w:rPr>
        <w:t xml:space="preserve">Sídlo: </w:t>
      </w:r>
      <w:r w:rsidRPr="00E81BE8">
        <w:rPr>
          <w:color w:val="000000" w:themeColor="text1"/>
        </w:rPr>
        <w:tab/>
      </w:r>
      <w:r w:rsidRPr="00E81BE8">
        <w:rPr>
          <w:color w:val="000000" w:themeColor="text1"/>
          <w:highlight w:val="yellow"/>
        </w:rPr>
        <w:fldChar w:fldCharType="begin">
          <w:ffData>
            <w:name w:val="Text108"/>
            <w:enabled/>
            <w:calcOnExit w:val="0"/>
            <w:textInput/>
          </w:ffData>
        </w:fldChar>
      </w:r>
      <w:r w:rsidRPr="00E81BE8">
        <w:rPr>
          <w:color w:val="000000" w:themeColor="text1"/>
          <w:highlight w:val="yellow"/>
        </w:rPr>
        <w:instrText xml:space="preserve"> FORMTEXT </w:instrText>
      </w:r>
      <w:r w:rsidRPr="00E81BE8">
        <w:rPr>
          <w:color w:val="000000" w:themeColor="text1"/>
          <w:highlight w:val="yellow"/>
        </w:rPr>
      </w:r>
      <w:r w:rsidRPr="00E81BE8">
        <w:rPr>
          <w:color w:val="000000" w:themeColor="text1"/>
          <w:highlight w:val="yellow"/>
        </w:rPr>
        <w:fldChar w:fldCharType="separate"/>
      </w:r>
      <w:r w:rsidRPr="00E81BE8">
        <w:rPr>
          <w:color w:val="000000" w:themeColor="text1"/>
          <w:highlight w:val="yellow"/>
        </w:rPr>
        <w:t> </w:t>
      </w:r>
      <w:r w:rsidRPr="00E81BE8">
        <w:rPr>
          <w:color w:val="000000" w:themeColor="text1"/>
          <w:highlight w:val="yellow"/>
        </w:rPr>
        <w:t> </w:t>
      </w:r>
      <w:r w:rsidRPr="00E81BE8">
        <w:rPr>
          <w:color w:val="000000" w:themeColor="text1"/>
          <w:highlight w:val="yellow"/>
        </w:rPr>
        <w:t> </w:t>
      </w:r>
      <w:r w:rsidRPr="00E81BE8">
        <w:rPr>
          <w:color w:val="000000" w:themeColor="text1"/>
          <w:highlight w:val="yellow"/>
        </w:rPr>
        <w:t> </w:t>
      </w:r>
      <w:r w:rsidRPr="00E81BE8">
        <w:rPr>
          <w:color w:val="000000" w:themeColor="text1"/>
          <w:highlight w:val="yellow"/>
        </w:rPr>
        <w:t> </w:t>
      </w:r>
      <w:r w:rsidRPr="00E81BE8">
        <w:rPr>
          <w:color w:val="000000" w:themeColor="text1"/>
          <w:highlight w:val="yellow"/>
        </w:rPr>
        <w:fldChar w:fldCharType="end"/>
      </w:r>
    </w:p>
    <w:p w:rsidR="00D2487B" w:rsidRPr="00E81BE8" w:rsidRDefault="00D2487B" w:rsidP="00D10C9E">
      <w:pPr>
        <w:tabs>
          <w:tab w:val="left" w:pos="2977"/>
        </w:tabs>
        <w:spacing w:before="0" w:after="0"/>
        <w:ind w:left="284"/>
        <w:rPr>
          <w:color w:val="000000" w:themeColor="text1"/>
        </w:rPr>
      </w:pPr>
      <w:r w:rsidRPr="00E81BE8">
        <w:rPr>
          <w:color w:val="000000" w:themeColor="text1"/>
        </w:rPr>
        <w:t>IČ:</w:t>
      </w:r>
      <w:r w:rsidRPr="00E81BE8">
        <w:rPr>
          <w:color w:val="000000" w:themeColor="text1"/>
        </w:rPr>
        <w:tab/>
      </w:r>
      <w:r w:rsidRPr="00E81BE8">
        <w:rPr>
          <w:color w:val="000000" w:themeColor="text1"/>
          <w:highlight w:val="yellow"/>
        </w:rPr>
        <w:fldChar w:fldCharType="begin">
          <w:ffData>
            <w:name w:val="Text108"/>
            <w:enabled/>
            <w:calcOnExit w:val="0"/>
            <w:textInput/>
          </w:ffData>
        </w:fldChar>
      </w:r>
      <w:r w:rsidRPr="00E81BE8">
        <w:rPr>
          <w:color w:val="000000" w:themeColor="text1"/>
          <w:highlight w:val="yellow"/>
        </w:rPr>
        <w:instrText xml:space="preserve"> FORMTEXT </w:instrText>
      </w:r>
      <w:r w:rsidRPr="00E81BE8">
        <w:rPr>
          <w:color w:val="000000" w:themeColor="text1"/>
          <w:highlight w:val="yellow"/>
        </w:rPr>
      </w:r>
      <w:r w:rsidRPr="00E81BE8">
        <w:rPr>
          <w:color w:val="000000" w:themeColor="text1"/>
          <w:highlight w:val="yellow"/>
        </w:rPr>
        <w:fldChar w:fldCharType="separate"/>
      </w:r>
      <w:r w:rsidRPr="00E81BE8">
        <w:rPr>
          <w:color w:val="000000" w:themeColor="text1"/>
          <w:highlight w:val="yellow"/>
        </w:rPr>
        <w:t> </w:t>
      </w:r>
      <w:r w:rsidRPr="00E81BE8">
        <w:rPr>
          <w:color w:val="000000" w:themeColor="text1"/>
          <w:highlight w:val="yellow"/>
        </w:rPr>
        <w:t> </w:t>
      </w:r>
      <w:r w:rsidRPr="00E81BE8">
        <w:rPr>
          <w:color w:val="000000" w:themeColor="text1"/>
          <w:highlight w:val="yellow"/>
        </w:rPr>
        <w:t> </w:t>
      </w:r>
      <w:r w:rsidRPr="00E81BE8">
        <w:rPr>
          <w:color w:val="000000" w:themeColor="text1"/>
          <w:highlight w:val="yellow"/>
        </w:rPr>
        <w:t> </w:t>
      </w:r>
      <w:r w:rsidRPr="00E81BE8">
        <w:rPr>
          <w:color w:val="000000" w:themeColor="text1"/>
          <w:highlight w:val="yellow"/>
        </w:rPr>
        <w:t> </w:t>
      </w:r>
      <w:r w:rsidRPr="00E81BE8">
        <w:rPr>
          <w:color w:val="000000" w:themeColor="text1"/>
          <w:highlight w:val="yellow"/>
        </w:rPr>
        <w:fldChar w:fldCharType="end"/>
      </w:r>
    </w:p>
    <w:p w:rsidR="00D2487B" w:rsidRPr="00E81BE8" w:rsidRDefault="00D2487B" w:rsidP="00D10C9E">
      <w:pPr>
        <w:tabs>
          <w:tab w:val="left" w:pos="2977"/>
        </w:tabs>
        <w:spacing w:before="0" w:after="0"/>
        <w:ind w:left="284"/>
        <w:rPr>
          <w:color w:val="000000" w:themeColor="text1"/>
        </w:rPr>
      </w:pPr>
      <w:r w:rsidRPr="00E81BE8">
        <w:rPr>
          <w:color w:val="000000" w:themeColor="text1"/>
        </w:rPr>
        <w:t>DIČ/VAT</w:t>
      </w:r>
      <w:r w:rsidR="00B40D50" w:rsidRPr="00E81BE8">
        <w:rPr>
          <w:color w:val="000000" w:themeColor="text1"/>
        </w:rPr>
        <w:t xml:space="preserve"> ID</w:t>
      </w:r>
      <w:r w:rsidRPr="00E81BE8">
        <w:rPr>
          <w:color w:val="000000" w:themeColor="text1"/>
        </w:rPr>
        <w:t>:</w:t>
      </w:r>
      <w:r w:rsidRPr="00E81BE8">
        <w:rPr>
          <w:color w:val="000000" w:themeColor="text1"/>
        </w:rPr>
        <w:tab/>
      </w:r>
      <w:r w:rsidRPr="00E81BE8">
        <w:rPr>
          <w:color w:val="000000" w:themeColor="text1"/>
          <w:highlight w:val="yellow"/>
        </w:rPr>
        <w:fldChar w:fldCharType="begin">
          <w:ffData>
            <w:name w:val="Text108"/>
            <w:enabled/>
            <w:calcOnExit w:val="0"/>
            <w:textInput/>
          </w:ffData>
        </w:fldChar>
      </w:r>
      <w:r w:rsidRPr="00E81BE8">
        <w:rPr>
          <w:color w:val="000000" w:themeColor="text1"/>
          <w:highlight w:val="yellow"/>
        </w:rPr>
        <w:instrText xml:space="preserve"> FORMTEXT </w:instrText>
      </w:r>
      <w:r w:rsidRPr="00E81BE8">
        <w:rPr>
          <w:color w:val="000000" w:themeColor="text1"/>
          <w:highlight w:val="yellow"/>
        </w:rPr>
      </w:r>
      <w:r w:rsidRPr="00E81BE8">
        <w:rPr>
          <w:color w:val="000000" w:themeColor="text1"/>
          <w:highlight w:val="yellow"/>
        </w:rPr>
        <w:fldChar w:fldCharType="separate"/>
      </w:r>
      <w:r w:rsidRPr="00E81BE8">
        <w:rPr>
          <w:color w:val="000000" w:themeColor="text1"/>
          <w:highlight w:val="yellow"/>
        </w:rPr>
        <w:t> </w:t>
      </w:r>
      <w:r w:rsidRPr="00E81BE8">
        <w:rPr>
          <w:color w:val="000000" w:themeColor="text1"/>
          <w:highlight w:val="yellow"/>
        </w:rPr>
        <w:t> </w:t>
      </w:r>
      <w:r w:rsidRPr="00E81BE8">
        <w:rPr>
          <w:color w:val="000000" w:themeColor="text1"/>
          <w:highlight w:val="yellow"/>
        </w:rPr>
        <w:t> </w:t>
      </w:r>
      <w:r w:rsidRPr="00E81BE8">
        <w:rPr>
          <w:color w:val="000000" w:themeColor="text1"/>
          <w:highlight w:val="yellow"/>
        </w:rPr>
        <w:t> </w:t>
      </w:r>
      <w:r w:rsidRPr="00E81BE8">
        <w:rPr>
          <w:color w:val="000000" w:themeColor="text1"/>
          <w:highlight w:val="yellow"/>
        </w:rPr>
        <w:t> </w:t>
      </w:r>
      <w:r w:rsidRPr="00E81BE8">
        <w:rPr>
          <w:color w:val="000000" w:themeColor="text1"/>
          <w:highlight w:val="yellow"/>
        </w:rPr>
        <w:fldChar w:fldCharType="end"/>
      </w:r>
    </w:p>
    <w:p w:rsidR="00D2487B" w:rsidRPr="00E81BE8" w:rsidRDefault="00D2487B" w:rsidP="00D10C9E">
      <w:pPr>
        <w:tabs>
          <w:tab w:val="left" w:pos="2977"/>
        </w:tabs>
        <w:spacing w:before="0" w:after="0"/>
        <w:ind w:left="284"/>
        <w:rPr>
          <w:color w:val="000000" w:themeColor="text1"/>
        </w:rPr>
      </w:pPr>
      <w:r w:rsidRPr="00E81BE8">
        <w:rPr>
          <w:color w:val="000000" w:themeColor="text1"/>
        </w:rPr>
        <w:t>Zastoupen:</w:t>
      </w:r>
      <w:r w:rsidRPr="00E81BE8">
        <w:rPr>
          <w:color w:val="000000" w:themeColor="text1"/>
        </w:rPr>
        <w:tab/>
      </w:r>
      <w:r w:rsidRPr="00E81BE8">
        <w:rPr>
          <w:color w:val="000000" w:themeColor="text1"/>
          <w:highlight w:val="yellow"/>
        </w:rPr>
        <w:fldChar w:fldCharType="begin">
          <w:ffData>
            <w:name w:val="Text108"/>
            <w:enabled/>
            <w:calcOnExit w:val="0"/>
            <w:textInput/>
          </w:ffData>
        </w:fldChar>
      </w:r>
      <w:r w:rsidRPr="00E81BE8">
        <w:rPr>
          <w:color w:val="000000" w:themeColor="text1"/>
          <w:highlight w:val="yellow"/>
        </w:rPr>
        <w:instrText xml:space="preserve"> FORMTEXT </w:instrText>
      </w:r>
      <w:r w:rsidRPr="00E81BE8">
        <w:rPr>
          <w:color w:val="000000" w:themeColor="text1"/>
          <w:highlight w:val="yellow"/>
        </w:rPr>
      </w:r>
      <w:r w:rsidRPr="00E81BE8">
        <w:rPr>
          <w:color w:val="000000" w:themeColor="text1"/>
          <w:highlight w:val="yellow"/>
        </w:rPr>
        <w:fldChar w:fldCharType="separate"/>
      </w:r>
      <w:r w:rsidRPr="00E81BE8">
        <w:rPr>
          <w:color w:val="000000" w:themeColor="text1"/>
          <w:highlight w:val="yellow"/>
        </w:rPr>
        <w:t> </w:t>
      </w:r>
      <w:r w:rsidRPr="00E81BE8">
        <w:rPr>
          <w:color w:val="000000" w:themeColor="text1"/>
          <w:highlight w:val="yellow"/>
        </w:rPr>
        <w:t> </w:t>
      </w:r>
      <w:r w:rsidRPr="00E81BE8">
        <w:rPr>
          <w:color w:val="000000" w:themeColor="text1"/>
          <w:highlight w:val="yellow"/>
        </w:rPr>
        <w:t> </w:t>
      </w:r>
      <w:r w:rsidRPr="00E81BE8">
        <w:rPr>
          <w:color w:val="000000" w:themeColor="text1"/>
          <w:highlight w:val="yellow"/>
        </w:rPr>
        <w:t> </w:t>
      </w:r>
      <w:r w:rsidRPr="00E81BE8">
        <w:rPr>
          <w:color w:val="000000" w:themeColor="text1"/>
          <w:highlight w:val="yellow"/>
        </w:rPr>
        <w:t> </w:t>
      </w:r>
      <w:r w:rsidRPr="00E81BE8">
        <w:rPr>
          <w:color w:val="000000" w:themeColor="text1"/>
          <w:highlight w:val="yellow"/>
        </w:rPr>
        <w:fldChar w:fldCharType="end"/>
      </w:r>
    </w:p>
    <w:p w:rsidR="00D2487B" w:rsidRPr="00E81BE8" w:rsidRDefault="00D2487B" w:rsidP="00D10C9E">
      <w:pPr>
        <w:tabs>
          <w:tab w:val="left" w:pos="2977"/>
        </w:tabs>
        <w:spacing w:before="0" w:after="0"/>
        <w:ind w:left="284"/>
        <w:rPr>
          <w:color w:val="000000" w:themeColor="text1"/>
        </w:rPr>
      </w:pPr>
      <w:r w:rsidRPr="00E81BE8">
        <w:rPr>
          <w:color w:val="000000" w:themeColor="text1"/>
        </w:rPr>
        <w:t xml:space="preserve">Zápis v obchodním rejstříku: </w:t>
      </w:r>
      <w:r w:rsidRPr="00E81BE8">
        <w:rPr>
          <w:color w:val="000000" w:themeColor="text1"/>
        </w:rPr>
        <w:tab/>
      </w:r>
      <w:r w:rsidRPr="00E81BE8">
        <w:rPr>
          <w:color w:val="000000" w:themeColor="text1"/>
          <w:highlight w:val="yellow"/>
        </w:rPr>
        <w:fldChar w:fldCharType="begin">
          <w:ffData>
            <w:name w:val="Text108"/>
            <w:enabled/>
            <w:calcOnExit w:val="0"/>
            <w:textInput/>
          </w:ffData>
        </w:fldChar>
      </w:r>
      <w:r w:rsidRPr="00E81BE8">
        <w:rPr>
          <w:color w:val="000000" w:themeColor="text1"/>
          <w:highlight w:val="yellow"/>
        </w:rPr>
        <w:instrText xml:space="preserve"> FORMTEXT </w:instrText>
      </w:r>
      <w:r w:rsidRPr="00E81BE8">
        <w:rPr>
          <w:color w:val="000000" w:themeColor="text1"/>
          <w:highlight w:val="yellow"/>
        </w:rPr>
      </w:r>
      <w:r w:rsidRPr="00E81BE8">
        <w:rPr>
          <w:color w:val="000000" w:themeColor="text1"/>
          <w:highlight w:val="yellow"/>
        </w:rPr>
        <w:fldChar w:fldCharType="separate"/>
      </w:r>
      <w:r w:rsidRPr="00E81BE8">
        <w:rPr>
          <w:color w:val="000000" w:themeColor="text1"/>
          <w:highlight w:val="yellow"/>
        </w:rPr>
        <w:t> </w:t>
      </w:r>
      <w:r w:rsidRPr="00E81BE8">
        <w:rPr>
          <w:color w:val="000000" w:themeColor="text1"/>
          <w:highlight w:val="yellow"/>
        </w:rPr>
        <w:t> </w:t>
      </w:r>
      <w:r w:rsidRPr="00E81BE8">
        <w:rPr>
          <w:color w:val="000000" w:themeColor="text1"/>
          <w:highlight w:val="yellow"/>
        </w:rPr>
        <w:t> </w:t>
      </w:r>
      <w:r w:rsidRPr="00E81BE8">
        <w:rPr>
          <w:color w:val="000000" w:themeColor="text1"/>
          <w:highlight w:val="yellow"/>
        </w:rPr>
        <w:t> </w:t>
      </w:r>
      <w:r w:rsidRPr="00E81BE8">
        <w:rPr>
          <w:color w:val="000000" w:themeColor="text1"/>
          <w:highlight w:val="yellow"/>
        </w:rPr>
        <w:t> </w:t>
      </w:r>
      <w:r w:rsidRPr="00E81BE8">
        <w:rPr>
          <w:color w:val="000000" w:themeColor="text1"/>
          <w:highlight w:val="yellow"/>
        </w:rPr>
        <w:fldChar w:fldCharType="end"/>
      </w:r>
    </w:p>
    <w:p w:rsidR="00044337" w:rsidRPr="00E81BE8" w:rsidRDefault="00044337" w:rsidP="00D10C9E">
      <w:pPr>
        <w:tabs>
          <w:tab w:val="left" w:pos="2977"/>
        </w:tabs>
        <w:spacing w:before="0" w:after="0"/>
        <w:ind w:left="284"/>
        <w:rPr>
          <w:color w:val="000000" w:themeColor="text1"/>
        </w:rPr>
      </w:pPr>
      <w:r w:rsidRPr="00E81BE8">
        <w:rPr>
          <w:color w:val="000000" w:themeColor="text1"/>
        </w:rPr>
        <w:t>Bankovní spojení:</w:t>
      </w:r>
      <w:r w:rsidRPr="00E81BE8">
        <w:rPr>
          <w:color w:val="000000" w:themeColor="text1"/>
        </w:rPr>
        <w:tab/>
      </w:r>
      <w:r w:rsidRPr="00E81BE8">
        <w:rPr>
          <w:color w:val="000000" w:themeColor="text1"/>
          <w:highlight w:val="yellow"/>
        </w:rPr>
        <w:fldChar w:fldCharType="begin">
          <w:ffData>
            <w:name w:val="Text108"/>
            <w:enabled/>
            <w:calcOnExit w:val="0"/>
            <w:textInput/>
          </w:ffData>
        </w:fldChar>
      </w:r>
      <w:r w:rsidRPr="00E81BE8">
        <w:rPr>
          <w:color w:val="000000" w:themeColor="text1"/>
          <w:highlight w:val="yellow"/>
        </w:rPr>
        <w:instrText xml:space="preserve"> FORMTEXT </w:instrText>
      </w:r>
      <w:r w:rsidRPr="00E81BE8">
        <w:rPr>
          <w:color w:val="000000" w:themeColor="text1"/>
          <w:highlight w:val="yellow"/>
        </w:rPr>
      </w:r>
      <w:r w:rsidRPr="00E81BE8">
        <w:rPr>
          <w:color w:val="000000" w:themeColor="text1"/>
          <w:highlight w:val="yellow"/>
        </w:rPr>
        <w:fldChar w:fldCharType="separate"/>
      </w:r>
      <w:r w:rsidRPr="00E81BE8">
        <w:rPr>
          <w:color w:val="000000" w:themeColor="text1"/>
          <w:highlight w:val="yellow"/>
        </w:rPr>
        <w:t> </w:t>
      </w:r>
      <w:r w:rsidRPr="00E81BE8">
        <w:rPr>
          <w:color w:val="000000" w:themeColor="text1"/>
          <w:highlight w:val="yellow"/>
        </w:rPr>
        <w:t> </w:t>
      </w:r>
      <w:r w:rsidRPr="00E81BE8">
        <w:rPr>
          <w:color w:val="000000" w:themeColor="text1"/>
          <w:highlight w:val="yellow"/>
        </w:rPr>
        <w:t> </w:t>
      </w:r>
      <w:r w:rsidRPr="00E81BE8">
        <w:rPr>
          <w:color w:val="000000" w:themeColor="text1"/>
          <w:highlight w:val="yellow"/>
        </w:rPr>
        <w:t> </w:t>
      </w:r>
      <w:r w:rsidRPr="00E81BE8">
        <w:rPr>
          <w:color w:val="000000" w:themeColor="text1"/>
          <w:highlight w:val="yellow"/>
        </w:rPr>
        <w:t> </w:t>
      </w:r>
      <w:r w:rsidRPr="00E81BE8">
        <w:rPr>
          <w:color w:val="000000" w:themeColor="text1"/>
          <w:highlight w:val="yellow"/>
        </w:rPr>
        <w:fldChar w:fldCharType="end"/>
      </w:r>
    </w:p>
    <w:p w:rsidR="008243D4" w:rsidRPr="00E81BE8" w:rsidRDefault="008243D4" w:rsidP="00D10C9E">
      <w:pPr>
        <w:tabs>
          <w:tab w:val="left" w:pos="2977"/>
        </w:tabs>
        <w:spacing w:before="0" w:after="0"/>
        <w:ind w:left="284"/>
        <w:rPr>
          <w:color w:val="000000" w:themeColor="text1"/>
        </w:rPr>
      </w:pPr>
      <w:r w:rsidRPr="00E81BE8">
        <w:rPr>
          <w:color w:val="000000" w:themeColor="text1"/>
        </w:rPr>
        <w:t>IBAN:</w:t>
      </w:r>
      <w:r w:rsidRPr="00E81BE8">
        <w:rPr>
          <w:color w:val="000000" w:themeColor="text1"/>
        </w:rPr>
        <w:tab/>
      </w:r>
      <w:r w:rsidRPr="00E81BE8">
        <w:rPr>
          <w:color w:val="000000" w:themeColor="text1"/>
          <w:highlight w:val="yellow"/>
        </w:rPr>
        <w:fldChar w:fldCharType="begin">
          <w:ffData>
            <w:name w:val="Text108"/>
            <w:enabled/>
            <w:calcOnExit w:val="0"/>
            <w:textInput/>
          </w:ffData>
        </w:fldChar>
      </w:r>
      <w:r w:rsidRPr="00E81BE8">
        <w:rPr>
          <w:color w:val="000000" w:themeColor="text1"/>
          <w:highlight w:val="yellow"/>
        </w:rPr>
        <w:instrText xml:space="preserve"> FORMTEXT </w:instrText>
      </w:r>
      <w:r w:rsidRPr="00E81BE8">
        <w:rPr>
          <w:color w:val="000000" w:themeColor="text1"/>
          <w:highlight w:val="yellow"/>
        </w:rPr>
      </w:r>
      <w:r w:rsidRPr="00E81BE8">
        <w:rPr>
          <w:color w:val="000000" w:themeColor="text1"/>
          <w:highlight w:val="yellow"/>
        </w:rPr>
        <w:fldChar w:fldCharType="separate"/>
      </w:r>
      <w:r w:rsidRPr="00E81BE8">
        <w:rPr>
          <w:color w:val="000000" w:themeColor="text1"/>
          <w:highlight w:val="yellow"/>
        </w:rPr>
        <w:t> </w:t>
      </w:r>
      <w:r w:rsidRPr="00E81BE8">
        <w:rPr>
          <w:color w:val="000000" w:themeColor="text1"/>
          <w:highlight w:val="yellow"/>
        </w:rPr>
        <w:t> </w:t>
      </w:r>
      <w:r w:rsidRPr="00E81BE8">
        <w:rPr>
          <w:color w:val="000000" w:themeColor="text1"/>
          <w:highlight w:val="yellow"/>
        </w:rPr>
        <w:t> </w:t>
      </w:r>
      <w:r w:rsidRPr="00E81BE8">
        <w:rPr>
          <w:color w:val="000000" w:themeColor="text1"/>
          <w:highlight w:val="yellow"/>
        </w:rPr>
        <w:t> </w:t>
      </w:r>
      <w:r w:rsidRPr="00E81BE8">
        <w:rPr>
          <w:color w:val="000000" w:themeColor="text1"/>
          <w:highlight w:val="yellow"/>
        </w:rPr>
        <w:t> </w:t>
      </w:r>
      <w:r w:rsidRPr="00E81BE8">
        <w:rPr>
          <w:color w:val="000000" w:themeColor="text1"/>
          <w:highlight w:val="yellow"/>
        </w:rPr>
        <w:fldChar w:fldCharType="end"/>
      </w:r>
    </w:p>
    <w:p w:rsidR="00D2487B" w:rsidRPr="00E81BE8" w:rsidRDefault="00D2487B" w:rsidP="00D10C9E">
      <w:pPr>
        <w:tabs>
          <w:tab w:val="left" w:pos="2977"/>
        </w:tabs>
        <w:spacing w:before="0" w:after="0"/>
        <w:ind w:left="284"/>
        <w:rPr>
          <w:color w:val="000000" w:themeColor="text1"/>
        </w:rPr>
      </w:pPr>
      <w:r w:rsidRPr="00E81BE8">
        <w:rPr>
          <w:color w:val="000000" w:themeColor="text1"/>
        </w:rPr>
        <w:t>Korespondenční adresa:</w:t>
      </w:r>
      <w:r w:rsidRPr="00E81BE8">
        <w:rPr>
          <w:color w:val="000000" w:themeColor="text1"/>
        </w:rPr>
        <w:tab/>
      </w:r>
      <w:r w:rsidRPr="00E81BE8">
        <w:rPr>
          <w:color w:val="000000" w:themeColor="text1"/>
          <w:highlight w:val="yellow"/>
        </w:rPr>
        <w:fldChar w:fldCharType="begin">
          <w:ffData>
            <w:name w:val="Text108"/>
            <w:enabled/>
            <w:calcOnExit w:val="0"/>
            <w:textInput/>
          </w:ffData>
        </w:fldChar>
      </w:r>
      <w:r w:rsidRPr="00E81BE8">
        <w:rPr>
          <w:color w:val="000000" w:themeColor="text1"/>
          <w:highlight w:val="yellow"/>
        </w:rPr>
        <w:instrText xml:space="preserve"> FORMTEXT </w:instrText>
      </w:r>
      <w:r w:rsidRPr="00E81BE8">
        <w:rPr>
          <w:color w:val="000000" w:themeColor="text1"/>
          <w:highlight w:val="yellow"/>
        </w:rPr>
      </w:r>
      <w:r w:rsidRPr="00E81BE8">
        <w:rPr>
          <w:color w:val="000000" w:themeColor="text1"/>
          <w:highlight w:val="yellow"/>
        </w:rPr>
        <w:fldChar w:fldCharType="separate"/>
      </w:r>
      <w:r w:rsidRPr="00E81BE8">
        <w:rPr>
          <w:color w:val="000000" w:themeColor="text1"/>
          <w:highlight w:val="yellow"/>
        </w:rPr>
        <w:t> </w:t>
      </w:r>
      <w:r w:rsidRPr="00E81BE8">
        <w:rPr>
          <w:color w:val="000000" w:themeColor="text1"/>
          <w:highlight w:val="yellow"/>
        </w:rPr>
        <w:t> </w:t>
      </w:r>
      <w:r w:rsidRPr="00E81BE8">
        <w:rPr>
          <w:color w:val="000000" w:themeColor="text1"/>
          <w:highlight w:val="yellow"/>
        </w:rPr>
        <w:t> </w:t>
      </w:r>
      <w:r w:rsidRPr="00E81BE8">
        <w:rPr>
          <w:color w:val="000000" w:themeColor="text1"/>
          <w:highlight w:val="yellow"/>
        </w:rPr>
        <w:t> </w:t>
      </w:r>
      <w:r w:rsidRPr="00E81BE8">
        <w:rPr>
          <w:color w:val="000000" w:themeColor="text1"/>
          <w:highlight w:val="yellow"/>
        </w:rPr>
        <w:t> </w:t>
      </w:r>
      <w:r w:rsidRPr="00E81BE8">
        <w:rPr>
          <w:color w:val="000000" w:themeColor="text1"/>
          <w:highlight w:val="yellow"/>
        </w:rPr>
        <w:fldChar w:fldCharType="end"/>
      </w:r>
    </w:p>
    <w:p w:rsidR="0031192D" w:rsidRPr="00E81BE8" w:rsidRDefault="00D2487B" w:rsidP="0031192D">
      <w:pPr>
        <w:tabs>
          <w:tab w:val="left" w:pos="2977"/>
        </w:tabs>
        <w:spacing w:before="0" w:after="0"/>
        <w:ind w:left="284"/>
        <w:rPr>
          <w:color w:val="000000" w:themeColor="text1"/>
        </w:rPr>
      </w:pPr>
      <w:r w:rsidRPr="00E81BE8">
        <w:rPr>
          <w:color w:val="000000" w:themeColor="text1"/>
        </w:rPr>
        <w:t xml:space="preserve">Kontaktní </w:t>
      </w:r>
      <w:r w:rsidR="00BA2FBD" w:rsidRPr="00E81BE8">
        <w:rPr>
          <w:color w:val="000000" w:themeColor="text1"/>
        </w:rPr>
        <w:t>osob</w:t>
      </w:r>
      <w:r w:rsidR="0031192D" w:rsidRPr="00E81BE8">
        <w:rPr>
          <w:color w:val="000000" w:themeColor="text1"/>
        </w:rPr>
        <w:t>y</w:t>
      </w:r>
      <w:r w:rsidRPr="00E81BE8">
        <w:rPr>
          <w:color w:val="000000" w:themeColor="text1"/>
        </w:rPr>
        <w:t xml:space="preserve">:  </w:t>
      </w:r>
      <w:r w:rsidRPr="00E81BE8">
        <w:rPr>
          <w:color w:val="000000" w:themeColor="text1"/>
        </w:rPr>
        <w:tab/>
      </w:r>
      <w:r w:rsidRPr="00E81BE8">
        <w:rPr>
          <w:color w:val="000000" w:themeColor="text1"/>
          <w:highlight w:val="yellow"/>
        </w:rPr>
        <w:fldChar w:fldCharType="begin">
          <w:ffData>
            <w:name w:val="Text108"/>
            <w:enabled/>
            <w:calcOnExit w:val="0"/>
            <w:textInput/>
          </w:ffData>
        </w:fldChar>
      </w:r>
      <w:r w:rsidRPr="00E81BE8">
        <w:rPr>
          <w:color w:val="000000" w:themeColor="text1"/>
          <w:highlight w:val="yellow"/>
        </w:rPr>
        <w:instrText xml:space="preserve"> FORMTEXT </w:instrText>
      </w:r>
      <w:r w:rsidRPr="00E81BE8">
        <w:rPr>
          <w:color w:val="000000" w:themeColor="text1"/>
          <w:highlight w:val="yellow"/>
        </w:rPr>
      </w:r>
      <w:r w:rsidRPr="00E81BE8">
        <w:rPr>
          <w:color w:val="000000" w:themeColor="text1"/>
          <w:highlight w:val="yellow"/>
        </w:rPr>
        <w:fldChar w:fldCharType="separate"/>
      </w:r>
      <w:r w:rsidRPr="00E81BE8">
        <w:rPr>
          <w:color w:val="000000" w:themeColor="text1"/>
          <w:highlight w:val="yellow"/>
        </w:rPr>
        <w:t> </w:t>
      </w:r>
      <w:r w:rsidRPr="00E81BE8">
        <w:rPr>
          <w:color w:val="000000" w:themeColor="text1"/>
          <w:highlight w:val="yellow"/>
        </w:rPr>
        <w:t> </w:t>
      </w:r>
      <w:r w:rsidRPr="00E81BE8">
        <w:rPr>
          <w:color w:val="000000" w:themeColor="text1"/>
          <w:highlight w:val="yellow"/>
        </w:rPr>
        <w:t> </w:t>
      </w:r>
      <w:r w:rsidRPr="00E81BE8">
        <w:rPr>
          <w:color w:val="000000" w:themeColor="text1"/>
          <w:highlight w:val="yellow"/>
        </w:rPr>
        <w:t> </w:t>
      </w:r>
      <w:r w:rsidRPr="00E81BE8">
        <w:rPr>
          <w:color w:val="000000" w:themeColor="text1"/>
          <w:highlight w:val="yellow"/>
        </w:rPr>
        <w:t> </w:t>
      </w:r>
      <w:r w:rsidRPr="00E81BE8">
        <w:rPr>
          <w:color w:val="000000" w:themeColor="text1"/>
          <w:highlight w:val="yellow"/>
        </w:rPr>
        <w:fldChar w:fldCharType="end"/>
      </w:r>
      <w:r w:rsidRPr="00E81BE8">
        <w:rPr>
          <w:color w:val="000000" w:themeColor="text1"/>
        </w:rPr>
        <w:t xml:space="preserve">, tel. č.: </w:t>
      </w:r>
      <w:r w:rsidRPr="00E81BE8">
        <w:rPr>
          <w:color w:val="000000" w:themeColor="text1"/>
          <w:highlight w:val="yellow"/>
        </w:rPr>
        <w:fldChar w:fldCharType="begin">
          <w:ffData>
            <w:name w:val="Text108"/>
            <w:enabled/>
            <w:calcOnExit w:val="0"/>
            <w:textInput/>
          </w:ffData>
        </w:fldChar>
      </w:r>
      <w:r w:rsidRPr="00E81BE8">
        <w:rPr>
          <w:color w:val="000000" w:themeColor="text1"/>
          <w:highlight w:val="yellow"/>
        </w:rPr>
        <w:instrText xml:space="preserve"> FORMTEXT </w:instrText>
      </w:r>
      <w:r w:rsidRPr="00E81BE8">
        <w:rPr>
          <w:color w:val="000000" w:themeColor="text1"/>
          <w:highlight w:val="yellow"/>
        </w:rPr>
      </w:r>
      <w:r w:rsidRPr="00E81BE8">
        <w:rPr>
          <w:color w:val="000000" w:themeColor="text1"/>
          <w:highlight w:val="yellow"/>
        </w:rPr>
        <w:fldChar w:fldCharType="separate"/>
      </w:r>
      <w:r w:rsidRPr="00E81BE8">
        <w:rPr>
          <w:color w:val="000000" w:themeColor="text1"/>
          <w:highlight w:val="yellow"/>
        </w:rPr>
        <w:t> </w:t>
      </w:r>
      <w:r w:rsidRPr="00E81BE8">
        <w:rPr>
          <w:color w:val="000000" w:themeColor="text1"/>
          <w:highlight w:val="yellow"/>
        </w:rPr>
        <w:t> </w:t>
      </w:r>
      <w:r w:rsidRPr="00E81BE8">
        <w:rPr>
          <w:color w:val="000000" w:themeColor="text1"/>
          <w:highlight w:val="yellow"/>
        </w:rPr>
        <w:t> </w:t>
      </w:r>
      <w:r w:rsidRPr="00E81BE8">
        <w:rPr>
          <w:color w:val="000000" w:themeColor="text1"/>
          <w:highlight w:val="yellow"/>
        </w:rPr>
        <w:t> </w:t>
      </w:r>
      <w:r w:rsidRPr="00E81BE8">
        <w:rPr>
          <w:color w:val="000000" w:themeColor="text1"/>
          <w:highlight w:val="yellow"/>
        </w:rPr>
        <w:t> </w:t>
      </w:r>
      <w:r w:rsidRPr="00E81BE8">
        <w:rPr>
          <w:color w:val="000000" w:themeColor="text1"/>
          <w:highlight w:val="yellow"/>
        </w:rPr>
        <w:fldChar w:fldCharType="end"/>
      </w:r>
      <w:r w:rsidRPr="00E81BE8">
        <w:rPr>
          <w:color w:val="000000" w:themeColor="text1"/>
        </w:rPr>
        <w:t xml:space="preserve">, e-mail: </w:t>
      </w:r>
      <w:r w:rsidRPr="00E81BE8">
        <w:rPr>
          <w:color w:val="000000" w:themeColor="text1"/>
          <w:highlight w:val="yellow"/>
        </w:rPr>
        <w:fldChar w:fldCharType="begin">
          <w:ffData>
            <w:name w:val="Text108"/>
            <w:enabled/>
            <w:calcOnExit w:val="0"/>
            <w:textInput/>
          </w:ffData>
        </w:fldChar>
      </w:r>
      <w:r w:rsidRPr="00E81BE8">
        <w:rPr>
          <w:color w:val="000000" w:themeColor="text1"/>
          <w:highlight w:val="yellow"/>
        </w:rPr>
        <w:instrText xml:space="preserve"> FORMTEXT </w:instrText>
      </w:r>
      <w:r w:rsidRPr="00E81BE8">
        <w:rPr>
          <w:color w:val="000000" w:themeColor="text1"/>
          <w:highlight w:val="yellow"/>
        </w:rPr>
      </w:r>
      <w:r w:rsidRPr="00E81BE8">
        <w:rPr>
          <w:color w:val="000000" w:themeColor="text1"/>
          <w:highlight w:val="yellow"/>
        </w:rPr>
        <w:fldChar w:fldCharType="separate"/>
      </w:r>
      <w:r w:rsidRPr="00E81BE8">
        <w:rPr>
          <w:color w:val="000000" w:themeColor="text1"/>
          <w:highlight w:val="yellow"/>
        </w:rPr>
        <w:t> </w:t>
      </w:r>
      <w:r w:rsidRPr="00E81BE8">
        <w:rPr>
          <w:color w:val="000000" w:themeColor="text1"/>
          <w:highlight w:val="yellow"/>
        </w:rPr>
        <w:t> </w:t>
      </w:r>
      <w:r w:rsidRPr="00E81BE8">
        <w:rPr>
          <w:color w:val="000000" w:themeColor="text1"/>
          <w:highlight w:val="yellow"/>
        </w:rPr>
        <w:t> </w:t>
      </w:r>
      <w:r w:rsidRPr="00E81BE8">
        <w:rPr>
          <w:color w:val="000000" w:themeColor="text1"/>
          <w:highlight w:val="yellow"/>
        </w:rPr>
        <w:t> </w:t>
      </w:r>
      <w:r w:rsidRPr="00E81BE8">
        <w:rPr>
          <w:color w:val="000000" w:themeColor="text1"/>
          <w:highlight w:val="yellow"/>
        </w:rPr>
        <w:t> </w:t>
      </w:r>
      <w:r w:rsidRPr="00E81BE8">
        <w:rPr>
          <w:color w:val="000000" w:themeColor="text1"/>
          <w:highlight w:val="yellow"/>
        </w:rPr>
        <w:fldChar w:fldCharType="end"/>
      </w:r>
    </w:p>
    <w:p w:rsidR="00D2487B" w:rsidRPr="00E81BE8" w:rsidRDefault="0031192D" w:rsidP="0031192D">
      <w:pPr>
        <w:tabs>
          <w:tab w:val="left" w:pos="2977"/>
        </w:tabs>
        <w:spacing w:before="0" w:after="0"/>
        <w:ind w:left="284"/>
        <w:rPr>
          <w:color w:val="000000" w:themeColor="text1"/>
        </w:rPr>
      </w:pPr>
      <w:r w:rsidRPr="00E81BE8">
        <w:rPr>
          <w:color w:val="000000" w:themeColor="text1"/>
        </w:rPr>
        <w:tab/>
      </w:r>
      <w:r w:rsidR="00D2487B" w:rsidRPr="00E81BE8">
        <w:rPr>
          <w:color w:val="000000" w:themeColor="text1"/>
          <w:highlight w:val="yellow"/>
        </w:rPr>
        <w:fldChar w:fldCharType="begin">
          <w:ffData>
            <w:name w:val="Text108"/>
            <w:enabled/>
            <w:calcOnExit w:val="0"/>
            <w:textInput/>
          </w:ffData>
        </w:fldChar>
      </w:r>
      <w:r w:rsidR="00D2487B" w:rsidRPr="00E81BE8">
        <w:rPr>
          <w:color w:val="000000" w:themeColor="text1"/>
          <w:highlight w:val="yellow"/>
        </w:rPr>
        <w:instrText xml:space="preserve"> FORMTEXT </w:instrText>
      </w:r>
      <w:r w:rsidR="00D2487B" w:rsidRPr="00E81BE8">
        <w:rPr>
          <w:color w:val="000000" w:themeColor="text1"/>
          <w:highlight w:val="yellow"/>
        </w:rPr>
      </w:r>
      <w:r w:rsidR="00D2487B" w:rsidRPr="00E81BE8">
        <w:rPr>
          <w:color w:val="000000" w:themeColor="text1"/>
          <w:highlight w:val="yellow"/>
        </w:rPr>
        <w:fldChar w:fldCharType="separate"/>
      </w:r>
      <w:r w:rsidR="00D2487B" w:rsidRPr="00E81BE8">
        <w:rPr>
          <w:color w:val="000000" w:themeColor="text1"/>
          <w:highlight w:val="yellow"/>
        </w:rPr>
        <w:t> </w:t>
      </w:r>
      <w:r w:rsidR="00D2487B" w:rsidRPr="00E81BE8">
        <w:rPr>
          <w:color w:val="000000" w:themeColor="text1"/>
          <w:highlight w:val="yellow"/>
        </w:rPr>
        <w:t> </w:t>
      </w:r>
      <w:r w:rsidR="00D2487B" w:rsidRPr="00E81BE8">
        <w:rPr>
          <w:color w:val="000000" w:themeColor="text1"/>
          <w:highlight w:val="yellow"/>
        </w:rPr>
        <w:t> </w:t>
      </w:r>
      <w:r w:rsidR="00D2487B" w:rsidRPr="00E81BE8">
        <w:rPr>
          <w:color w:val="000000" w:themeColor="text1"/>
          <w:highlight w:val="yellow"/>
        </w:rPr>
        <w:t> </w:t>
      </w:r>
      <w:r w:rsidR="00D2487B" w:rsidRPr="00E81BE8">
        <w:rPr>
          <w:color w:val="000000" w:themeColor="text1"/>
          <w:highlight w:val="yellow"/>
        </w:rPr>
        <w:t> </w:t>
      </w:r>
      <w:r w:rsidR="00D2487B" w:rsidRPr="00E81BE8">
        <w:rPr>
          <w:color w:val="000000" w:themeColor="text1"/>
          <w:highlight w:val="yellow"/>
        </w:rPr>
        <w:fldChar w:fldCharType="end"/>
      </w:r>
      <w:r w:rsidR="00D2487B" w:rsidRPr="00E81BE8">
        <w:rPr>
          <w:color w:val="000000" w:themeColor="text1"/>
        </w:rPr>
        <w:t xml:space="preserve">, tel. č.: </w:t>
      </w:r>
      <w:r w:rsidR="00D2487B" w:rsidRPr="00E81BE8">
        <w:rPr>
          <w:color w:val="000000" w:themeColor="text1"/>
          <w:highlight w:val="yellow"/>
        </w:rPr>
        <w:fldChar w:fldCharType="begin">
          <w:ffData>
            <w:name w:val="Text108"/>
            <w:enabled/>
            <w:calcOnExit w:val="0"/>
            <w:textInput/>
          </w:ffData>
        </w:fldChar>
      </w:r>
      <w:r w:rsidR="00D2487B" w:rsidRPr="00E81BE8">
        <w:rPr>
          <w:color w:val="000000" w:themeColor="text1"/>
          <w:highlight w:val="yellow"/>
        </w:rPr>
        <w:instrText xml:space="preserve"> FORMTEXT </w:instrText>
      </w:r>
      <w:r w:rsidR="00D2487B" w:rsidRPr="00E81BE8">
        <w:rPr>
          <w:color w:val="000000" w:themeColor="text1"/>
          <w:highlight w:val="yellow"/>
        </w:rPr>
      </w:r>
      <w:r w:rsidR="00D2487B" w:rsidRPr="00E81BE8">
        <w:rPr>
          <w:color w:val="000000" w:themeColor="text1"/>
          <w:highlight w:val="yellow"/>
        </w:rPr>
        <w:fldChar w:fldCharType="separate"/>
      </w:r>
      <w:r w:rsidR="00D2487B" w:rsidRPr="00E81BE8">
        <w:rPr>
          <w:color w:val="000000" w:themeColor="text1"/>
          <w:highlight w:val="yellow"/>
        </w:rPr>
        <w:t> </w:t>
      </w:r>
      <w:r w:rsidR="00D2487B" w:rsidRPr="00E81BE8">
        <w:rPr>
          <w:color w:val="000000" w:themeColor="text1"/>
          <w:highlight w:val="yellow"/>
        </w:rPr>
        <w:t> </w:t>
      </w:r>
      <w:r w:rsidR="00D2487B" w:rsidRPr="00E81BE8">
        <w:rPr>
          <w:color w:val="000000" w:themeColor="text1"/>
          <w:highlight w:val="yellow"/>
        </w:rPr>
        <w:t> </w:t>
      </w:r>
      <w:r w:rsidR="00D2487B" w:rsidRPr="00E81BE8">
        <w:rPr>
          <w:color w:val="000000" w:themeColor="text1"/>
          <w:highlight w:val="yellow"/>
        </w:rPr>
        <w:t> </w:t>
      </w:r>
      <w:r w:rsidR="00D2487B" w:rsidRPr="00E81BE8">
        <w:rPr>
          <w:color w:val="000000" w:themeColor="text1"/>
          <w:highlight w:val="yellow"/>
        </w:rPr>
        <w:t> </w:t>
      </w:r>
      <w:r w:rsidR="00D2487B" w:rsidRPr="00E81BE8">
        <w:rPr>
          <w:color w:val="000000" w:themeColor="text1"/>
          <w:highlight w:val="yellow"/>
        </w:rPr>
        <w:fldChar w:fldCharType="end"/>
      </w:r>
      <w:r w:rsidR="00D2487B" w:rsidRPr="00E81BE8">
        <w:rPr>
          <w:color w:val="000000" w:themeColor="text1"/>
        </w:rPr>
        <w:t xml:space="preserve">, e-mail: </w:t>
      </w:r>
      <w:r w:rsidR="00D2487B" w:rsidRPr="00E81BE8">
        <w:rPr>
          <w:color w:val="000000" w:themeColor="text1"/>
          <w:highlight w:val="yellow"/>
        </w:rPr>
        <w:fldChar w:fldCharType="begin">
          <w:ffData>
            <w:name w:val="Text108"/>
            <w:enabled/>
            <w:calcOnExit w:val="0"/>
            <w:textInput/>
          </w:ffData>
        </w:fldChar>
      </w:r>
      <w:r w:rsidR="00D2487B" w:rsidRPr="00E81BE8">
        <w:rPr>
          <w:color w:val="000000" w:themeColor="text1"/>
          <w:highlight w:val="yellow"/>
        </w:rPr>
        <w:instrText xml:space="preserve"> FORMTEXT </w:instrText>
      </w:r>
      <w:r w:rsidR="00D2487B" w:rsidRPr="00E81BE8">
        <w:rPr>
          <w:color w:val="000000" w:themeColor="text1"/>
          <w:highlight w:val="yellow"/>
        </w:rPr>
      </w:r>
      <w:r w:rsidR="00D2487B" w:rsidRPr="00E81BE8">
        <w:rPr>
          <w:color w:val="000000" w:themeColor="text1"/>
          <w:highlight w:val="yellow"/>
        </w:rPr>
        <w:fldChar w:fldCharType="separate"/>
      </w:r>
      <w:r w:rsidR="00D2487B" w:rsidRPr="00E81BE8">
        <w:rPr>
          <w:color w:val="000000" w:themeColor="text1"/>
          <w:highlight w:val="yellow"/>
        </w:rPr>
        <w:t> </w:t>
      </w:r>
      <w:r w:rsidR="00D2487B" w:rsidRPr="00E81BE8">
        <w:rPr>
          <w:color w:val="000000" w:themeColor="text1"/>
          <w:highlight w:val="yellow"/>
        </w:rPr>
        <w:t> </w:t>
      </w:r>
      <w:r w:rsidR="00D2487B" w:rsidRPr="00E81BE8">
        <w:rPr>
          <w:color w:val="000000" w:themeColor="text1"/>
          <w:highlight w:val="yellow"/>
        </w:rPr>
        <w:t> </w:t>
      </w:r>
      <w:r w:rsidR="00D2487B" w:rsidRPr="00E81BE8">
        <w:rPr>
          <w:color w:val="000000" w:themeColor="text1"/>
          <w:highlight w:val="yellow"/>
        </w:rPr>
        <w:t> </w:t>
      </w:r>
      <w:r w:rsidR="00D2487B" w:rsidRPr="00E81BE8">
        <w:rPr>
          <w:color w:val="000000" w:themeColor="text1"/>
          <w:highlight w:val="yellow"/>
        </w:rPr>
        <w:t> </w:t>
      </w:r>
      <w:r w:rsidR="00D2487B" w:rsidRPr="00E81BE8">
        <w:rPr>
          <w:color w:val="000000" w:themeColor="text1"/>
          <w:highlight w:val="yellow"/>
        </w:rPr>
        <w:fldChar w:fldCharType="end"/>
      </w:r>
    </w:p>
    <w:p w:rsidR="00D2487B" w:rsidRPr="00E81BE8" w:rsidRDefault="00D2487B" w:rsidP="00D10C9E">
      <w:pPr>
        <w:tabs>
          <w:tab w:val="left" w:pos="2835"/>
        </w:tabs>
        <w:ind w:left="284"/>
        <w:rPr>
          <w:b/>
          <w:color w:val="000000" w:themeColor="text1"/>
        </w:rPr>
      </w:pPr>
      <w:r w:rsidRPr="00E81BE8">
        <w:rPr>
          <w:b/>
          <w:color w:val="000000" w:themeColor="text1"/>
        </w:rPr>
        <w:t>(dále jen „</w:t>
      </w:r>
      <w:r w:rsidR="00044337" w:rsidRPr="00E81BE8">
        <w:rPr>
          <w:b/>
          <w:color w:val="000000" w:themeColor="text1"/>
        </w:rPr>
        <w:t>prodávající</w:t>
      </w:r>
      <w:r w:rsidRPr="00E81BE8">
        <w:rPr>
          <w:b/>
          <w:color w:val="000000" w:themeColor="text1"/>
        </w:rPr>
        <w:t xml:space="preserve">“; </w:t>
      </w:r>
      <w:r w:rsidR="00044337" w:rsidRPr="00E81BE8">
        <w:rPr>
          <w:b/>
          <w:color w:val="000000" w:themeColor="text1"/>
        </w:rPr>
        <w:t>prodávající</w:t>
      </w:r>
      <w:r w:rsidRPr="00E81BE8">
        <w:rPr>
          <w:b/>
          <w:color w:val="000000" w:themeColor="text1"/>
        </w:rPr>
        <w:t xml:space="preserve"> </w:t>
      </w:r>
      <w:r w:rsidRPr="00E81BE8">
        <w:rPr>
          <w:b/>
          <w:color w:val="000000" w:themeColor="text1"/>
          <w:lang w:eastAsia="cs-CZ"/>
        </w:rPr>
        <w:t>společně s </w:t>
      </w:r>
      <w:r w:rsidR="00AC7D25" w:rsidRPr="00E81BE8">
        <w:rPr>
          <w:b/>
          <w:color w:val="000000" w:themeColor="text1"/>
          <w:lang w:eastAsia="cs-CZ"/>
        </w:rPr>
        <w:t>kupujícím</w:t>
      </w:r>
      <w:r w:rsidRPr="00E81BE8">
        <w:rPr>
          <w:b/>
          <w:color w:val="000000" w:themeColor="text1"/>
          <w:lang w:eastAsia="cs-CZ"/>
        </w:rPr>
        <w:t xml:space="preserve"> také jen „smluvní strany“</w:t>
      </w:r>
      <w:r w:rsidRPr="00E81BE8">
        <w:rPr>
          <w:b/>
          <w:color w:val="000000" w:themeColor="text1"/>
        </w:rPr>
        <w:t>)</w:t>
      </w:r>
    </w:p>
    <w:p w:rsidR="00D10C9E" w:rsidRPr="00E81BE8" w:rsidRDefault="00D10C9E" w:rsidP="00AB26FE">
      <w:pPr>
        <w:keepNext/>
        <w:numPr>
          <w:ilvl w:val="0"/>
          <w:numId w:val="5"/>
        </w:numPr>
        <w:spacing w:before="0"/>
        <w:ind w:left="284" w:hanging="142"/>
        <w:jc w:val="center"/>
        <w:outlineLvl w:val="0"/>
      </w:pPr>
    </w:p>
    <w:p w:rsidR="00D10C9E" w:rsidRPr="00E81BE8" w:rsidRDefault="00D10C9E" w:rsidP="00D10C9E">
      <w:pPr>
        <w:tabs>
          <w:tab w:val="num" w:pos="-2268"/>
        </w:tabs>
        <w:spacing w:before="0"/>
        <w:jc w:val="center"/>
        <w:rPr>
          <w:b/>
        </w:rPr>
      </w:pPr>
      <w:r w:rsidRPr="00E81BE8">
        <w:rPr>
          <w:b/>
        </w:rPr>
        <w:t>Účel smlouvy</w:t>
      </w:r>
    </w:p>
    <w:p w:rsidR="00627A12" w:rsidRPr="00E81BE8" w:rsidRDefault="00627A12" w:rsidP="00D10C9E">
      <w:pPr>
        <w:tabs>
          <w:tab w:val="num" w:pos="-2268"/>
        </w:tabs>
        <w:spacing w:before="0"/>
        <w:jc w:val="center"/>
        <w:rPr>
          <w:b/>
        </w:rPr>
      </w:pPr>
    </w:p>
    <w:p w:rsidR="00627A12" w:rsidRPr="00E81BE8" w:rsidRDefault="00D53DC9" w:rsidP="00951CC2">
      <w:pPr>
        <w:numPr>
          <w:ilvl w:val="0"/>
          <w:numId w:val="8"/>
        </w:numPr>
        <w:spacing w:before="0"/>
        <w:ind w:left="284" w:hanging="284"/>
        <w:rPr>
          <w:rFonts w:eastAsia="Times New Roman" w:cs="Arial Narrow"/>
          <w:bCs/>
          <w:lang w:eastAsia="cs-CZ"/>
        </w:rPr>
      </w:pPr>
      <w:r w:rsidRPr="00E81BE8">
        <w:rPr>
          <w:color w:val="000000" w:themeColor="text1"/>
          <w:lang w:eastAsia="cs-CZ"/>
        </w:rPr>
        <w:t>Kupující</w:t>
      </w:r>
      <w:r w:rsidR="00A338D2" w:rsidRPr="00E81BE8">
        <w:rPr>
          <w:color w:val="000000" w:themeColor="text1"/>
          <w:lang w:eastAsia="cs-CZ"/>
        </w:rPr>
        <w:t>,</w:t>
      </w:r>
      <w:r w:rsidR="00627A12" w:rsidRPr="00E81BE8">
        <w:rPr>
          <w:color w:val="000000" w:themeColor="text1"/>
          <w:lang w:eastAsia="cs-CZ"/>
        </w:rPr>
        <w:t xml:space="preserve"> jakožto zadavatel veřejné zakázky s názvem „</w:t>
      </w:r>
      <w:r w:rsidR="00C1320B">
        <w:rPr>
          <w:color w:val="000000" w:themeColor="text1"/>
          <w:lang w:eastAsia="cs-CZ"/>
        </w:rPr>
        <w:t>Dodávka interiérového vybavení pro studentskou jídelnu VŠ menzy Veveří, Brno</w:t>
      </w:r>
      <w:r w:rsidR="00627A12" w:rsidRPr="00E81BE8">
        <w:rPr>
          <w:color w:val="000000" w:themeColor="text1"/>
          <w:lang w:eastAsia="cs-CZ"/>
        </w:rPr>
        <w:t xml:space="preserve">“ </w:t>
      </w:r>
      <w:r w:rsidR="00627A12" w:rsidRPr="00E81BE8">
        <w:rPr>
          <w:b/>
          <w:color w:val="000000" w:themeColor="text1"/>
          <w:lang w:eastAsia="cs-CZ"/>
        </w:rPr>
        <w:t>(dále jen „veřejná zakázka“)</w:t>
      </w:r>
      <w:r w:rsidR="00627A12" w:rsidRPr="00E81BE8">
        <w:rPr>
          <w:color w:val="000000" w:themeColor="text1"/>
          <w:lang w:eastAsia="cs-CZ"/>
        </w:rPr>
        <w:t xml:space="preserve"> zadávané </w:t>
      </w:r>
      <w:r w:rsidR="00C558AB" w:rsidRPr="00E81BE8">
        <w:rPr>
          <w:color w:val="000000" w:themeColor="text1"/>
          <w:lang w:eastAsia="cs-CZ"/>
        </w:rPr>
        <w:t xml:space="preserve">ve výběrovém řízení v souladu s § </w:t>
      </w:r>
      <w:r w:rsidR="0028190B">
        <w:rPr>
          <w:color w:val="000000" w:themeColor="text1"/>
          <w:lang w:eastAsia="cs-CZ"/>
        </w:rPr>
        <w:t>31</w:t>
      </w:r>
      <w:r w:rsidR="00C558AB" w:rsidRPr="00E81BE8">
        <w:rPr>
          <w:color w:val="000000" w:themeColor="text1"/>
          <w:lang w:eastAsia="cs-CZ"/>
        </w:rPr>
        <w:t xml:space="preserve"> zákona č. </w:t>
      </w:r>
      <w:r w:rsidR="0028190B">
        <w:rPr>
          <w:color w:val="000000" w:themeColor="text1"/>
          <w:lang w:eastAsia="cs-CZ"/>
        </w:rPr>
        <w:t xml:space="preserve">134/2016 </w:t>
      </w:r>
      <w:r w:rsidR="00C558AB" w:rsidRPr="00E81BE8">
        <w:rPr>
          <w:color w:val="000000" w:themeColor="text1"/>
          <w:lang w:eastAsia="cs-CZ"/>
        </w:rPr>
        <w:t xml:space="preserve"> Sb., o </w:t>
      </w:r>
      <w:r w:rsidR="0028190B">
        <w:rPr>
          <w:color w:val="000000" w:themeColor="text1"/>
          <w:lang w:eastAsia="cs-CZ"/>
        </w:rPr>
        <w:t>zadávání veřejných zakázek</w:t>
      </w:r>
      <w:r w:rsidR="00C558AB" w:rsidRPr="00E81BE8">
        <w:rPr>
          <w:color w:val="000000" w:themeColor="text1"/>
          <w:lang w:eastAsia="cs-CZ"/>
        </w:rPr>
        <w:t xml:space="preserve">, </w:t>
      </w:r>
      <w:r w:rsidR="00C558AB" w:rsidRPr="00E81BE8">
        <w:rPr>
          <w:b/>
          <w:color w:val="000000" w:themeColor="text1"/>
          <w:lang w:eastAsia="cs-CZ"/>
        </w:rPr>
        <w:t>(dále jen „Z</w:t>
      </w:r>
      <w:r w:rsidR="0028190B">
        <w:rPr>
          <w:b/>
          <w:color w:val="000000" w:themeColor="text1"/>
          <w:lang w:eastAsia="cs-CZ"/>
        </w:rPr>
        <w:t>Z</w:t>
      </w:r>
      <w:r w:rsidR="00C558AB" w:rsidRPr="00E81BE8">
        <w:rPr>
          <w:b/>
          <w:color w:val="000000" w:themeColor="text1"/>
          <w:lang w:eastAsia="cs-CZ"/>
        </w:rPr>
        <w:t>VZ“)</w:t>
      </w:r>
      <w:r w:rsidR="00627A12" w:rsidRPr="00E81BE8">
        <w:rPr>
          <w:color w:val="000000" w:themeColor="text1"/>
          <w:lang w:eastAsia="cs-CZ"/>
        </w:rPr>
        <w:t xml:space="preserve"> rozhodl o výběru nabídky </w:t>
      </w:r>
      <w:r w:rsidRPr="00E81BE8">
        <w:rPr>
          <w:color w:val="000000" w:themeColor="text1"/>
          <w:lang w:eastAsia="cs-CZ"/>
        </w:rPr>
        <w:t>prodávajícího</w:t>
      </w:r>
      <w:r w:rsidR="00A338D2" w:rsidRPr="00E81BE8">
        <w:rPr>
          <w:color w:val="000000" w:themeColor="text1"/>
          <w:lang w:eastAsia="cs-CZ"/>
        </w:rPr>
        <w:t>,</w:t>
      </w:r>
      <w:r w:rsidR="00602518" w:rsidRPr="00E81BE8">
        <w:rPr>
          <w:color w:val="000000" w:themeColor="text1"/>
          <w:lang w:eastAsia="cs-CZ"/>
        </w:rPr>
        <w:t xml:space="preserve"> jakožto uchazeče o </w:t>
      </w:r>
      <w:r w:rsidR="00627A12" w:rsidRPr="00E81BE8">
        <w:rPr>
          <w:color w:val="000000" w:themeColor="text1"/>
          <w:lang w:eastAsia="cs-CZ"/>
        </w:rPr>
        <w:t xml:space="preserve">veřejnou zakázku. </w:t>
      </w:r>
      <w:r w:rsidR="00510431" w:rsidRPr="00E81BE8">
        <w:rPr>
          <w:color w:val="000000" w:themeColor="text1"/>
          <w:lang w:eastAsia="cs-CZ"/>
        </w:rPr>
        <w:t>P</w:t>
      </w:r>
      <w:r w:rsidRPr="00E81BE8">
        <w:rPr>
          <w:color w:val="000000" w:themeColor="text1"/>
          <w:lang w:eastAsia="cs-CZ"/>
        </w:rPr>
        <w:t>rodávající a kupující</w:t>
      </w:r>
      <w:r w:rsidR="00627A12" w:rsidRPr="00E81BE8">
        <w:rPr>
          <w:color w:val="000000" w:themeColor="text1"/>
          <w:lang w:eastAsia="cs-CZ"/>
        </w:rPr>
        <w:t xml:space="preserve"> uzavírají ke splnění předmětu veřejné zakázky níže uvedeného dne, měsíce a roku tuto</w:t>
      </w:r>
      <w:r w:rsidRPr="00E81BE8">
        <w:rPr>
          <w:color w:val="000000" w:themeColor="text1"/>
          <w:lang w:eastAsia="cs-CZ"/>
        </w:rPr>
        <w:t xml:space="preserve"> kupní</w:t>
      </w:r>
      <w:r w:rsidR="00627A12" w:rsidRPr="00E81BE8">
        <w:rPr>
          <w:color w:val="000000" w:themeColor="text1"/>
          <w:lang w:eastAsia="cs-CZ"/>
        </w:rPr>
        <w:t xml:space="preserve"> smlouvu </w:t>
      </w:r>
      <w:r w:rsidR="00627A12" w:rsidRPr="00E81BE8">
        <w:rPr>
          <w:b/>
          <w:color w:val="000000" w:themeColor="text1"/>
          <w:lang w:eastAsia="cs-CZ"/>
        </w:rPr>
        <w:t>(dále také jen „smlouva“)</w:t>
      </w:r>
      <w:r w:rsidR="00627A12" w:rsidRPr="00E81BE8">
        <w:rPr>
          <w:color w:val="000000" w:themeColor="text1"/>
          <w:lang w:eastAsia="cs-CZ"/>
        </w:rPr>
        <w:t>.</w:t>
      </w:r>
    </w:p>
    <w:p w:rsidR="00440883" w:rsidRPr="00E81BE8" w:rsidRDefault="00440883" w:rsidP="00440883">
      <w:pPr>
        <w:numPr>
          <w:ilvl w:val="0"/>
          <w:numId w:val="8"/>
        </w:numPr>
        <w:spacing w:before="0"/>
        <w:ind w:left="284" w:hanging="284"/>
        <w:rPr>
          <w:color w:val="000000" w:themeColor="text1"/>
        </w:rPr>
      </w:pPr>
      <w:r w:rsidRPr="00E81BE8">
        <w:rPr>
          <w:color w:val="000000" w:themeColor="text1"/>
        </w:rPr>
        <w:t xml:space="preserve">Účelem této smlouvy je pořízení </w:t>
      </w:r>
      <w:r w:rsidR="00C1320B">
        <w:rPr>
          <w:color w:val="000000" w:themeColor="text1"/>
        </w:rPr>
        <w:t>nového, moderního a kvalitního interiérového vybavení, tj. stolů a židlí</w:t>
      </w:r>
      <w:r w:rsidR="0028190B">
        <w:rPr>
          <w:color w:val="000000" w:themeColor="text1"/>
        </w:rPr>
        <w:t>,</w:t>
      </w:r>
      <w:r w:rsidRPr="00E81BE8">
        <w:rPr>
          <w:color w:val="000000" w:themeColor="text1"/>
        </w:rPr>
        <w:t xml:space="preserve"> </w:t>
      </w:r>
      <w:r w:rsidRPr="00E81BE8">
        <w:rPr>
          <w:b/>
          <w:color w:val="000000" w:themeColor="text1"/>
        </w:rPr>
        <w:t xml:space="preserve">(dále také jen „věc“; je-li na základě této smlouvy pořizováno více věcí, </w:t>
      </w:r>
      <w:r w:rsidR="00DB090E" w:rsidRPr="00E81BE8">
        <w:rPr>
          <w:b/>
          <w:color w:val="000000" w:themeColor="text1"/>
        </w:rPr>
        <w:t>vztahují se ustanovení</w:t>
      </w:r>
      <w:r w:rsidR="00BB0EB7" w:rsidRPr="00E81BE8">
        <w:rPr>
          <w:b/>
          <w:color w:val="000000" w:themeColor="text1"/>
        </w:rPr>
        <w:t xml:space="preserve"> </w:t>
      </w:r>
      <w:r w:rsidR="00DB090E" w:rsidRPr="00E81BE8">
        <w:rPr>
          <w:b/>
          <w:color w:val="000000" w:themeColor="text1"/>
        </w:rPr>
        <w:t xml:space="preserve">pojednávající o </w:t>
      </w:r>
      <w:r w:rsidRPr="00E81BE8">
        <w:rPr>
          <w:b/>
          <w:color w:val="000000" w:themeColor="text1"/>
        </w:rPr>
        <w:t>„věc</w:t>
      </w:r>
      <w:r w:rsidR="00DB090E" w:rsidRPr="00E81BE8">
        <w:rPr>
          <w:b/>
          <w:color w:val="000000" w:themeColor="text1"/>
        </w:rPr>
        <w:t>i</w:t>
      </w:r>
      <w:r w:rsidRPr="00E81BE8">
        <w:rPr>
          <w:b/>
          <w:color w:val="000000" w:themeColor="text1"/>
        </w:rPr>
        <w:t>“</w:t>
      </w:r>
      <w:r w:rsidR="00DB090E" w:rsidRPr="00E81BE8">
        <w:rPr>
          <w:b/>
          <w:color w:val="000000" w:themeColor="text1"/>
        </w:rPr>
        <w:t xml:space="preserve"> na všechny věci, jež mají být na základě této smlouvy pořízeny, není-li výslovně </w:t>
      </w:r>
      <w:r w:rsidRPr="00E81BE8">
        <w:rPr>
          <w:b/>
          <w:color w:val="000000" w:themeColor="text1"/>
        </w:rPr>
        <w:t>uvedeno jinak)</w:t>
      </w:r>
      <w:r w:rsidRPr="00E81BE8">
        <w:rPr>
          <w:color w:val="000000" w:themeColor="text1"/>
        </w:rPr>
        <w:t xml:space="preserve">, </w:t>
      </w:r>
      <w:r w:rsidR="0028190B">
        <w:rPr>
          <w:color w:val="000000" w:themeColor="text1"/>
        </w:rPr>
        <w:t xml:space="preserve">pro </w:t>
      </w:r>
      <w:r w:rsidR="00C1320B">
        <w:rPr>
          <w:color w:val="000000" w:themeColor="text1"/>
        </w:rPr>
        <w:t>studentskou jídelnu menzy Veveří v Brně</w:t>
      </w:r>
      <w:r w:rsidR="0028190B">
        <w:rPr>
          <w:color w:val="000000" w:themeColor="text1"/>
        </w:rPr>
        <w:t>, (</w:t>
      </w:r>
      <w:r w:rsidR="0028190B">
        <w:rPr>
          <w:b/>
          <w:color w:val="000000" w:themeColor="text1"/>
        </w:rPr>
        <w:t>dále jen „</w:t>
      </w:r>
      <w:r w:rsidR="00C1320B">
        <w:rPr>
          <w:b/>
          <w:color w:val="000000" w:themeColor="text1"/>
        </w:rPr>
        <w:t>provoz</w:t>
      </w:r>
      <w:r w:rsidR="0028190B">
        <w:rPr>
          <w:b/>
          <w:color w:val="000000" w:themeColor="text1"/>
        </w:rPr>
        <w:t>“</w:t>
      </w:r>
      <w:r w:rsidR="0028190B">
        <w:rPr>
          <w:color w:val="000000" w:themeColor="text1"/>
        </w:rPr>
        <w:t xml:space="preserve">), které </w:t>
      </w:r>
      <w:r w:rsidR="00C1320B">
        <w:rPr>
          <w:color w:val="000000" w:themeColor="text1"/>
        </w:rPr>
        <w:t>je</w:t>
      </w:r>
      <w:r w:rsidR="0028190B">
        <w:rPr>
          <w:color w:val="000000" w:themeColor="text1"/>
        </w:rPr>
        <w:t xml:space="preserve"> specifikován</w:t>
      </w:r>
      <w:r w:rsidR="00C1320B">
        <w:rPr>
          <w:color w:val="000000" w:themeColor="text1"/>
        </w:rPr>
        <w:t>o</w:t>
      </w:r>
      <w:r w:rsidR="00B4492C">
        <w:rPr>
          <w:color w:val="000000" w:themeColor="text1"/>
        </w:rPr>
        <w:t xml:space="preserve"> v příloze č. 2</w:t>
      </w:r>
      <w:r w:rsidR="0028190B">
        <w:rPr>
          <w:color w:val="000000" w:themeColor="text1"/>
        </w:rPr>
        <w:t xml:space="preserve"> – </w:t>
      </w:r>
      <w:r w:rsidR="00B4492C">
        <w:rPr>
          <w:color w:val="000000" w:themeColor="text1"/>
        </w:rPr>
        <w:t>Projekt interiérového vybavení</w:t>
      </w:r>
      <w:r w:rsidR="0028190B">
        <w:rPr>
          <w:color w:val="000000" w:themeColor="text1"/>
        </w:rPr>
        <w:t>, (</w:t>
      </w:r>
      <w:r w:rsidR="0028190B">
        <w:rPr>
          <w:b/>
          <w:color w:val="000000" w:themeColor="text1"/>
        </w:rPr>
        <w:t>dále jen „příloha č. 1“</w:t>
      </w:r>
      <w:r w:rsidR="0028190B">
        <w:rPr>
          <w:color w:val="000000" w:themeColor="text1"/>
        </w:rPr>
        <w:t>), této smlouvy</w:t>
      </w:r>
      <w:r w:rsidRPr="00E81BE8">
        <w:rPr>
          <w:color w:val="000000" w:themeColor="text1"/>
        </w:rPr>
        <w:t>.</w:t>
      </w:r>
    </w:p>
    <w:p w:rsidR="000922BC" w:rsidRDefault="000922BC" w:rsidP="00D10C9E">
      <w:pPr>
        <w:spacing w:before="0"/>
        <w:rPr>
          <w:b/>
        </w:rPr>
      </w:pPr>
    </w:p>
    <w:p w:rsidR="0042339D" w:rsidRPr="00E81BE8" w:rsidRDefault="0042339D" w:rsidP="00D10C9E">
      <w:pPr>
        <w:spacing w:before="0"/>
        <w:rPr>
          <w:b/>
        </w:rPr>
      </w:pPr>
    </w:p>
    <w:p w:rsidR="000922BC" w:rsidRPr="00E81BE8" w:rsidRDefault="000922BC" w:rsidP="00AD1309">
      <w:pPr>
        <w:keepNext/>
        <w:numPr>
          <w:ilvl w:val="0"/>
          <w:numId w:val="5"/>
        </w:numPr>
        <w:spacing w:before="0"/>
        <w:ind w:left="284" w:hanging="142"/>
        <w:jc w:val="center"/>
        <w:outlineLvl w:val="0"/>
        <w:rPr>
          <w:rFonts w:eastAsia="Times New Roman"/>
          <w:b/>
          <w:lang w:eastAsia="cs-CZ"/>
        </w:rPr>
      </w:pPr>
    </w:p>
    <w:p w:rsidR="000922BC" w:rsidRPr="00E81BE8" w:rsidRDefault="000922BC" w:rsidP="00D10C9E">
      <w:pPr>
        <w:tabs>
          <w:tab w:val="num" w:pos="-2268"/>
        </w:tabs>
        <w:spacing w:before="0"/>
        <w:jc w:val="center"/>
        <w:rPr>
          <w:b/>
          <w:bCs/>
        </w:rPr>
      </w:pPr>
      <w:r w:rsidRPr="00E81BE8">
        <w:rPr>
          <w:b/>
          <w:bCs/>
        </w:rPr>
        <w:t>Předmět smlouvy</w:t>
      </w:r>
    </w:p>
    <w:p w:rsidR="000922BC" w:rsidRPr="00E81BE8" w:rsidRDefault="000922BC" w:rsidP="00FB1E84">
      <w:pPr>
        <w:spacing w:before="0"/>
        <w:rPr>
          <w:b/>
          <w:bCs/>
        </w:rPr>
      </w:pPr>
    </w:p>
    <w:p w:rsidR="00FB1E84" w:rsidRPr="00E81BE8" w:rsidRDefault="000922BC" w:rsidP="00951CC2">
      <w:pPr>
        <w:numPr>
          <w:ilvl w:val="0"/>
          <w:numId w:val="9"/>
        </w:numPr>
        <w:spacing w:before="0"/>
        <w:ind w:left="284" w:hanging="284"/>
      </w:pPr>
      <w:r w:rsidRPr="00E81BE8">
        <w:t>Prodávající se zavazuje</w:t>
      </w:r>
      <w:r w:rsidR="00FB1E84" w:rsidRPr="00E81BE8">
        <w:t>, že kupujícímu odevzdá věc, kter</w:t>
      </w:r>
      <w:r w:rsidR="00DD2377" w:rsidRPr="00E81BE8">
        <w:t>á</w:t>
      </w:r>
      <w:r w:rsidR="00FB1E84" w:rsidRPr="00E81BE8">
        <w:t xml:space="preserve"> j</w:t>
      </w:r>
      <w:r w:rsidR="00DD2377" w:rsidRPr="00E81BE8">
        <w:t>e</w:t>
      </w:r>
      <w:r w:rsidR="00FB1E84" w:rsidRPr="00E81BE8">
        <w:t xml:space="preserve"> předmětem koupě, a umožní mu nabýt vlastnické právo k</w:t>
      </w:r>
      <w:r w:rsidR="00DD2377" w:rsidRPr="00E81BE8">
        <w:t> </w:t>
      </w:r>
      <w:r w:rsidR="00FB1E84" w:rsidRPr="00E81BE8">
        <w:t>t</w:t>
      </w:r>
      <w:r w:rsidR="00DD2377" w:rsidRPr="00E81BE8">
        <w:t xml:space="preserve">éto </w:t>
      </w:r>
      <w:r w:rsidR="00FB1E84" w:rsidRPr="00E81BE8">
        <w:t>věc</w:t>
      </w:r>
      <w:r w:rsidR="00DD2377" w:rsidRPr="00E81BE8">
        <w:t>i</w:t>
      </w:r>
      <w:r w:rsidR="00FB1E84" w:rsidRPr="00E81BE8">
        <w:t>, a</w:t>
      </w:r>
      <w:r w:rsidR="003B1CCD" w:rsidRPr="00E81BE8">
        <w:t xml:space="preserve"> že splní další s tím související závazky uvedené ve smlouvě.</w:t>
      </w:r>
      <w:r w:rsidR="00FB1E84" w:rsidRPr="00E81BE8">
        <w:t xml:space="preserve"> </w:t>
      </w:r>
      <w:r w:rsidR="003B1CCD" w:rsidRPr="00E81BE8">
        <w:t>K</w:t>
      </w:r>
      <w:r w:rsidR="00FB1E84" w:rsidRPr="00E81BE8">
        <w:t>upující se zavazuje, že věc převezme a zaplatí prodávajícímu kupní cenu.</w:t>
      </w:r>
    </w:p>
    <w:p w:rsidR="00922984" w:rsidRPr="00E81BE8" w:rsidRDefault="00723E51" w:rsidP="00951CC2">
      <w:pPr>
        <w:numPr>
          <w:ilvl w:val="0"/>
          <w:numId w:val="9"/>
        </w:numPr>
        <w:spacing w:before="0"/>
        <w:ind w:left="284" w:hanging="284"/>
      </w:pPr>
      <w:r w:rsidRPr="00E81BE8">
        <w:t xml:space="preserve">Specifikace věci, jakost, provedení a další vlastnosti věci </w:t>
      </w:r>
      <w:r w:rsidR="00BB0EB7" w:rsidRPr="00E81BE8">
        <w:t>včetně množstevních požadavků</w:t>
      </w:r>
      <w:r w:rsidR="00922984" w:rsidRPr="00E81BE8">
        <w:t xml:space="preserve"> jsou ujednány v přílo</w:t>
      </w:r>
      <w:r w:rsidR="00CF7729" w:rsidRPr="00E81BE8">
        <w:t>ze</w:t>
      </w:r>
      <w:r w:rsidR="00922984" w:rsidRPr="00E81BE8">
        <w:t xml:space="preserve"> č. </w:t>
      </w:r>
      <w:r w:rsidR="00B4492C">
        <w:t>2</w:t>
      </w:r>
      <w:r w:rsidR="00407E64" w:rsidRPr="00E81BE8">
        <w:t xml:space="preserve"> </w:t>
      </w:r>
      <w:proofErr w:type="gramStart"/>
      <w:r w:rsidR="00A8226B">
        <w:t>této</w:t>
      </w:r>
      <w:proofErr w:type="gramEnd"/>
      <w:r w:rsidR="00A8226B">
        <w:t xml:space="preserve"> </w:t>
      </w:r>
      <w:r w:rsidR="00922984" w:rsidRPr="00E81BE8">
        <w:t>smlouvy.</w:t>
      </w:r>
    </w:p>
    <w:p w:rsidR="000922BC" w:rsidRPr="00E81BE8" w:rsidRDefault="000922BC" w:rsidP="00951CC2">
      <w:pPr>
        <w:numPr>
          <w:ilvl w:val="0"/>
          <w:numId w:val="9"/>
        </w:numPr>
        <w:spacing w:before="0"/>
        <w:ind w:left="284" w:hanging="284"/>
      </w:pPr>
      <w:r w:rsidRPr="00E81BE8">
        <w:t>Prodávající prohlašuje, že:</w:t>
      </w:r>
    </w:p>
    <w:p w:rsidR="000922BC" w:rsidRPr="00E81BE8" w:rsidRDefault="000922BC" w:rsidP="00951CC2">
      <w:pPr>
        <w:numPr>
          <w:ilvl w:val="0"/>
          <w:numId w:val="7"/>
        </w:numPr>
        <w:spacing w:before="0"/>
        <w:ind w:left="567" w:hanging="283"/>
      </w:pPr>
      <w:r w:rsidRPr="00E81BE8">
        <w:t xml:space="preserve">je výlučným vlastníkem </w:t>
      </w:r>
      <w:r w:rsidR="00922984" w:rsidRPr="00E81BE8">
        <w:t>věc</w:t>
      </w:r>
      <w:r w:rsidR="00DD2377" w:rsidRPr="00E81BE8">
        <w:t>i</w:t>
      </w:r>
      <w:r w:rsidRPr="00E81BE8">
        <w:t>,</w:t>
      </w:r>
      <w:r w:rsidR="00DD2377" w:rsidRPr="00E81BE8">
        <w:t xml:space="preserve"> </w:t>
      </w:r>
      <w:r w:rsidR="00DD2377" w:rsidRPr="00E81BE8">
        <w:rPr>
          <w:color w:val="000000" w:themeColor="text1"/>
        </w:rPr>
        <w:t xml:space="preserve">kterou kupujícímu odevzdá, </w:t>
      </w:r>
    </w:p>
    <w:p w:rsidR="00922984" w:rsidRPr="00E81BE8" w:rsidRDefault="00DD2377" w:rsidP="00951CC2">
      <w:pPr>
        <w:numPr>
          <w:ilvl w:val="0"/>
          <w:numId w:val="7"/>
        </w:numPr>
        <w:spacing w:before="0"/>
        <w:ind w:left="567" w:hanging="283"/>
      </w:pPr>
      <w:r w:rsidRPr="00E81BE8">
        <w:t>věc</w:t>
      </w:r>
      <w:r w:rsidR="00922984" w:rsidRPr="00E81BE8">
        <w:t xml:space="preserve"> j</w:t>
      </w:r>
      <w:r w:rsidRPr="00E81BE8">
        <w:t xml:space="preserve">e </w:t>
      </w:r>
      <w:r w:rsidR="000922BC" w:rsidRPr="00E81BE8">
        <w:t>nov</w:t>
      </w:r>
      <w:r w:rsidRPr="00E81BE8">
        <w:t>á</w:t>
      </w:r>
      <w:r w:rsidR="000922BC" w:rsidRPr="00E81BE8">
        <w:t xml:space="preserve">, tzn. nikoli dříve </w:t>
      </w:r>
      <w:r w:rsidRPr="00E81BE8">
        <w:t>použitá</w:t>
      </w:r>
      <w:r w:rsidR="000922BC" w:rsidRPr="00E81BE8">
        <w:t>,</w:t>
      </w:r>
      <w:r w:rsidR="004864DB" w:rsidRPr="00E81BE8">
        <w:t xml:space="preserve"> a to</w:t>
      </w:r>
      <w:r w:rsidR="000922BC" w:rsidRPr="00E81BE8">
        <w:t xml:space="preserve"> </w:t>
      </w:r>
      <w:r w:rsidR="004864DB" w:rsidRPr="00E81BE8">
        <w:t>ani repasovaná,</w:t>
      </w:r>
    </w:p>
    <w:p w:rsidR="00806AA3" w:rsidRPr="00E81BE8" w:rsidRDefault="00AD0E00" w:rsidP="006D2B18">
      <w:pPr>
        <w:numPr>
          <w:ilvl w:val="0"/>
          <w:numId w:val="7"/>
        </w:numPr>
        <w:spacing w:before="0"/>
        <w:ind w:left="567" w:hanging="283"/>
      </w:pPr>
      <w:r w:rsidRPr="00E81BE8">
        <w:t xml:space="preserve">věc </w:t>
      </w:r>
      <w:r w:rsidR="00DD2377" w:rsidRPr="00E81BE8">
        <w:t>odpovídá</w:t>
      </w:r>
      <w:r w:rsidR="00D04EC2" w:rsidRPr="00E81BE8">
        <w:t xml:space="preserve"> této smlouvě</w:t>
      </w:r>
      <w:r w:rsidR="000922BC" w:rsidRPr="00E81BE8">
        <w:t xml:space="preserve">; tzn., </w:t>
      </w:r>
      <w:r w:rsidR="00F33BF9" w:rsidRPr="00E81BE8">
        <w:t xml:space="preserve">že </w:t>
      </w:r>
      <w:r w:rsidR="00DD2377" w:rsidRPr="00E81BE8">
        <w:t>má</w:t>
      </w:r>
      <w:r w:rsidR="00F33BF9" w:rsidRPr="00E81BE8">
        <w:t xml:space="preserve"> vlastnosti, které si strany ujednaly, a chybí-li ujednání, takové vlastnosti, které prodávající nebo výrobce popsal nebo které kupující o</w:t>
      </w:r>
      <w:r w:rsidR="00DD2377" w:rsidRPr="00E81BE8">
        <w:t>čekával s ohledem na povahu věci</w:t>
      </w:r>
      <w:r w:rsidR="00F33BF9" w:rsidRPr="00E81BE8">
        <w:t xml:space="preserve"> a na základě reklamy jimi prováděné, že se hodí k účelu,</w:t>
      </w:r>
      <w:r w:rsidR="00D04EC2" w:rsidRPr="00E81BE8">
        <w:rPr>
          <w:color w:val="FF0000"/>
        </w:rPr>
        <w:t xml:space="preserve"> </w:t>
      </w:r>
      <w:r w:rsidR="00D04EC2" w:rsidRPr="00E81BE8">
        <w:t xml:space="preserve">který </w:t>
      </w:r>
      <w:r w:rsidR="00332AC2" w:rsidRPr="00E81BE8">
        <w:t xml:space="preserve">vyplývá </w:t>
      </w:r>
      <w:r w:rsidR="002C1275" w:rsidRPr="00E81BE8">
        <w:t xml:space="preserve">zejména </w:t>
      </w:r>
      <w:r w:rsidR="00332AC2" w:rsidRPr="00E81BE8">
        <w:t>z</w:t>
      </w:r>
      <w:r w:rsidR="00663258" w:rsidRPr="00E81BE8">
        <w:t xml:space="preserve"> této </w:t>
      </w:r>
      <w:r w:rsidR="009D1857" w:rsidRPr="00E81BE8">
        <w:t>smlouvy</w:t>
      </w:r>
      <w:r w:rsidR="00697AA4" w:rsidRPr="00E81BE8">
        <w:t>,</w:t>
      </w:r>
      <w:r w:rsidR="00F33BF9" w:rsidRPr="00E81BE8">
        <w:t xml:space="preserve"> že vyhovuj</w:t>
      </w:r>
      <w:r w:rsidR="00DD2377" w:rsidRPr="00E81BE8">
        <w:t>e</w:t>
      </w:r>
      <w:r w:rsidR="00F33BF9" w:rsidRPr="00E81BE8">
        <w:t xml:space="preserve"> požadavkům právních předpisů</w:t>
      </w:r>
      <w:r w:rsidR="00BB0EB7" w:rsidRPr="00E81BE8">
        <w:t>,</w:t>
      </w:r>
      <w:r w:rsidR="00F33BF9" w:rsidRPr="00E81BE8">
        <w:t xml:space="preserve"> že j</w:t>
      </w:r>
      <w:r w:rsidR="00DD2377" w:rsidRPr="00E81BE8">
        <w:t>e</w:t>
      </w:r>
      <w:r w:rsidR="004F3919" w:rsidRPr="00E81BE8">
        <w:t xml:space="preserve"> </w:t>
      </w:r>
      <w:r w:rsidR="00F33BF9" w:rsidRPr="00E81BE8">
        <w:t>bez</w:t>
      </w:r>
      <w:r w:rsidR="006C22B0" w:rsidRPr="00E81BE8">
        <w:t xml:space="preserve"> jakýchkoli jiných</w:t>
      </w:r>
      <w:r w:rsidR="00F33BF9" w:rsidRPr="00E81BE8">
        <w:t xml:space="preserve"> vad</w:t>
      </w:r>
      <w:r w:rsidR="006C22B0" w:rsidRPr="00E81BE8">
        <w:t>, a to i právních</w:t>
      </w:r>
      <w:r w:rsidR="00DD2377" w:rsidRPr="00E81BE8">
        <w:t>,</w:t>
      </w:r>
      <w:r w:rsidR="00BB0EB7" w:rsidRPr="00E81BE8">
        <w:t xml:space="preserve"> a </w:t>
      </w:r>
      <w:r w:rsidR="00DD2377" w:rsidRPr="00E81BE8">
        <w:t>má-li být na základě této smlouvy odevzdáno více věcí, že</w:t>
      </w:r>
      <w:r w:rsidR="00BB0EB7" w:rsidRPr="00E81BE8">
        <w:t xml:space="preserve"> věci odevzdá</w:t>
      </w:r>
      <w:r w:rsidR="00DD2377" w:rsidRPr="00E81BE8">
        <w:t xml:space="preserve"> v odpovídajícím množství.</w:t>
      </w:r>
    </w:p>
    <w:p w:rsidR="00806AA3" w:rsidRPr="00E81BE8" w:rsidRDefault="00806AA3" w:rsidP="00806AA3">
      <w:pPr>
        <w:numPr>
          <w:ilvl w:val="0"/>
          <w:numId w:val="9"/>
        </w:numPr>
        <w:spacing w:before="0"/>
        <w:ind w:left="284" w:hanging="284"/>
        <w:rPr>
          <w:bCs/>
          <w:color w:val="000000" w:themeColor="text1"/>
        </w:rPr>
      </w:pPr>
      <w:r w:rsidRPr="00E81BE8">
        <w:rPr>
          <w:color w:val="000000" w:themeColor="text1"/>
        </w:rPr>
        <w:t xml:space="preserve">Pokud jsou k řádnému a včasnému splnění požadavků </w:t>
      </w:r>
      <w:r w:rsidR="00BA7835" w:rsidRPr="00E81BE8">
        <w:rPr>
          <w:color w:val="000000" w:themeColor="text1"/>
        </w:rPr>
        <w:t xml:space="preserve">kupujícího </w:t>
      </w:r>
      <w:r w:rsidRPr="00E81BE8">
        <w:rPr>
          <w:color w:val="000000" w:themeColor="text1"/>
        </w:rPr>
        <w:t>uvedených v této smlouvě potřebné i další dodávky či služby ve smlouvě výslovně neuvedené, je prodávající povinen tyto dodávky či služby na své náklady obstarat či provést jako součást závazku odevzdat věc bez dopadu na kupní cenu.</w:t>
      </w:r>
    </w:p>
    <w:p w:rsidR="00DD2377" w:rsidRDefault="00DD2377" w:rsidP="00806AA3">
      <w:pPr>
        <w:spacing w:before="0"/>
        <w:rPr>
          <w:highlight w:val="yellow"/>
        </w:rPr>
      </w:pPr>
    </w:p>
    <w:p w:rsidR="00B4492C" w:rsidRDefault="00B4492C" w:rsidP="00806AA3">
      <w:pPr>
        <w:spacing w:before="0"/>
        <w:rPr>
          <w:highlight w:val="yellow"/>
        </w:rPr>
      </w:pPr>
    </w:p>
    <w:p w:rsidR="00B4492C" w:rsidRPr="00E81BE8" w:rsidRDefault="00B4492C" w:rsidP="00806AA3">
      <w:pPr>
        <w:spacing w:before="0"/>
        <w:rPr>
          <w:highlight w:val="yellow"/>
        </w:rPr>
      </w:pPr>
    </w:p>
    <w:p w:rsidR="00D10C9E" w:rsidRPr="00E81BE8" w:rsidRDefault="00D10C9E" w:rsidP="00D10C9E">
      <w:pPr>
        <w:spacing w:before="0"/>
        <w:rPr>
          <w:b/>
        </w:rPr>
      </w:pPr>
    </w:p>
    <w:p w:rsidR="002C39C6" w:rsidRDefault="002C39C6" w:rsidP="002C39C6">
      <w:pPr>
        <w:keepNext/>
        <w:numPr>
          <w:ilvl w:val="0"/>
          <w:numId w:val="5"/>
        </w:numPr>
        <w:spacing w:before="0"/>
        <w:ind w:left="284" w:hanging="142"/>
        <w:jc w:val="center"/>
        <w:outlineLvl w:val="0"/>
        <w:rPr>
          <w:b/>
        </w:rPr>
      </w:pPr>
      <w:r w:rsidRPr="0017416D">
        <w:rPr>
          <w:b/>
        </w:rPr>
        <w:lastRenderedPageBreak/>
        <w:t xml:space="preserve">Podmínky plnění předmětu </w:t>
      </w:r>
      <w:r w:rsidR="0017416D">
        <w:rPr>
          <w:b/>
        </w:rPr>
        <w:t>s</w:t>
      </w:r>
      <w:r w:rsidRPr="0017416D">
        <w:rPr>
          <w:b/>
        </w:rPr>
        <w:t>mlouvy</w:t>
      </w:r>
    </w:p>
    <w:p w:rsidR="00457487" w:rsidRPr="0017416D" w:rsidRDefault="00457487" w:rsidP="00457487">
      <w:pPr>
        <w:keepNext/>
        <w:spacing w:before="0"/>
        <w:ind w:left="284"/>
        <w:outlineLvl w:val="0"/>
        <w:rPr>
          <w:b/>
        </w:rPr>
      </w:pPr>
    </w:p>
    <w:p w:rsidR="002C39C6" w:rsidRPr="00FB485A" w:rsidRDefault="002C39C6" w:rsidP="004D3320">
      <w:pPr>
        <w:numPr>
          <w:ilvl w:val="0"/>
          <w:numId w:val="13"/>
        </w:numPr>
        <w:spacing w:before="0"/>
        <w:ind w:left="284" w:hanging="284"/>
      </w:pPr>
      <w:r w:rsidRPr="00FB485A">
        <w:t xml:space="preserve">Závazek </w:t>
      </w:r>
      <w:r w:rsidR="00E90CC8">
        <w:t>p</w:t>
      </w:r>
      <w:r w:rsidRPr="00FB485A">
        <w:t>rodávajícího odevzdat věci zahrnuje i:</w:t>
      </w:r>
    </w:p>
    <w:p w:rsidR="002E047F" w:rsidRDefault="002E047F" w:rsidP="004D3320">
      <w:pPr>
        <w:numPr>
          <w:ilvl w:val="0"/>
          <w:numId w:val="14"/>
        </w:numPr>
        <w:spacing w:before="0"/>
        <w:ind w:left="567" w:hanging="283"/>
      </w:pPr>
      <w:r>
        <w:t>demontáž, odvoz a likvidace stávajícího interiérového vybavení,</w:t>
      </w:r>
    </w:p>
    <w:p w:rsidR="002C39C6" w:rsidRDefault="002C39C6" w:rsidP="004D3320">
      <w:pPr>
        <w:numPr>
          <w:ilvl w:val="0"/>
          <w:numId w:val="14"/>
        </w:numPr>
        <w:spacing w:before="0"/>
        <w:ind w:left="567" w:hanging="283"/>
      </w:pPr>
      <w:r w:rsidRPr="008E10FA">
        <w:t>dopravu věcí na místo jejich odevzdání,</w:t>
      </w:r>
    </w:p>
    <w:p w:rsidR="00B4492C" w:rsidRPr="008E10FA" w:rsidRDefault="00B4492C" w:rsidP="004D3320">
      <w:pPr>
        <w:numPr>
          <w:ilvl w:val="0"/>
          <w:numId w:val="14"/>
        </w:numPr>
        <w:spacing w:before="0"/>
        <w:ind w:left="567" w:hanging="283"/>
      </w:pPr>
      <w:r>
        <w:t>vybalení věcí</w:t>
      </w:r>
      <w:r w:rsidR="002E047F">
        <w:t>, montáž</w:t>
      </w:r>
      <w:r>
        <w:t xml:space="preserve"> a umístění</w:t>
      </w:r>
      <w:r w:rsidR="002E047F">
        <w:t xml:space="preserve"> věcí</w:t>
      </w:r>
      <w:r>
        <w:t xml:space="preserve"> v souladu s půdorysem interiéru, který je součástí přílohy č. 2 této smlouvy,</w:t>
      </w:r>
    </w:p>
    <w:p w:rsidR="002C39C6" w:rsidRPr="008E10FA" w:rsidRDefault="002C39C6" w:rsidP="004D3320">
      <w:pPr>
        <w:numPr>
          <w:ilvl w:val="0"/>
          <w:numId w:val="14"/>
        </w:numPr>
        <w:spacing w:before="0"/>
        <w:ind w:left="567" w:hanging="283"/>
      </w:pPr>
      <w:r w:rsidRPr="008E10FA">
        <w:t>předání dokladů, které jsou nutné k užívání věcí, zejména návodů k použití v českém jazyce, a příp. které se k věcem jinak vztahují, a</w:t>
      </w:r>
    </w:p>
    <w:p w:rsidR="002C39C6" w:rsidRPr="008E10FA" w:rsidRDefault="002C39C6" w:rsidP="004D3320">
      <w:pPr>
        <w:numPr>
          <w:ilvl w:val="0"/>
          <w:numId w:val="14"/>
        </w:numPr>
        <w:spacing w:before="0"/>
        <w:ind w:left="567" w:hanging="283"/>
      </w:pPr>
      <w:r w:rsidRPr="008E10FA">
        <w:t>předání dodacíh</w:t>
      </w:r>
      <w:r>
        <w:t>o</w:t>
      </w:r>
      <w:r w:rsidRPr="008E10FA">
        <w:t xml:space="preserve"> list</w:t>
      </w:r>
      <w:r>
        <w:t>u</w:t>
      </w:r>
      <w:r w:rsidRPr="008E10FA">
        <w:t xml:space="preserve"> </w:t>
      </w:r>
      <w:r w:rsidR="00E90CC8">
        <w:t>kontaktní osobě provozu uvedené v</w:t>
      </w:r>
      <w:r w:rsidR="00B4492C">
        <w:t> čl. I. odst. 1) této smlouvy</w:t>
      </w:r>
      <w:r w:rsidR="00E90CC8">
        <w:t xml:space="preserve"> (</w:t>
      </w:r>
      <w:r w:rsidR="00E90CC8">
        <w:rPr>
          <w:b/>
        </w:rPr>
        <w:t>dále jen „kontaktní osoba provozu“</w:t>
      </w:r>
      <w:r w:rsidR="00E90CC8">
        <w:t>)</w:t>
      </w:r>
      <w:r w:rsidRPr="008E10FA">
        <w:t xml:space="preserve"> </w:t>
      </w:r>
    </w:p>
    <w:p w:rsidR="002E047F" w:rsidRPr="002E047F" w:rsidRDefault="002E047F" w:rsidP="004D3320">
      <w:pPr>
        <w:numPr>
          <w:ilvl w:val="0"/>
          <w:numId w:val="13"/>
        </w:numPr>
        <w:spacing w:before="0"/>
        <w:ind w:left="284" w:hanging="284"/>
        <w:rPr>
          <w:b/>
        </w:rPr>
      </w:pPr>
      <w:r w:rsidRPr="002E047F">
        <w:rPr>
          <w:b/>
        </w:rPr>
        <w:t>Demontáž, odvoz a likvidace stávajícího interiérového vybavení</w:t>
      </w:r>
    </w:p>
    <w:p w:rsidR="002E047F" w:rsidRPr="002E047F" w:rsidRDefault="002E047F" w:rsidP="00295814">
      <w:pPr>
        <w:pStyle w:val="Odstavecseseznamem"/>
        <w:numPr>
          <w:ilvl w:val="1"/>
          <w:numId w:val="14"/>
        </w:numPr>
        <w:spacing w:after="120"/>
        <w:ind w:left="714" w:hanging="357"/>
        <w:contextualSpacing w:val="0"/>
        <w:jc w:val="both"/>
        <w:rPr>
          <w:rFonts w:ascii="Arial Narrow" w:hAnsi="Arial Narrow"/>
          <w:sz w:val="22"/>
          <w:szCs w:val="22"/>
        </w:rPr>
      </w:pPr>
      <w:r w:rsidRPr="002E047F">
        <w:rPr>
          <w:rFonts w:ascii="Arial Narrow" w:hAnsi="Arial Narrow"/>
          <w:sz w:val="22"/>
          <w:szCs w:val="22"/>
        </w:rPr>
        <w:t xml:space="preserve">Prodávající bere na vědomí, že věc bude prodávajícím odevzdána a kupujícím převzata v období standardního provozu v daném provozu. </w:t>
      </w:r>
    </w:p>
    <w:p w:rsidR="002E047F" w:rsidRPr="002E047F" w:rsidRDefault="002E047F" w:rsidP="00295814">
      <w:pPr>
        <w:pStyle w:val="Odstavecseseznamem"/>
        <w:numPr>
          <w:ilvl w:val="1"/>
          <w:numId w:val="14"/>
        </w:numPr>
        <w:spacing w:after="120"/>
        <w:ind w:left="714" w:hanging="357"/>
        <w:contextualSpacing w:val="0"/>
        <w:jc w:val="both"/>
        <w:rPr>
          <w:rFonts w:ascii="Arial Narrow" w:hAnsi="Arial Narrow"/>
          <w:sz w:val="22"/>
          <w:szCs w:val="22"/>
        </w:rPr>
      </w:pPr>
      <w:r w:rsidRPr="002E047F">
        <w:rPr>
          <w:rFonts w:ascii="Arial Narrow" w:hAnsi="Arial Narrow"/>
          <w:sz w:val="22"/>
          <w:szCs w:val="22"/>
        </w:rPr>
        <w:t>Prodávající se zavazuje provést demontáž a odvoz stávajícího interiérového vybavení nejdříve v okamžiku, kdy bude věc připravena k odevzdání v místě odevzdání tak, aby nedošlo k narušení standardního provozu v daném provozu.</w:t>
      </w:r>
    </w:p>
    <w:p w:rsidR="002C39C6" w:rsidRPr="002E047F" w:rsidRDefault="002C39C6" w:rsidP="004D3320">
      <w:pPr>
        <w:numPr>
          <w:ilvl w:val="0"/>
          <w:numId w:val="13"/>
        </w:numPr>
        <w:spacing w:before="0"/>
        <w:ind w:left="284" w:hanging="284"/>
        <w:rPr>
          <w:b/>
        </w:rPr>
      </w:pPr>
      <w:r w:rsidRPr="002E047F">
        <w:rPr>
          <w:b/>
        </w:rPr>
        <w:t xml:space="preserve">Čas, místo a způsob odevzdání věcí </w:t>
      </w:r>
      <w:r w:rsidR="009607BC" w:rsidRPr="002E047F">
        <w:rPr>
          <w:b/>
        </w:rPr>
        <w:t>p</w:t>
      </w:r>
      <w:r w:rsidRPr="002E047F">
        <w:rPr>
          <w:b/>
        </w:rPr>
        <w:t>rodávajícím</w:t>
      </w:r>
    </w:p>
    <w:p w:rsidR="002C39C6" w:rsidRDefault="002C39C6" w:rsidP="004D3320">
      <w:pPr>
        <w:numPr>
          <w:ilvl w:val="0"/>
          <w:numId w:val="15"/>
        </w:numPr>
        <w:tabs>
          <w:tab w:val="clear" w:pos="360"/>
        </w:tabs>
        <w:spacing w:before="0"/>
        <w:ind w:left="567" w:hanging="283"/>
      </w:pPr>
      <w:r w:rsidRPr="008E10FA">
        <w:t xml:space="preserve">Prodávající odevzdá věci </w:t>
      </w:r>
      <w:r w:rsidR="00E90CC8">
        <w:t>k</w:t>
      </w:r>
      <w:r w:rsidRPr="008E10FA">
        <w:t>upujícímu</w:t>
      </w:r>
    </w:p>
    <w:p w:rsidR="002C39C6" w:rsidRPr="00FB485A" w:rsidRDefault="002C39C6" w:rsidP="002C39C6">
      <w:pPr>
        <w:pStyle w:val="Bod"/>
        <w:widowControl w:val="0"/>
        <w:ind w:left="851"/>
      </w:pPr>
      <w:r w:rsidRPr="00FB485A">
        <w:t xml:space="preserve">nejpozději </w:t>
      </w:r>
      <w:r w:rsidRPr="009607BC">
        <w:rPr>
          <w:b/>
        </w:rPr>
        <w:t xml:space="preserve">do </w:t>
      </w:r>
      <w:r w:rsidR="00B4492C">
        <w:rPr>
          <w:b/>
        </w:rPr>
        <w:t>6 týdnů od uzavření této smlouvy</w:t>
      </w:r>
      <w:r>
        <w:t>,</w:t>
      </w:r>
    </w:p>
    <w:p w:rsidR="002C39C6" w:rsidRDefault="002C39C6" w:rsidP="002C39C6">
      <w:pPr>
        <w:pStyle w:val="Bod"/>
        <w:widowControl w:val="0"/>
        <w:tabs>
          <w:tab w:val="clear" w:pos="1814"/>
        </w:tabs>
        <w:ind w:left="851"/>
      </w:pPr>
      <w:r>
        <w:t xml:space="preserve">na adrese </w:t>
      </w:r>
      <w:r w:rsidR="00C1320B">
        <w:t>Veveří 158/70, 602 00 Brno, prostory studentské jídelny</w:t>
      </w:r>
      <w:r>
        <w:t>, a to</w:t>
      </w:r>
    </w:p>
    <w:p w:rsidR="002C39C6" w:rsidRPr="008E10FA" w:rsidRDefault="002C39C6" w:rsidP="002C39C6">
      <w:pPr>
        <w:pStyle w:val="Bod"/>
        <w:widowControl w:val="0"/>
        <w:tabs>
          <w:tab w:val="clear" w:pos="1814"/>
        </w:tabs>
        <w:ind w:left="851"/>
      </w:pPr>
      <w:r w:rsidRPr="008E10FA">
        <w:t>najednou</w:t>
      </w:r>
      <w:r>
        <w:t>, n</w:t>
      </w:r>
      <w:r w:rsidRPr="008E10FA">
        <w:t xml:space="preserve">ebude-li mezi </w:t>
      </w:r>
      <w:r w:rsidR="00E90CC8">
        <w:t>p</w:t>
      </w:r>
      <w:r w:rsidRPr="008E10FA">
        <w:t xml:space="preserve">rodávajícím a </w:t>
      </w:r>
      <w:r w:rsidR="00E90CC8">
        <w:t>k</w:t>
      </w:r>
      <w:r w:rsidRPr="008E10FA">
        <w:t>upujícím dohodnuto jinak.</w:t>
      </w:r>
    </w:p>
    <w:p w:rsidR="002C39C6" w:rsidRPr="008E10FA" w:rsidRDefault="002C39C6" w:rsidP="004D3320">
      <w:pPr>
        <w:numPr>
          <w:ilvl w:val="0"/>
          <w:numId w:val="15"/>
        </w:numPr>
        <w:tabs>
          <w:tab w:val="clear" w:pos="360"/>
        </w:tabs>
        <w:spacing w:before="0"/>
        <w:ind w:left="567" w:hanging="283"/>
      </w:pPr>
      <w:r w:rsidRPr="008E10FA">
        <w:t xml:space="preserve">Prodávající je povinen písemně informovat kontaktní osobu </w:t>
      </w:r>
      <w:r w:rsidR="00566E9C">
        <w:t>provozu</w:t>
      </w:r>
      <w:r w:rsidRPr="008E10FA">
        <w:t xml:space="preserve"> o přesném termínu, ve kterém věci odevzdá, a to alespoň </w:t>
      </w:r>
      <w:r w:rsidRPr="00E90CC8">
        <w:t>2 (slovy: dva) pracovní dny</w:t>
      </w:r>
      <w:r w:rsidRPr="008E10FA">
        <w:t xml:space="preserve"> před jejich odevzdáním</w:t>
      </w:r>
      <w:r>
        <w:t>,</w:t>
      </w:r>
      <w:r w:rsidRPr="00AF370C">
        <w:rPr>
          <w:rFonts w:eastAsia="Times New Roman"/>
        </w:rPr>
        <w:t xml:space="preserve"> </w:t>
      </w:r>
      <w:r>
        <w:rPr>
          <w:rFonts w:eastAsia="Times New Roman"/>
        </w:rPr>
        <w:t>n</w:t>
      </w:r>
      <w:r w:rsidRPr="008E10FA">
        <w:rPr>
          <w:rFonts w:eastAsia="Times New Roman"/>
        </w:rPr>
        <w:t xml:space="preserve">ebude-li mezi </w:t>
      </w:r>
      <w:r w:rsidR="00566E9C">
        <w:rPr>
          <w:rFonts w:eastAsia="Times New Roman"/>
        </w:rPr>
        <w:t>p</w:t>
      </w:r>
      <w:r w:rsidRPr="008E10FA">
        <w:rPr>
          <w:rFonts w:eastAsia="Times New Roman"/>
        </w:rPr>
        <w:t xml:space="preserve">rodávajícím a </w:t>
      </w:r>
      <w:r w:rsidR="00566E9C">
        <w:rPr>
          <w:rFonts w:eastAsia="Times New Roman"/>
        </w:rPr>
        <w:t>k</w:t>
      </w:r>
      <w:r w:rsidRPr="008E10FA">
        <w:rPr>
          <w:rFonts w:eastAsia="Times New Roman"/>
        </w:rPr>
        <w:t>upujícím dohodnuto jinak</w:t>
      </w:r>
      <w:r w:rsidRPr="008E10FA">
        <w:t xml:space="preserve">. Nesplní-li </w:t>
      </w:r>
      <w:r w:rsidR="00566E9C">
        <w:t>p</w:t>
      </w:r>
      <w:r w:rsidRPr="008E10FA">
        <w:t xml:space="preserve">rodávající tuto povinnost, je </w:t>
      </w:r>
      <w:r w:rsidR="00566E9C">
        <w:t>k</w:t>
      </w:r>
      <w:r w:rsidRPr="008E10FA">
        <w:t>upující oprávněn odevzdání věcí odmítnout.</w:t>
      </w:r>
    </w:p>
    <w:p w:rsidR="002C39C6" w:rsidRPr="008E10FA" w:rsidRDefault="002C39C6" w:rsidP="004D3320">
      <w:pPr>
        <w:numPr>
          <w:ilvl w:val="0"/>
          <w:numId w:val="15"/>
        </w:numPr>
        <w:tabs>
          <w:tab w:val="clear" w:pos="360"/>
        </w:tabs>
        <w:spacing w:before="0"/>
        <w:ind w:left="567" w:hanging="283"/>
        <w:rPr>
          <w:rFonts w:eastAsia="Times New Roman"/>
        </w:rPr>
      </w:pPr>
      <w:r w:rsidRPr="008E10FA">
        <w:t xml:space="preserve">Připadne-li poslední den lhůty pro odevzdání věcí na sobotu, neděli nebo svátek, je posledním dnem lhůty pracovní den nejblíže následující. </w:t>
      </w:r>
      <w:r w:rsidRPr="008E10FA">
        <w:rPr>
          <w:rFonts w:eastAsia="Times New Roman"/>
        </w:rPr>
        <w:t xml:space="preserve">Nebude-li mezi </w:t>
      </w:r>
      <w:r w:rsidR="00566E9C">
        <w:rPr>
          <w:rFonts w:eastAsia="Times New Roman"/>
        </w:rPr>
        <w:t>p</w:t>
      </w:r>
      <w:r w:rsidRPr="008E10FA">
        <w:rPr>
          <w:rFonts w:eastAsia="Times New Roman"/>
        </w:rPr>
        <w:t xml:space="preserve">rodávajícím a </w:t>
      </w:r>
      <w:r w:rsidR="00566E9C">
        <w:rPr>
          <w:rFonts w:eastAsia="Times New Roman"/>
        </w:rPr>
        <w:t>k</w:t>
      </w:r>
      <w:r w:rsidRPr="008E10FA">
        <w:rPr>
          <w:rFonts w:eastAsia="Times New Roman"/>
        </w:rPr>
        <w:t xml:space="preserve">upujícím dohodnuto jinak, platí, že odevzdání věcí proběhne </w:t>
      </w:r>
      <w:r w:rsidRPr="00566E9C">
        <w:rPr>
          <w:rFonts w:eastAsia="Times New Roman"/>
        </w:rPr>
        <w:t>v</w:t>
      </w:r>
      <w:r w:rsidR="00B4492C">
        <w:rPr>
          <w:rFonts w:eastAsia="Times New Roman"/>
        </w:rPr>
        <w:t> pracovní dny v</w:t>
      </w:r>
      <w:r w:rsidRPr="00566E9C">
        <w:rPr>
          <w:rFonts w:eastAsia="Times New Roman"/>
        </w:rPr>
        <w:t xml:space="preserve"> době od </w:t>
      </w:r>
      <w:r w:rsidR="00B4492C">
        <w:rPr>
          <w:rFonts w:eastAsia="Times New Roman"/>
        </w:rPr>
        <w:t>14</w:t>
      </w:r>
      <w:r w:rsidRPr="00566E9C">
        <w:rPr>
          <w:rFonts w:eastAsia="Times New Roman"/>
        </w:rPr>
        <w:t>:00 do 1</w:t>
      </w:r>
      <w:r w:rsidR="00B4492C">
        <w:rPr>
          <w:rFonts w:eastAsia="Times New Roman"/>
        </w:rPr>
        <w:t>9</w:t>
      </w:r>
      <w:r w:rsidRPr="00566E9C">
        <w:rPr>
          <w:rFonts w:eastAsia="Times New Roman"/>
        </w:rPr>
        <w:t>:00</w:t>
      </w:r>
      <w:r w:rsidRPr="008E10FA">
        <w:rPr>
          <w:rFonts w:eastAsia="Times New Roman"/>
        </w:rPr>
        <w:t>.</w:t>
      </w:r>
    </w:p>
    <w:p w:rsidR="002C39C6" w:rsidRPr="00510641" w:rsidRDefault="002C39C6" w:rsidP="004D3320">
      <w:pPr>
        <w:numPr>
          <w:ilvl w:val="0"/>
          <w:numId w:val="13"/>
        </w:numPr>
        <w:spacing w:before="0"/>
        <w:ind w:left="284" w:hanging="284"/>
        <w:rPr>
          <w:b/>
          <w:lang w:eastAsia="cs-CZ"/>
        </w:rPr>
      </w:pPr>
      <w:r w:rsidRPr="00510641">
        <w:rPr>
          <w:b/>
          <w:lang w:eastAsia="cs-CZ"/>
        </w:rPr>
        <w:t xml:space="preserve">Převzetí věcí </w:t>
      </w:r>
      <w:r w:rsidR="00566E9C">
        <w:rPr>
          <w:b/>
          <w:lang w:eastAsia="cs-CZ"/>
        </w:rPr>
        <w:t>k</w:t>
      </w:r>
      <w:r w:rsidRPr="00510641">
        <w:rPr>
          <w:b/>
          <w:lang w:eastAsia="cs-CZ"/>
        </w:rPr>
        <w:t>upujícím</w:t>
      </w:r>
    </w:p>
    <w:p w:rsidR="002C39C6" w:rsidRPr="008E10FA" w:rsidRDefault="002C39C6" w:rsidP="004D3320">
      <w:pPr>
        <w:numPr>
          <w:ilvl w:val="0"/>
          <w:numId w:val="16"/>
        </w:numPr>
        <w:tabs>
          <w:tab w:val="clear" w:pos="360"/>
        </w:tabs>
        <w:spacing w:before="0"/>
        <w:ind w:left="567" w:hanging="283"/>
        <w:rPr>
          <w:rFonts w:eastAsia="Times New Roman"/>
        </w:rPr>
      </w:pPr>
      <w:r w:rsidRPr="008E10FA">
        <w:t xml:space="preserve">Převzetí věcí bude </w:t>
      </w:r>
      <w:r w:rsidR="00566E9C">
        <w:t>kontaktní osobou provozu</w:t>
      </w:r>
      <w:r w:rsidRPr="008E10FA">
        <w:t xml:space="preserve"> potvrzeno na dodacím listu. </w:t>
      </w:r>
    </w:p>
    <w:p w:rsidR="002C39C6" w:rsidRPr="008E10FA" w:rsidRDefault="002C39C6" w:rsidP="004D3320">
      <w:pPr>
        <w:numPr>
          <w:ilvl w:val="0"/>
          <w:numId w:val="16"/>
        </w:numPr>
        <w:tabs>
          <w:tab w:val="clear" w:pos="360"/>
        </w:tabs>
        <w:spacing w:before="0"/>
        <w:ind w:left="567" w:hanging="283"/>
        <w:rPr>
          <w:rFonts w:eastAsia="Times New Roman"/>
        </w:rPr>
      </w:pPr>
      <w:r w:rsidRPr="008E10FA">
        <w:t>Převzetím věc</w:t>
      </w:r>
      <w:r>
        <w:t>í</w:t>
      </w:r>
      <w:r w:rsidRPr="008E10FA">
        <w:t xml:space="preserve"> přechází na </w:t>
      </w:r>
      <w:r w:rsidR="00566E9C">
        <w:t>k</w:t>
      </w:r>
      <w:r w:rsidRPr="008E10FA">
        <w:t>upujícího vlastnické právo k věc</w:t>
      </w:r>
      <w:r>
        <w:t>em</w:t>
      </w:r>
      <w:r w:rsidRPr="008E10FA">
        <w:t>, jakož i nebezpečí vzniku škody na věc</w:t>
      </w:r>
      <w:r>
        <w:t>ech</w:t>
      </w:r>
      <w:r w:rsidRPr="008E10FA">
        <w:t>.</w:t>
      </w:r>
    </w:p>
    <w:p w:rsidR="002C39C6" w:rsidRPr="008E10FA" w:rsidRDefault="002C39C6" w:rsidP="004D3320">
      <w:pPr>
        <w:numPr>
          <w:ilvl w:val="0"/>
          <w:numId w:val="13"/>
        </w:numPr>
        <w:spacing w:before="0"/>
        <w:ind w:left="284" w:hanging="284"/>
        <w:rPr>
          <w:rFonts w:eastAsia="Times New Roman"/>
          <w:b/>
          <w:lang w:eastAsia="cs-CZ"/>
        </w:rPr>
      </w:pPr>
      <w:r w:rsidRPr="008E10FA">
        <w:rPr>
          <w:b/>
        </w:rPr>
        <w:t xml:space="preserve">Kontrola zjevných vad věcí </w:t>
      </w:r>
      <w:r w:rsidR="00566E9C">
        <w:rPr>
          <w:b/>
        </w:rPr>
        <w:t>k</w:t>
      </w:r>
      <w:r w:rsidRPr="008E10FA">
        <w:rPr>
          <w:b/>
        </w:rPr>
        <w:t>upujícím</w:t>
      </w:r>
    </w:p>
    <w:p w:rsidR="002C39C6" w:rsidRPr="00F261A9" w:rsidRDefault="002C39C6" w:rsidP="004D3320">
      <w:pPr>
        <w:numPr>
          <w:ilvl w:val="0"/>
          <w:numId w:val="17"/>
        </w:numPr>
        <w:tabs>
          <w:tab w:val="clear" w:pos="360"/>
        </w:tabs>
        <w:spacing w:before="0"/>
        <w:ind w:left="567" w:hanging="283"/>
        <w:rPr>
          <w:rFonts w:eastAsia="Times New Roman"/>
        </w:rPr>
      </w:pPr>
      <w:r w:rsidRPr="00F261A9">
        <w:t xml:space="preserve">Kupující po převzetí věcí provede kontrolu zjevných vad věcí, zejména co do jejich provedení a </w:t>
      </w:r>
      <w:r w:rsidRPr="00597568">
        <w:t>množství. Kupující neprovádí kontrolu zjevných vad věcí p</w:t>
      </w:r>
      <w:r w:rsidRPr="00437844">
        <w:t>ři jejich odevzdání</w:t>
      </w:r>
      <w:r w:rsidRPr="008F405E">
        <w:t xml:space="preserve">; přesto zjistí-li </w:t>
      </w:r>
      <w:r w:rsidR="00566E9C">
        <w:t>ještě před jejich převzetím od p</w:t>
      </w:r>
      <w:r w:rsidRPr="008F405E">
        <w:t xml:space="preserve">rodávajícího, že věci trpí jakýmikoli vadami, je oprávněn jejich odevzdání rovnou odmítnout. </w:t>
      </w:r>
    </w:p>
    <w:p w:rsidR="002C39C6" w:rsidRPr="00457487" w:rsidRDefault="002C39C6" w:rsidP="004D3320">
      <w:pPr>
        <w:numPr>
          <w:ilvl w:val="0"/>
          <w:numId w:val="17"/>
        </w:numPr>
        <w:tabs>
          <w:tab w:val="clear" w:pos="360"/>
        </w:tabs>
        <w:spacing w:before="0"/>
        <w:ind w:left="567" w:hanging="283"/>
        <w:rPr>
          <w:rFonts w:eastAsia="Times New Roman"/>
        </w:rPr>
      </w:pPr>
      <w:r w:rsidRPr="008E10FA">
        <w:lastRenderedPageBreak/>
        <w:t xml:space="preserve">Zjistí-li </w:t>
      </w:r>
      <w:r w:rsidR="00566E9C">
        <w:t>k</w:t>
      </w:r>
      <w:r w:rsidRPr="008E10FA">
        <w:t xml:space="preserve">upující, že věci vykazují vady, </w:t>
      </w:r>
      <w:r w:rsidRPr="008E10FA">
        <w:rPr>
          <w:color w:val="000000"/>
        </w:rPr>
        <w:t xml:space="preserve">příp. že </w:t>
      </w:r>
      <w:r w:rsidR="00566E9C">
        <w:rPr>
          <w:color w:val="000000"/>
        </w:rPr>
        <w:t>p</w:t>
      </w:r>
      <w:r w:rsidRPr="008E10FA">
        <w:rPr>
          <w:color w:val="000000"/>
        </w:rPr>
        <w:t xml:space="preserve">rodávající </w:t>
      </w:r>
      <w:r w:rsidRPr="008E10FA">
        <w:t xml:space="preserve">neodevzdal byť i jedinou věc, oznámí to nejpozději do 5 (slovy: pěti) pracovních dnů ode dne převzetí věcí </w:t>
      </w:r>
      <w:r w:rsidR="00566E9C">
        <w:t>p</w:t>
      </w:r>
      <w:r w:rsidRPr="008E10FA">
        <w:t xml:space="preserve">rodávajícímu. Kupující pak postupuje buď dle </w:t>
      </w:r>
      <w:r>
        <w:t xml:space="preserve">ust. </w:t>
      </w:r>
      <w:proofErr w:type="gramStart"/>
      <w:r w:rsidR="00566E9C">
        <w:t>odst.</w:t>
      </w:r>
      <w:proofErr w:type="gramEnd"/>
      <w:r w:rsidR="00566E9C">
        <w:t xml:space="preserve"> 4) písm. c)</w:t>
      </w:r>
      <w:r>
        <w:t xml:space="preserve">, </w:t>
      </w:r>
      <w:r w:rsidRPr="008E10FA">
        <w:t xml:space="preserve">nebo </w:t>
      </w:r>
      <w:r w:rsidR="00566E9C">
        <w:t>odst. 4) písm. d) tohoto článku smlouvy</w:t>
      </w:r>
      <w:r w:rsidRPr="008E10FA">
        <w:t>.</w:t>
      </w:r>
    </w:p>
    <w:p w:rsidR="002C39C6" w:rsidRPr="00510641" w:rsidRDefault="002C39C6" w:rsidP="004D3320">
      <w:pPr>
        <w:numPr>
          <w:ilvl w:val="0"/>
          <w:numId w:val="17"/>
        </w:numPr>
        <w:tabs>
          <w:tab w:val="clear" w:pos="360"/>
        </w:tabs>
        <w:spacing w:before="0"/>
        <w:ind w:left="567" w:hanging="283"/>
        <w:rPr>
          <w:rFonts w:eastAsia="Times New Roman"/>
          <w:b/>
        </w:rPr>
      </w:pPr>
      <w:r w:rsidRPr="00510641">
        <w:rPr>
          <w:b/>
        </w:rPr>
        <w:t>Závazek odevzdat věc</w:t>
      </w:r>
      <w:r>
        <w:rPr>
          <w:b/>
        </w:rPr>
        <w:t>i</w:t>
      </w:r>
      <w:r w:rsidRPr="00510641">
        <w:rPr>
          <w:b/>
        </w:rPr>
        <w:t xml:space="preserve"> </w:t>
      </w:r>
      <w:r w:rsidR="00FC38E2">
        <w:rPr>
          <w:b/>
        </w:rPr>
        <w:t>k</w:t>
      </w:r>
      <w:r w:rsidRPr="00510641">
        <w:rPr>
          <w:b/>
        </w:rPr>
        <w:t xml:space="preserve">upující nepovažuje za splněný </w:t>
      </w:r>
    </w:p>
    <w:p w:rsidR="002C39C6" w:rsidRPr="008E10FA" w:rsidRDefault="00FC38E2" w:rsidP="004D3320">
      <w:pPr>
        <w:pStyle w:val="Bod"/>
        <w:widowControl w:val="0"/>
        <w:numPr>
          <w:ilvl w:val="4"/>
          <w:numId w:val="18"/>
        </w:numPr>
        <w:tabs>
          <w:tab w:val="clear" w:pos="1814"/>
        </w:tabs>
        <w:ind w:left="851"/>
      </w:pPr>
      <w:r>
        <w:t>K</w:t>
      </w:r>
      <w:r w:rsidR="002C39C6" w:rsidRPr="008E10FA">
        <w:t xml:space="preserve">upující oznámí </w:t>
      </w:r>
      <w:r>
        <w:t>p</w:t>
      </w:r>
      <w:r w:rsidR="002C39C6" w:rsidRPr="008E10FA">
        <w:t>rodávajícímu, že jeho závazek odevzdat</w:t>
      </w:r>
      <w:r w:rsidR="002C39C6">
        <w:t xml:space="preserve"> věci, </w:t>
      </w:r>
      <w:r w:rsidR="002C39C6" w:rsidRPr="00B20964">
        <w:t>byť</w:t>
      </w:r>
      <w:r w:rsidR="002C39C6">
        <w:t xml:space="preserve"> pro ojedinělé drobné vady, které</w:t>
      </w:r>
      <w:r w:rsidR="002C39C6" w:rsidRPr="00B20964">
        <w:t xml:space="preserve"> by samy o sobě ani ve spojení s jinými nebránily řádnému užívání</w:t>
      </w:r>
      <w:r w:rsidR="002C39C6" w:rsidRPr="008E10FA">
        <w:t xml:space="preserve"> věc</w:t>
      </w:r>
      <w:r w:rsidR="002C39C6">
        <w:t>í,</w:t>
      </w:r>
      <w:r w:rsidR="002C39C6" w:rsidRPr="008E10FA">
        <w:t xml:space="preserve"> nebyl splněn. Na věci se hledí, jako by </w:t>
      </w:r>
      <w:r>
        <w:t>p</w:t>
      </w:r>
      <w:r w:rsidR="002C39C6" w:rsidRPr="008E10FA">
        <w:t>rodávajícím nebyly odevzdány</w:t>
      </w:r>
      <w:r>
        <w:t xml:space="preserve"> ani k</w:t>
      </w:r>
      <w:r w:rsidR="002C39C6">
        <w:t xml:space="preserve">upujícím převzaty. Pokud již lhůta pro odevzdání věcí uplynula, </w:t>
      </w:r>
      <w:r w:rsidR="002C39C6" w:rsidRPr="008E10FA">
        <w:t>je</w:t>
      </w:r>
      <w:r>
        <w:t xml:space="preserve"> p</w:t>
      </w:r>
      <w:r w:rsidR="002C39C6">
        <w:t>rodávající</w:t>
      </w:r>
      <w:r w:rsidR="002C39C6" w:rsidRPr="008E10FA">
        <w:t xml:space="preserve"> v prodlení </w:t>
      </w:r>
      <w:r w:rsidR="002C39C6">
        <w:t>s</w:t>
      </w:r>
      <w:r w:rsidR="002C39C6" w:rsidRPr="008E10FA">
        <w:t xml:space="preserve"> odevzdání</w:t>
      </w:r>
      <w:r w:rsidR="002C39C6">
        <w:t>m</w:t>
      </w:r>
      <w:r w:rsidR="002C39C6" w:rsidRPr="008E10FA">
        <w:t xml:space="preserve"> věcí se všemi důsledky, které se s tím pojí.</w:t>
      </w:r>
    </w:p>
    <w:p w:rsidR="002C39C6" w:rsidRPr="008E10FA" w:rsidRDefault="002C39C6" w:rsidP="004D3320">
      <w:pPr>
        <w:pStyle w:val="Bod"/>
        <w:widowControl w:val="0"/>
        <w:numPr>
          <w:ilvl w:val="4"/>
          <w:numId w:val="18"/>
        </w:numPr>
        <w:tabs>
          <w:tab w:val="clear" w:pos="1814"/>
        </w:tabs>
        <w:ind w:left="851"/>
      </w:pPr>
      <w:r w:rsidRPr="008E10FA">
        <w:t xml:space="preserve">Prodávající je povinen odevzdané věci na své náklady od </w:t>
      </w:r>
      <w:r w:rsidR="00FC38E2">
        <w:t>k</w:t>
      </w:r>
      <w:r w:rsidRPr="008E10FA">
        <w:t>upujícího vzít zpět</w:t>
      </w:r>
      <w:r>
        <w:t xml:space="preserve">, </w:t>
      </w:r>
      <w:r>
        <w:rPr>
          <w:rFonts w:eastAsia="Times New Roman"/>
        </w:rPr>
        <w:t>n</w:t>
      </w:r>
      <w:r w:rsidRPr="008E10FA">
        <w:rPr>
          <w:rFonts w:eastAsia="Times New Roman"/>
        </w:rPr>
        <w:t xml:space="preserve">ebude-li mezi </w:t>
      </w:r>
      <w:r w:rsidR="00FC38E2">
        <w:rPr>
          <w:rFonts w:eastAsia="Times New Roman"/>
        </w:rPr>
        <w:t>p</w:t>
      </w:r>
      <w:r w:rsidRPr="008E10FA">
        <w:rPr>
          <w:rFonts w:eastAsia="Times New Roman"/>
        </w:rPr>
        <w:t xml:space="preserve">rodávajícím a </w:t>
      </w:r>
      <w:r w:rsidR="00FC38E2">
        <w:rPr>
          <w:rFonts w:eastAsia="Times New Roman"/>
        </w:rPr>
        <w:t>k</w:t>
      </w:r>
      <w:r w:rsidRPr="008E10FA">
        <w:rPr>
          <w:rFonts w:eastAsia="Times New Roman"/>
        </w:rPr>
        <w:t>upujícím dohodnuto jinak</w:t>
      </w:r>
      <w:r w:rsidRPr="008E10FA">
        <w:t>.</w:t>
      </w:r>
    </w:p>
    <w:p w:rsidR="002C39C6" w:rsidRPr="00510641" w:rsidRDefault="00FC38E2" w:rsidP="004D3320">
      <w:pPr>
        <w:numPr>
          <w:ilvl w:val="0"/>
          <w:numId w:val="17"/>
        </w:numPr>
        <w:tabs>
          <w:tab w:val="clear" w:pos="360"/>
        </w:tabs>
        <w:spacing w:before="0"/>
        <w:ind w:left="567" w:hanging="283"/>
        <w:rPr>
          <w:b/>
        </w:rPr>
      </w:pPr>
      <w:r>
        <w:rPr>
          <w:b/>
        </w:rPr>
        <w:t>Závazek odevzdat věci k</w:t>
      </w:r>
      <w:r w:rsidR="002C39C6" w:rsidRPr="00510641">
        <w:rPr>
          <w:b/>
        </w:rPr>
        <w:t>upující považuje za splněný s vadami bez následku prodlení</w:t>
      </w:r>
    </w:p>
    <w:p w:rsidR="002C39C6" w:rsidRPr="008E10FA" w:rsidRDefault="002C39C6" w:rsidP="004D3320">
      <w:pPr>
        <w:pStyle w:val="Bod"/>
        <w:widowControl w:val="0"/>
        <w:numPr>
          <w:ilvl w:val="4"/>
          <w:numId w:val="19"/>
        </w:numPr>
        <w:tabs>
          <w:tab w:val="clear" w:pos="1814"/>
        </w:tabs>
        <w:ind w:left="851"/>
      </w:pPr>
      <w:r w:rsidRPr="008E10FA">
        <w:t xml:space="preserve">Kupující oznámí </w:t>
      </w:r>
      <w:r w:rsidR="00FC38E2">
        <w:t>p</w:t>
      </w:r>
      <w:r w:rsidRPr="008E10FA">
        <w:t>rodávajícímu, že splnil závazek odevzdat věc</w:t>
      </w:r>
      <w:r>
        <w:t>i</w:t>
      </w:r>
      <w:r w:rsidRPr="008E10FA">
        <w:t xml:space="preserve"> s vadami. Smluvní strany </w:t>
      </w:r>
      <w:r>
        <w:t>výslovně utvrzují</w:t>
      </w:r>
      <w:r w:rsidRPr="008E10FA">
        <w:t xml:space="preserve">, že </w:t>
      </w:r>
      <w:r w:rsidR="00FC38E2">
        <w:t>p</w:t>
      </w:r>
      <w:r w:rsidRPr="008E10FA">
        <w:t xml:space="preserve">rodávající </w:t>
      </w:r>
      <w:r>
        <w:t>se v tomto případě nemůže dostat do prodlení</w:t>
      </w:r>
      <w:r w:rsidRPr="008E10FA">
        <w:t>.</w:t>
      </w:r>
    </w:p>
    <w:p w:rsidR="002C39C6" w:rsidRDefault="002C39C6" w:rsidP="004D3320">
      <w:pPr>
        <w:pStyle w:val="Bod"/>
        <w:widowControl w:val="0"/>
        <w:numPr>
          <w:ilvl w:val="4"/>
          <w:numId w:val="19"/>
        </w:numPr>
        <w:tabs>
          <w:tab w:val="clear" w:pos="1814"/>
        </w:tabs>
        <w:ind w:left="851"/>
      </w:pPr>
      <w:r w:rsidRPr="008E10FA">
        <w:t>Prodávající vystaví opravený dodací list v rozsahu převzatých bezvadných věcí</w:t>
      </w:r>
      <w:r>
        <w:t>, příp. věc</w:t>
      </w:r>
      <w:r w:rsidR="00FC38E2">
        <w:t>í, ve vztahu k nimž k</w:t>
      </w:r>
      <w:r>
        <w:t>upující uplatnil právo na slevu z kupní ceny</w:t>
      </w:r>
      <w:r w:rsidRPr="008E10FA">
        <w:t xml:space="preserve">. </w:t>
      </w:r>
    </w:p>
    <w:p w:rsidR="002C39C6" w:rsidRPr="008E10FA" w:rsidRDefault="002C39C6" w:rsidP="004D3320">
      <w:pPr>
        <w:pStyle w:val="Bod"/>
        <w:widowControl w:val="0"/>
        <w:numPr>
          <w:ilvl w:val="4"/>
          <w:numId w:val="19"/>
        </w:numPr>
        <w:tabs>
          <w:tab w:val="clear" w:pos="1814"/>
        </w:tabs>
        <w:ind w:left="851"/>
      </w:pPr>
      <w:r w:rsidRPr="008E10FA">
        <w:t xml:space="preserve">Chybějící věci a věci, jejichž vady byly odstraněny, budou </w:t>
      </w:r>
      <w:r>
        <w:t xml:space="preserve">nově </w:t>
      </w:r>
      <w:r w:rsidRPr="008E10FA">
        <w:t>odevzdány</w:t>
      </w:r>
      <w:r>
        <w:t xml:space="preserve"> a převzaty</w:t>
      </w:r>
      <w:r w:rsidRPr="008E10FA">
        <w:t xml:space="preserve"> spolu se samostatným dodacím listem.</w:t>
      </w:r>
    </w:p>
    <w:p w:rsidR="002C39C6" w:rsidRPr="00301A5B" w:rsidRDefault="002C39C6" w:rsidP="004D3320">
      <w:pPr>
        <w:pStyle w:val="Bod"/>
        <w:widowControl w:val="0"/>
        <w:numPr>
          <w:ilvl w:val="4"/>
          <w:numId w:val="19"/>
        </w:numPr>
        <w:tabs>
          <w:tab w:val="clear" w:pos="1814"/>
        </w:tabs>
        <w:ind w:left="851"/>
      </w:pPr>
      <w:r w:rsidRPr="008E10FA">
        <w:t>Při</w:t>
      </w:r>
      <w:r>
        <w:t xml:space="preserve"> řešení práv z vadného plnění</w:t>
      </w:r>
      <w:r w:rsidRPr="008E10FA">
        <w:t xml:space="preserve"> </w:t>
      </w:r>
      <w:r w:rsidR="00FC38E2">
        <w:t>s</w:t>
      </w:r>
      <w:r w:rsidRPr="008E10FA">
        <w:t xml:space="preserve">mluvní strany postupují přiměřeně v souladu s ustanoveními o reklamaci vad věcí v záruční době. </w:t>
      </w:r>
      <w:r>
        <w:t>Práva z takto</w:t>
      </w:r>
      <w:r w:rsidRPr="008E10FA">
        <w:t xml:space="preserve"> oznámen</w:t>
      </w:r>
      <w:r>
        <w:t>ých</w:t>
      </w:r>
      <w:r w:rsidRPr="008E10FA">
        <w:t xml:space="preserve"> vad se </w:t>
      </w:r>
      <w:r w:rsidR="00FC38E2">
        <w:t>p</w:t>
      </w:r>
      <w:r w:rsidRPr="008E10FA">
        <w:t xml:space="preserve">rodávající zavazuje </w:t>
      </w:r>
      <w:r>
        <w:t>uspokojit</w:t>
      </w:r>
      <w:r w:rsidRPr="008E10FA">
        <w:t xml:space="preserve"> v souladu s uplatněným právem </w:t>
      </w:r>
      <w:r w:rsidR="00FC38E2">
        <w:t>k</w:t>
      </w:r>
      <w:r w:rsidRPr="008E10FA">
        <w:t xml:space="preserve">upujícího bezodkladně, nejpozději však do </w:t>
      </w:r>
      <w:r w:rsidRPr="00FC38E2">
        <w:t>10 (slovy: deseti) dnů</w:t>
      </w:r>
      <w:r w:rsidRPr="008E10FA">
        <w:t xml:space="preserve"> ode dne jejich oznámení</w:t>
      </w:r>
      <w:r w:rsidRPr="00301A5B">
        <w:t>,</w:t>
      </w:r>
      <w:r w:rsidRPr="008F405E">
        <w:t xml:space="preserve"> nebude-l</w:t>
      </w:r>
      <w:r w:rsidR="00FC38E2">
        <w:t>i mezi prodávajícím a k</w:t>
      </w:r>
      <w:r w:rsidRPr="008F405E">
        <w:t>upujícím dohodnuto jinak</w:t>
      </w:r>
      <w:r w:rsidRPr="00301A5B">
        <w:t>.</w:t>
      </w:r>
    </w:p>
    <w:p w:rsidR="002C39C6" w:rsidRPr="008E10FA" w:rsidRDefault="002C39C6" w:rsidP="004D3320">
      <w:pPr>
        <w:numPr>
          <w:ilvl w:val="0"/>
          <w:numId w:val="17"/>
        </w:numPr>
        <w:tabs>
          <w:tab w:val="clear" w:pos="360"/>
        </w:tabs>
        <w:spacing w:before="0"/>
        <w:ind w:left="567" w:hanging="283"/>
        <w:rPr>
          <w:rFonts w:eastAsia="Times New Roman"/>
        </w:rPr>
      </w:pPr>
      <w:r w:rsidRPr="008E10FA">
        <w:t>Neoznámení vad věcí dle</w:t>
      </w:r>
      <w:r>
        <w:t xml:space="preserve"> ust. </w:t>
      </w:r>
      <w:proofErr w:type="gramStart"/>
      <w:r w:rsidR="00FC38E2">
        <w:t>odst.</w:t>
      </w:r>
      <w:proofErr w:type="gramEnd"/>
      <w:r w:rsidR="00FC38E2">
        <w:t xml:space="preserve"> 4) tohoto článku s</w:t>
      </w:r>
      <w:r>
        <w:t xml:space="preserve">mlouvy </w:t>
      </w:r>
      <w:r w:rsidRPr="008E10FA">
        <w:t xml:space="preserve">nevylučuje uplatnění práv z vadného plnění z důvodu těchto vad v záruční době.   </w:t>
      </w:r>
    </w:p>
    <w:p w:rsidR="00457487" w:rsidRDefault="00457487" w:rsidP="00FC38E2">
      <w:pPr>
        <w:spacing w:before="0"/>
        <w:ind w:left="567"/>
      </w:pPr>
    </w:p>
    <w:p w:rsidR="0042339D" w:rsidRPr="002B117C" w:rsidRDefault="0042339D" w:rsidP="00FC38E2">
      <w:pPr>
        <w:spacing w:before="0"/>
        <w:ind w:left="567"/>
      </w:pPr>
    </w:p>
    <w:p w:rsidR="002C39C6" w:rsidRDefault="002C39C6" w:rsidP="0017416D">
      <w:pPr>
        <w:keepNext/>
        <w:numPr>
          <w:ilvl w:val="0"/>
          <w:numId w:val="5"/>
        </w:numPr>
        <w:spacing w:before="0"/>
        <w:ind w:left="284" w:hanging="142"/>
        <w:jc w:val="center"/>
        <w:outlineLvl w:val="0"/>
        <w:rPr>
          <w:b/>
        </w:rPr>
      </w:pPr>
      <w:r w:rsidRPr="00AE4855">
        <w:rPr>
          <w:b/>
        </w:rPr>
        <w:t>Kupní cena a platební podmínky</w:t>
      </w:r>
    </w:p>
    <w:p w:rsidR="0042339D" w:rsidRPr="00AE4855" w:rsidRDefault="0042339D" w:rsidP="0042339D">
      <w:pPr>
        <w:keepNext/>
        <w:spacing w:before="0"/>
        <w:ind w:left="284"/>
        <w:outlineLvl w:val="0"/>
        <w:rPr>
          <w:b/>
        </w:rPr>
      </w:pPr>
    </w:p>
    <w:p w:rsidR="002C39C6" w:rsidRPr="008E10FA" w:rsidRDefault="002C39C6" w:rsidP="004D3320">
      <w:pPr>
        <w:numPr>
          <w:ilvl w:val="0"/>
          <w:numId w:val="22"/>
        </w:numPr>
        <w:spacing w:before="0"/>
        <w:ind w:left="284" w:hanging="284"/>
      </w:pPr>
      <w:r w:rsidRPr="008E10FA">
        <w:t xml:space="preserve">Kupní cena za splnění závazků </w:t>
      </w:r>
      <w:r w:rsidR="00FC38E2">
        <w:t>p</w:t>
      </w:r>
      <w:r w:rsidRPr="008E10FA">
        <w:t xml:space="preserve">rodávajícího dle </w:t>
      </w:r>
      <w:r w:rsidR="00FC38E2">
        <w:t>s</w:t>
      </w:r>
      <w:r w:rsidRPr="008E10FA">
        <w:t xml:space="preserve">mlouvy </w:t>
      </w:r>
      <w:r w:rsidR="003B265F">
        <w:t xml:space="preserve">je stanovena na základě nabídky prodávajícího podané do výběrového řízení k veřejné zakázce a </w:t>
      </w:r>
      <w:r w:rsidRPr="008E10FA">
        <w:t xml:space="preserve">činí: </w:t>
      </w:r>
    </w:p>
    <w:bookmarkStart w:id="0" w:name="Text109"/>
    <w:p w:rsidR="002C39C6" w:rsidRDefault="00C25F9B" w:rsidP="002C39C6">
      <w:pPr>
        <w:widowControl w:val="0"/>
        <w:spacing w:before="240" w:after="240"/>
        <w:ind w:left="426"/>
        <w:jc w:val="center"/>
        <w:rPr>
          <w:rFonts w:eastAsia="Times New Roman"/>
          <w:szCs w:val="24"/>
          <w:lang w:eastAsia="cs-CZ"/>
        </w:rPr>
      </w:pPr>
      <w:r>
        <w:rPr>
          <w:b/>
          <w:color w:val="000000"/>
          <w:highlight w:val="yellow"/>
          <w:lang w:eastAsia="cs-CZ"/>
        </w:rPr>
        <w:fldChar w:fldCharType="begin">
          <w:ffData>
            <w:name w:val="Text109"/>
            <w:enabled/>
            <w:calcOnExit w:val="0"/>
            <w:textInput/>
          </w:ffData>
        </w:fldChar>
      </w:r>
      <w:r>
        <w:rPr>
          <w:b/>
          <w:color w:val="000000"/>
          <w:highlight w:val="yellow"/>
          <w:lang w:eastAsia="cs-CZ"/>
        </w:rPr>
        <w:instrText xml:space="preserve"> FORMTEXT </w:instrText>
      </w:r>
      <w:r>
        <w:rPr>
          <w:b/>
          <w:color w:val="000000"/>
          <w:highlight w:val="yellow"/>
          <w:lang w:eastAsia="cs-CZ"/>
        </w:rPr>
      </w:r>
      <w:r>
        <w:rPr>
          <w:b/>
          <w:color w:val="000000"/>
          <w:highlight w:val="yellow"/>
          <w:lang w:eastAsia="cs-CZ"/>
        </w:rPr>
        <w:fldChar w:fldCharType="separate"/>
      </w:r>
      <w:r>
        <w:rPr>
          <w:b/>
          <w:noProof/>
          <w:color w:val="000000"/>
          <w:highlight w:val="yellow"/>
          <w:lang w:eastAsia="cs-CZ"/>
        </w:rPr>
        <w:t> </w:t>
      </w:r>
      <w:r>
        <w:rPr>
          <w:b/>
          <w:noProof/>
          <w:color w:val="000000"/>
          <w:highlight w:val="yellow"/>
          <w:lang w:eastAsia="cs-CZ"/>
        </w:rPr>
        <w:t> </w:t>
      </w:r>
      <w:r>
        <w:rPr>
          <w:b/>
          <w:noProof/>
          <w:color w:val="000000"/>
          <w:highlight w:val="yellow"/>
          <w:lang w:eastAsia="cs-CZ"/>
        </w:rPr>
        <w:t> </w:t>
      </w:r>
      <w:r>
        <w:rPr>
          <w:b/>
          <w:noProof/>
          <w:color w:val="000000"/>
          <w:highlight w:val="yellow"/>
          <w:lang w:eastAsia="cs-CZ"/>
        </w:rPr>
        <w:t> </w:t>
      </w:r>
      <w:r>
        <w:rPr>
          <w:b/>
          <w:noProof/>
          <w:color w:val="000000"/>
          <w:highlight w:val="yellow"/>
          <w:lang w:eastAsia="cs-CZ"/>
        </w:rPr>
        <w:t> </w:t>
      </w:r>
      <w:r>
        <w:rPr>
          <w:b/>
          <w:color w:val="000000"/>
          <w:highlight w:val="yellow"/>
          <w:lang w:eastAsia="cs-CZ"/>
        </w:rPr>
        <w:fldChar w:fldCharType="end"/>
      </w:r>
      <w:bookmarkEnd w:id="0"/>
      <w:r w:rsidR="002C39C6" w:rsidRPr="008E10FA">
        <w:rPr>
          <w:rFonts w:eastAsia="Times New Roman"/>
          <w:szCs w:val="24"/>
          <w:lang w:eastAsia="cs-CZ"/>
        </w:rPr>
        <w:t xml:space="preserve">,- </w:t>
      </w:r>
    </w:p>
    <w:p w:rsidR="002C39C6" w:rsidRDefault="002C39C6" w:rsidP="002C39C6">
      <w:pPr>
        <w:widowControl w:val="0"/>
        <w:spacing w:before="240" w:after="240"/>
        <w:ind w:left="426"/>
        <w:jc w:val="center"/>
      </w:pPr>
      <w:r w:rsidRPr="008E10FA">
        <w:rPr>
          <w:rFonts w:eastAsia="Times New Roman"/>
          <w:szCs w:val="24"/>
          <w:lang w:eastAsia="cs-CZ"/>
        </w:rPr>
        <w:t xml:space="preserve">(slovy: </w:t>
      </w:r>
      <w:bookmarkStart w:id="1" w:name="Text110"/>
      <w:r w:rsidR="00C25F9B" w:rsidRPr="00C25F9B">
        <w:rPr>
          <w:rFonts w:eastAsia="Times New Roman"/>
          <w:szCs w:val="24"/>
          <w:highlight w:val="yellow"/>
          <w:lang w:eastAsia="cs-CZ"/>
        </w:rPr>
        <w:fldChar w:fldCharType="begin">
          <w:ffData>
            <w:name w:val="Text110"/>
            <w:enabled/>
            <w:calcOnExit w:val="0"/>
            <w:textInput/>
          </w:ffData>
        </w:fldChar>
      </w:r>
      <w:r w:rsidR="00C25F9B" w:rsidRPr="00C25F9B">
        <w:rPr>
          <w:rFonts w:eastAsia="Times New Roman"/>
          <w:szCs w:val="24"/>
          <w:highlight w:val="yellow"/>
          <w:lang w:eastAsia="cs-CZ"/>
        </w:rPr>
        <w:instrText xml:space="preserve"> FORMTEXT </w:instrText>
      </w:r>
      <w:r w:rsidR="00C25F9B" w:rsidRPr="00C25F9B">
        <w:rPr>
          <w:rFonts w:eastAsia="Times New Roman"/>
          <w:szCs w:val="24"/>
          <w:highlight w:val="yellow"/>
          <w:lang w:eastAsia="cs-CZ"/>
        </w:rPr>
      </w:r>
      <w:r w:rsidR="00C25F9B" w:rsidRPr="00C25F9B">
        <w:rPr>
          <w:rFonts w:eastAsia="Times New Roman"/>
          <w:szCs w:val="24"/>
          <w:highlight w:val="yellow"/>
          <w:lang w:eastAsia="cs-CZ"/>
        </w:rPr>
        <w:fldChar w:fldCharType="separate"/>
      </w:r>
      <w:r w:rsidR="00C25F9B" w:rsidRPr="00C25F9B">
        <w:rPr>
          <w:rFonts w:eastAsia="Times New Roman"/>
          <w:noProof/>
          <w:szCs w:val="24"/>
          <w:highlight w:val="yellow"/>
          <w:lang w:eastAsia="cs-CZ"/>
        </w:rPr>
        <w:t> </w:t>
      </w:r>
      <w:r w:rsidR="00C25F9B" w:rsidRPr="00C25F9B">
        <w:rPr>
          <w:rFonts w:eastAsia="Times New Roman"/>
          <w:noProof/>
          <w:szCs w:val="24"/>
          <w:highlight w:val="yellow"/>
          <w:lang w:eastAsia="cs-CZ"/>
        </w:rPr>
        <w:t> </w:t>
      </w:r>
      <w:r w:rsidR="00C25F9B" w:rsidRPr="00C25F9B">
        <w:rPr>
          <w:rFonts w:eastAsia="Times New Roman"/>
          <w:noProof/>
          <w:szCs w:val="24"/>
          <w:highlight w:val="yellow"/>
          <w:lang w:eastAsia="cs-CZ"/>
        </w:rPr>
        <w:t> </w:t>
      </w:r>
      <w:r w:rsidR="00C25F9B" w:rsidRPr="00C25F9B">
        <w:rPr>
          <w:rFonts w:eastAsia="Times New Roman"/>
          <w:noProof/>
          <w:szCs w:val="24"/>
          <w:highlight w:val="yellow"/>
          <w:lang w:eastAsia="cs-CZ"/>
        </w:rPr>
        <w:t> </w:t>
      </w:r>
      <w:r w:rsidR="00C25F9B" w:rsidRPr="00C25F9B">
        <w:rPr>
          <w:rFonts w:eastAsia="Times New Roman"/>
          <w:noProof/>
          <w:szCs w:val="24"/>
          <w:highlight w:val="yellow"/>
          <w:lang w:eastAsia="cs-CZ"/>
        </w:rPr>
        <w:t> </w:t>
      </w:r>
      <w:r w:rsidR="00C25F9B" w:rsidRPr="00C25F9B">
        <w:rPr>
          <w:rFonts w:eastAsia="Times New Roman"/>
          <w:szCs w:val="24"/>
          <w:highlight w:val="yellow"/>
          <w:lang w:eastAsia="cs-CZ"/>
        </w:rPr>
        <w:fldChar w:fldCharType="end"/>
      </w:r>
      <w:bookmarkEnd w:id="1"/>
      <w:r w:rsidRPr="008E10FA">
        <w:rPr>
          <w:rFonts w:eastAsia="Times New Roman"/>
          <w:szCs w:val="24"/>
          <w:lang w:eastAsia="cs-CZ"/>
        </w:rPr>
        <w:t>)</w:t>
      </w:r>
      <w:r w:rsidRPr="008E10FA">
        <w:t xml:space="preserve"> </w:t>
      </w:r>
      <w:r w:rsidRPr="008E10FA">
        <w:rPr>
          <w:b/>
        </w:rPr>
        <w:t>Kč</w:t>
      </w:r>
    </w:p>
    <w:p w:rsidR="002C39C6" w:rsidRPr="008E10FA" w:rsidRDefault="002C39C6" w:rsidP="002C39C6">
      <w:pPr>
        <w:widowControl w:val="0"/>
        <w:spacing w:before="240" w:after="240"/>
        <w:ind w:left="426"/>
        <w:jc w:val="center"/>
      </w:pPr>
      <w:r w:rsidRPr="008E10FA">
        <w:t xml:space="preserve">bez daně z přidané hodnoty </w:t>
      </w:r>
      <w:r w:rsidRPr="00881DC3">
        <w:t>(</w:t>
      </w:r>
      <w:r w:rsidRPr="00881DC3">
        <w:rPr>
          <w:b/>
        </w:rPr>
        <w:t>dále jen „DPH</w:t>
      </w:r>
      <w:r w:rsidRPr="00881DC3">
        <w:t>“)</w:t>
      </w:r>
      <w:r w:rsidRPr="008E10FA">
        <w:t>.</w:t>
      </w:r>
    </w:p>
    <w:p w:rsidR="002C39C6" w:rsidRPr="008E10FA" w:rsidRDefault="002C39C6" w:rsidP="0017416D">
      <w:pPr>
        <w:pStyle w:val="OdstavecII"/>
        <w:keepNext w:val="0"/>
        <w:widowControl w:val="0"/>
        <w:numPr>
          <w:ilvl w:val="0"/>
          <w:numId w:val="0"/>
        </w:numPr>
        <w:ind w:left="284"/>
      </w:pPr>
      <w:r w:rsidRPr="008E10FA">
        <w:t xml:space="preserve">Prodávající je oprávněn ke kupní ceně připočíst DPH ve výši stanovené </w:t>
      </w:r>
      <w:r>
        <w:t xml:space="preserve">dle </w:t>
      </w:r>
      <w:r w:rsidRPr="008E10FA">
        <w:t>zákon</w:t>
      </w:r>
      <w:r>
        <w:t>a</w:t>
      </w:r>
      <w:r w:rsidRPr="008E10FA">
        <w:t xml:space="preserve"> č. 235/2004 Sb., o dani z přidané hodnoty, ve znění pozdějších předpisů, </w:t>
      </w:r>
      <w:r w:rsidRPr="00881DC3">
        <w:t>(</w:t>
      </w:r>
      <w:r w:rsidRPr="00881DC3">
        <w:rPr>
          <w:b/>
        </w:rPr>
        <w:t>dále jen „ZDPH</w:t>
      </w:r>
      <w:r w:rsidRPr="00881DC3">
        <w:t>“),</w:t>
      </w:r>
      <w:r w:rsidRPr="008E10FA">
        <w:t xml:space="preserve"> a to k</w:t>
      </w:r>
      <w:r>
        <w:t xml:space="preserve"> datu</w:t>
      </w:r>
      <w:r w:rsidRPr="008E10FA">
        <w:t xml:space="preserve"> uskutečnění zdanitelného </w:t>
      </w:r>
      <w:r w:rsidRPr="008E10FA">
        <w:lastRenderedPageBreak/>
        <w:t xml:space="preserve">plnění </w:t>
      </w:r>
      <w:r w:rsidRPr="00881DC3">
        <w:t>(</w:t>
      </w:r>
      <w:r w:rsidRPr="00881DC3">
        <w:rPr>
          <w:b/>
        </w:rPr>
        <w:t>dále jen „DUZP</w:t>
      </w:r>
      <w:r w:rsidRPr="00881DC3">
        <w:t>“)</w:t>
      </w:r>
      <w:r w:rsidRPr="008E10FA">
        <w:t xml:space="preserve">. DUZP je den převzetí </w:t>
      </w:r>
      <w:r w:rsidR="00FC38E2">
        <w:t>poslední části dodávky</w:t>
      </w:r>
      <w:r w:rsidRPr="008E10FA">
        <w:t>.</w:t>
      </w:r>
    </w:p>
    <w:p w:rsidR="002C39C6" w:rsidRPr="008E10FA" w:rsidRDefault="002C39C6" w:rsidP="004D3320">
      <w:pPr>
        <w:numPr>
          <w:ilvl w:val="0"/>
          <w:numId w:val="22"/>
        </w:numPr>
        <w:spacing w:before="0"/>
        <w:ind w:left="284" w:hanging="284"/>
        <w:rPr>
          <w:bCs/>
        </w:rPr>
      </w:pPr>
      <w:r w:rsidRPr="008E10FA">
        <w:t>Kupní c</w:t>
      </w:r>
      <w:r>
        <w:t>ena je cenou nejvýše přípustnou</w:t>
      </w:r>
      <w:r w:rsidRPr="008E10FA">
        <w:t xml:space="preserve">. Prodávající prohlašuje, že kupní cena obsahuje jeho veškeré nutné náklady na dodávky a služby nezbytné pro řádné a včasné splnění předmětu </w:t>
      </w:r>
      <w:r w:rsidR="00881DC3">
        <w:t>s</w:t>
      </w:r>
      <w:r w:rsidRPr="008E10FA">
        <w:t xml:space="preserve">mlouvy včetně všech nákladů souvisejících při zohlednění veškerých rizik a vlivů, o nichž lze během plnění </w:t>
      </w:r>
      <w:r w:rsidR="00881DC3">
        <w:t>s</w:t>
      </w:r>
      <w:r w:rsidR="005D539B">
        <w:t>mlouvy uvažovat</w:t>
      </w:r>
      <w:r w:rsidRPr="008E10FA">
        <w:t>.</w:t>
      </w:r>
    </w:p>
    <w:p w:rsidR="002C39C6" w:rsidRPr="008E10FA" w:rsidRDefault="002C39C6" w:rsidP="004D3320">
      <w:pPr>
        <w:numPr>
          <w:ilvl w:val="0"/>
          <w:numId w:val="22"/>
        </w:numPr>
        <w:spacing w:before="0"/>
        <w:ind w:left="284" w:hanging="284"/>
      </w:pPr>
      <w:r w:rsidRPr="008E10FA">
        <w:t>Prodávající přebírá nebezpečí změny okolností.</w:t>
      </w:r>
    </w:p>
    <w:p w:rsidR="002C39C6" w:rsidRPr="002B117C" w:rsidRDefault="002C39C6" w:rsidP="004D3320">
      <w:pPr>
        <w:numPr>
          <w:ilvl w:val="0"/>
          <w:numId w:val="22"/>
        </w:numPr>
        <w:spacing w:before="0"/>
        <w:ind w:left="284" w:hanging="284"/>
        <w:rPr>
          <w:b/>
        </w:rPr>
      </w:pPr>
      <w:r w:rsidRPr="002B117C">
        <w:rPr>
          <w:b/>
        </w:rPr>
        <w:t>Právo na zaplacení kupní ceny</w:t>
      </w:r>
    </w:p>
    <w:p w:rsidR="002C39C6" w:rsidRDefault="002C39C6" w:rsidP="004D3320">
      <w:pPr>
        <w:numPr>
          <w:ilvl w:val="0"/>
          <w:numId w:val="23"/>
        </w:numPr>
        <w:tabs>
          <w:tab w:val="clear" w:pos="360"/>
        </w:tabs>
        <w:spacing w:before="0"/>
        <w:ind w:left="567" w:hanging="283"/>
      </w:pPr>
      <w:r w:rsidRPr="008E10FA">
        <w:t xml:space="preserve">Právo na zaplacení kupní ceny vzniká převzetím </w:t>
      </w:r>
      <w:r w:rsidR="00C1320B">
        <w:t>věci kupujícím</w:t>
      </w:r>
      <w:r w:rsidRPr="008E10FA">
        <w:t xml:space="preserve">. </w:t>
      </w:r>
    </w:p>
    <w:p w:rsidR="002C39C6" w:rsidRPr="008E10FA" w:rsidRDefault="002C39C6" w:rsidP="004D3320">
      <w:pPr>
        <w:numPr>
          <w:ilvl w:val="0"/>
          <w:numId w:val="23"/>
        </w:numPr>
        <w:tabs>
          <w:tab w:val="clear" w:pos="360"/>
        </w:tabs>
        <w:spacing w:before="0"/>
        <w:ind w:left="567" w:hanging="283"/>
      </w:pPr>
      <w:r>
        <w:t>Právo</w:t>
      </w:r>
      <w:r w:rsidRPr="008E10FA">
        <w:t xml:space="preserve"> na zaplacení kupní ceny chybějících věcí</w:t>
      </w:r>
      <w:r>
        <w:t xml:space="preserve"> </w:t>
      </w:r>
      <w:r w:rsidRPr="008E10FA">
        <w:t>a věcí, jejichž vady byly odstraněny,</w:t>
      </w:r>
      <w:r>
        <w:t xml:space="preserve"> vzniká</w:t>
      </w:r>
      <w:r w:rsidRPr="008E10FA">
        <w:t xml:space="preserve"> jejich převzetím </w:t>
      </w:r>
      <w:r w:rsidR="00881DC3">
        <w:t>k</w:t>
      </w:r>
      <w:r w:rsidRPr="008E10FA">
        <w:t>upujícím</w:t>
      </w:r>
      <w:r w:rsidR="00881DC3">
        <w:t xml:space="preserve"> ve smyslu ust. </w:t>
      </w:r>
      <w:proofErr w:type="gramStart"/>
      <w:r w:rsidR="00881DC3">
        <w:t>čl.</w:t>
      </w:r>
      <w:proofErr w:type="gramEnd"/>
      <w:r w:rsidR="00881DC3">
        <w:t xml:space="preserve"> I</w:t>
      </w:r>
      <w:r w:rsidR="003B265F">
        <w:t>V</w:t>
      </w:r>
      <w:r w:rsidR="00881DC3">
        <w:t>. odst. 4) písm. d) bod 3. této smlouvy</w:t>
      </w:r>
      <w:r w:rsidRPr="008E10FA">
        <w:t>.</w:t>
      </w:r>
      <w:r>
        <w:t xml:space="preserve"> Právo na zaplacení kupní ceny věcí, u nichž byla uplatněna sleva z kupní ceny, vzniká ke dni dohody </w:t>
      </w:r>
      <w:r w:rsidR="00881DC3">
        <w:t>s</w:t>
      </w:r>
      <w:r>
        <w:t>mluvních stran o výši slevy.</w:t>
      </w:r>
      <w:r w:rsidRPr="008E10FA">
        <w:t xml:space="preserve"> </w:t>
      </w:r>
    </w:p>
    <w:p w:rsidR="002C39C6" w:rsidRPr="002B117C" w:rsidRDefault="002C39C6" w:rsidP="004D3320">
      <w:pPr>
        <w:numPr>
          <w:ilvl w:val="0"/>
          <w:numId w:val="22"/>
        </w:numPr>
        <w:spacing w:before="0"/>
        <w:ind w:left="284" w:hanging="284"/>
        <w:rPr>
          <w:b/>
        </w:rPr>
      </w:pPr>
      <w:r w:rsidRPr="002B117C">
        <w:rPr>
          <w:b/>
        </w:rPr>
        <w:t>Úhrada kupní ceny</w:t>
      </w:r>
    </w:p>
    <w:p w:rsidR="002C39C6" w:rsidRPr="008E10FA" w:rsidRDefault="002C39C6" w:rsidP="004D3320">
      <w:pPr>
        <w:numPr>
          <w:ilvl w:val="0"/>
          <w:numId w:val="24"/>
        </w:numPr>
        <w:tabs>
          <w:tab w:val="clear" w:pos="360"/>
        </w:tabs>
        <w:spacing w:before="0"/>
        <w:ind w:left="567" w:hanging="283"/>
        <w:rPr>
          <w:color w:val="000000"/>
        </w:rPr>
      </w:pPr>
      <w:r w:rsidRPr="008E10FA">
        <w:t>Kupní cena bude uhrazena na základě řádně vystaven</w:t>
      </w:r>
      <w:r>
        <w:t>ého</w:t>
      </w:r>
      <w:r w:rsidRPr="008E10FA">
        <w:t xml:space="preserve"> daňov</w:t>
      </w:r>
      <w:r>
        <w:t>ého</w:t>
      </w:r>
      <w:r w:rsidRPr="008E10FA">
        <w:t xml:space="preserve"> doklad</w:t>
      </w:r>
      <w:r>
        <w:t>u</w:t>
      </w:r>
      <w:r w:rsidRPr="008E10FA">
        <w:t xml:space="preserve"> </w:t>
      </w:r>
      <w:r w:rsidRPr="00E23928">
        <w:t>(</w:t>
      </w:r>
      <w:r w:rsidRPr="00E23928">
        <w:rPr>
          <w:b/>
        </w:rPr>
        <w:t>dále jen</w:t>
      </w:r>
      <w:r w:rsidRPr="00E23928">
        <w:t xml:space="preserve"> „</w:t>
      </w:r>
      <w:r w:rsidR="00881DC3" w:rsidRPr="00E23928">
        <w:rPr>
          <w:b/>
        </w:rPr>
        <w:t>f</w:t>
      </w:r>
      <w:r w:rsidRPr="00E23928">
        <w:rPr>
          <w:b/>
        </w:rPr>
        <w:t>aktura</w:t>
      </w:r>
      <w:r w:rsidRPr="00E23928">
        <w:t>“)</w:t>
      </w:r>
      <w:r w:rsidRPr="008E10FA">
        <w:t>.</w:t>
      </w:r>
    </w:p>
    <w:p w:rsidR="002C39C6" w:rsidRPr="008E10FA" w:rsidRDefault="002C39C6" w:rsidP="004D3320">
      <w:pPr>
        <w:numPr>
          <w:ilvl w:val="0"/>
          <w:numId w:val="24"/>
        </w:numPr>
        <w:tabs>
          <w:tab w:val="clear" w:pos="360"/>
        </w:tabs>
        <w:spacing w:before="0"/>
        <w:ind w:left="567" w:hanging="283"/>
        <w:rPr>
          <w:color w:val="000000"/>
        </w:rPr>
      </w:pPr>
      <w:r>
        <w:t>V případě vadných či chybějících</w:t>
      </w:r>
      <w:r w:rsidRPr="008E10FA">
        <w:rPr>
          <w:rFonts w:eastAsia="Times New Roman"/>
        </w:rPr>
        <w:t xml:space="preserve"> věc</w:t>
      </w:r>
      <w:r>
        <w:rPr>
          <w:rFonts w:eastAsia="Times New Roman"/>
        </w:rPr>
        <w:t>í</w:t>
      </w:r>
      <w:r w:rsidRPr="008E10FA">
        <w:rPr>
          <w:rFonts w:eastAsia="Times New Roman"/>
        </w:rPr>
        <w:t xml:space="preserve"> ve smyslu </w:t>
      </w:r>
      <w:r w:rsidRPr="00F71536">
        <w:rPr>
          <w:rFonts w:eastAsia="Times New Roman"/>
        </w:rPr>
        <w:t xml:space="preserve">ust. </w:t>
      </w:r>
      <w:proofErr w:type="gramStart"/>
      <w:r w:rsidR="00881DC3">
        <w:rPr>
          <w:rFonts w:eastAsia="Times New Roman"/>
        </w:rPr>
        <w:t>čl.</w:t>
      </w:r>
      <w:proofErr w:type="gramEnd"/>
      <w:r w:rsidR="00881DC3">
        <w:rPr>
          <w:rFonts w:eastAsia="Times New Roman"/>
        </w:rPr>
        <w:t xml:space="preserve"> I</w:t>
      </w:r>
      <w:r w:rsidR="003B265F">
        <w:rPr>
          <w:rFonts w:eastAsia="Times New Roman"/>
        </w:rPr>
        <w:t>V</w:t>
      </w:r>
      <w:r w:rsidR="00881DC3">
        <w:rPr>
          <w:rFonts w:eastAsia="Times New Roman"/>
        </w:rPr>
        <w:t>. odst. 4 písm. d) smlouvy</w:t>
      </w:r>
      <w:r w:rsidRPr="008E10FA">
        <w:rPr>
          <w:rFonts w:eastAsia="Times New Roman"/>
        </w:rPr>
        <w:t>,</w:t>
      </w:r>
    </w:p>
    <w:p w:rsidR="002C39C6" w:rsidRPr="0017416D" w:rsidRDefault="002C39C6" w:rsidP="004D3320">
      <w:pPr>
        <w:pStyle w:val="Bod"/>
        <w:widowControl w:val="0"/>
        <w:numPr>
          <w:ilvl w:val="4"/>
          <w:numId w:val="25"/>
        </w:numPr>
        <w:tabs>
          <w:tab w:val="clear" w:pos="1814"/>
        </w:tabs>
        <w:ind w:left="851"/>
        <w:rPr>
          <w:bCs/>
        </w:rPr>
      </w:pPr>
      <w:r w:rsidRPr="008E10FA">
        <w:t xml:space="preserve">vystaví </w:t>
      </w:r>
      <w:r w:rsidR="00E23928">
        <w:t>p</w:t>
      </w:r>
      <w:r w:rsidRPr="008E10FA">
        <w:t xml:space="preserve">rodávající k původní </w:t>
      </w:r>
      <w:r w:rsidR="00E23928">
        <w:t>f</w:t>
      </w:r>
      <w:r w:rsidRPr="008E10FA">
        <w:t>aktuře</w:t>
      </w:r>
      <w:r>
        <w:t>, pokud zněla na celou kupní cenu,</w:t>
      </w:r>
      <w:r w:rsidRPr="008E10FA">
        <w:t xml:space="preserve"> opravný daňový doklad a tento doručí </w:t>
      </w:r>
      <w:r w:rsidR="00E23928">
        <w:t>k</w:t>
      </w:r>
      <w:r w:rsidRPr="008E10FA">
        <w:t>upujícímu, přičemž</w:t>
      </w:r>
    </w:p>
    <w:p w:rsidR="002C39C6" w:rsidRPr="008E10FA" w:rsidRDefault="00E23928" w:rsidP="004D3320">
      <w:pPr>
        <w:pStyle w:val="Bod"/>
        <w:widowControl w:val="0"/>
        <w:numPr>
          <w:ilvl w:val="4"/>
          <w:numId w:val="25"/>
        </w:numPr>
        <w:tabs>
          <w:tab w:val="clear" w:pos="1814"/>
        </w:tabs>
        <w:ind w:left="851"/>
        <w:rPr>
          <w:bCs/>
        </w:rPr>
      </w:pPr>
      <w:r>
        <w:rPr>
          <w:rFonts w:eastAsia="Times New Roman"/>
        </w:rPr>
        <w:t>f</w:t>
      </w:r>
      <w:r w:rsidR="002C39C6" w:rsidRPr="008E10FA">
        <w:rPr>
          <w:rFonts w:eastAsia="Times New Roman"/>
        </w:rPr>
        <w:t>aktura za c</w:t>
      </w:r>
      <w:r w:rsidR="002C39C6" w:rsidRPr="008E10FA">
        <w:t xml:space="preserve">hybějící věci a věci, jejichž vady byly odstraněny, bude </w:t>
      </w:r>
      <w:r>
        <w:t>k</w:t>
      </w:r>
      <w:r w:rsidR="002C39C6" w:rsidRPr="008E10FA">
        <w:t>upujícímu doručena po jejich převzetí.</w:t>
      </w:r>
    </w:p>
    <w:p w:rsidR="002C39C6" w:rsidRPr="008E10FA" w:rsidRDefault="002C39C6" w:rsidP="004D3320">
      <w:pPr>
        <w:numPr>
          <w:ilvl w:val="0"/>
          <w:numId w:val="24"/>
        </w:numPr>
        <w:tabs>
          <w:tab w:val="clear" w:pos="360"/>
        </w:tabs>
        <w:spacing w:before="0"/>
        <w:ind w:left="567" w:hanging="283"/>
        <w:rPr>
          <w:color w:val="000000"/>
        </w:rPr>
      </w:pPr>
      <w:r w:rsidRPr="008E10FA">
        <w:t xml:space="preserve">Splatnost </w:t>
      </w:r>
      <w:r w:rsidR="00E23928">
        <w:t>f</w:t>
      </w:r>
      <w:r w:rsidRPr="008E10FA">
        <w:t>aktur</w:t>
      </w:r>
      <w:r>
        <w:t>y</w:t>
      </w:r>
      <w:r w:rsidRPr="008E10FA">
        <w:t xml:space="preserve"> je 30 (slovy: třicet) dní ode dne jej</w:t>
      </w:r>
      <w:r>
        <w:t>ího</w:t>
      </w:r>
      <w:r w:rsidRPr="008E10FA">
        <w:t xml:space="preserve"> doručení </w:t>
      </w:r>
      <w:r w:rsidR="00E23928">
        <w:t>k</w:t>
      </w:r>
      <w:r w:rsidRPr="008E10FA">
        <w:t>upujícímu.</w:t>
      </w:r>
    </w:p>
    <w:p w:rsidR="002C39C6" w:rsidRPr="008E10FA" w:rsidRDefault="002C39C6" w:rsidP="004D3320">
      <w:pPr>
        <w:numPr>
          <w:ilvl w:val="0"/>
          <w:numId w:val="24"/>
        </w:numPr>
        <w:tabs>
          <w:tab w:val="clear" w:pos="360"/>
        </w:tabs>
        <w:spacing w:before="0"/>
        <w:ind w:left="567" w:hanging="283"/>
        <w:rPr>
          <w:b/>
        </w:rPr>
      </w:pPr>
      <w:r w:rsidRPr="008E10FA">
        <w:t xml:space="preserve">Kupní cena bude </w:t>
      </w:r>
      <w:r w:rsidR="00E23928">
        <w:t>k</w:t>
      </w:r>
      <w:r w:rsidRPr="008E10FA">
        <w:t>upujícím uhrazena bezhotovostním převod</w:t>
      </w:r>
      <w:r>
        <w:t>em</w:t>
      </w:r>
      <w:r w:rsidRPr="008E10FA">
        <w:t xml:space="preserve"> na bankovní účet </w:t>
      </w:r>
      <w:r w:rsidR="00E23928">
        <w:t>p</w:t>
      </w:r>
      <w:r w:rsidRPr="008E10FA">
        <w:t xml:space="preserve">rodávajícího </w:t>
      </w:r>
      <w:r w:rsidR="00E23928">
        <w:t>uvedený v čl. I. odst. 2) s</w:t>
      </w:r>
      <w:r w:rsidRPr="00F71536">
        <w:t>mlouvy.</w:t>
      </w:r>
      <w:r w:rsidRPr="008E10FA">
        <w:t xml:space="preserve"> Uvede-li </w:t>
      </w:r>
      <w:r w:rsidR="00E23928">
        <w:t>p</w:t>
      </w:r>
      <w:r w:rsidRPr="008E10FA">
        <w:t xml:space="preserve">rodávající na </w:t>
      </w:r>
      <w:r w:rsidR="00E23928">
        <w:t>f</w:t>
      </w:r>
      <w:r w:rsidRPr="008E10FA">
        <w:t xml:space="preserve">aktuře bankovní účet odlišný, má se za to, že požaduje provedení úhrady na bankovní účet uvedený na </w:t>
      </w:r>
      <w:r w:rsidR="00E23928">
        <w:t>f</w:t>
      </w:r>
      <w:r w:rsidRPr="008E10FA">
        <w:t xml:space="preserve">aktuře. Peněžitý závazek </w:t>
      </w:r>
      <w:r w:rsidR="00E23928">
        <w:t>k</w:t>
      </w:r>
      <w:r w:rsidRPr="008E10FA">
        <w:t xml:space="preserve">upujícího se považuje za splněný v den, kdy je dlužná částka odepsána z bankovního účtu </w:t>
      </w:r>
      <w:r w:rsidR="00E23928">
        <w:t>k</w:t>
      </w:r>
      <w:r w:rsidRPr="008E10FA">
        <w:t xml:space="preserve">upujícího ve prospěch bankovního účtu </w:t>
      </w:r>
      <w:r w:rsidR="00E23928">
        <w:t>p</w:t>
      </w:r>
      <w:r w:rsidRPr="008E10FA">
        <w:t>rodávajícího.</w:t>
      </w:r>
    </w:p>
    <w:p w:rsidR="002C39C6" w:rsidRPr="00F34552" w:rsidRDefault="002C39C6" w:rsidP="004D3320">
      <w:pPr>
        <w:numPr>
          <w:ilvl w:val="0"/>
          <w:numId w:val="22"/>
        </w:numPr>
        <w:spacing w:before="0"/>
        <w:ind w:left="284" w:hanging="284"/>
        <w:rPr>
          <w:b/>
        </w:rPr>
      </w:pPr>
      <w:r w:rsidRPr="00F34552">
        <w:rPr>
          <w:b/>
        </w:rPr>
        <w:t xml:space="preserve">Náležitosti </w:t>
      </w:r>
      <w:r w:rsidR="00E23928">
        <w:rPr>
          <w:b/>
        </w:rPr>
        <w:t>f</w:t>
      </w:r>
      <w:r w:rsidRPr="00F34552">
        <w:rPr>
          <w:b/>
        </w:rPr>
        <w:t>aktur</w:t>
      </w:r>
      <w:r>
        <w:rPr>
          <w:b/>
        </w:rPr>
        <w:t>y</w:t>
      </w:r>
    </w:p>
    <w:p w:rsidR="002C39C6" w:rsidRPr="008E10FA" w:rsidRDefault="002C39C6" w:rsidP="0017416D">
      <w:pPr>
        <w:pStyle w:val="OdstavecII"/>
        <w:keepNext w:val="0"/>
        <w:widowControl w:val="0"/>
        <w:numPr>
          <w:ilvl w:val="0"/>
          <w:numId w:val="0"/>
        </w:numPr>
        <w:ind w:left="284"/>
        <w:rPr>
          <w:b/>
          <w:bCs/>
        </w:rPr>
      </w:pPr>
      <w:r w:rsidRPr="008E10FA">
        <w:t>Faktur</w:t>
      </w:r>
      <w:r>
        <w:t>a</w:t>
      </w:r>
      <w:r w:rsidRPr="008E10FA">
        <w:t xml:space="preserve"> bud</w:t>
      </w:r>
      <w:r>
        <w:t>e</w:t>
      </w:r>
      <w:r w:rsidRPr="008E10FA">
        <w:t xml:space="preserve"> splňovat veškeré zákonné a smluvené náležitosti, zejména</w:t>
      </w:r>
    </w:p>
    <w:p w:rsidR="002C39C6" w:rsidRPr="008E10FA" w:rsidRDefault="002C39C6" w:rsidP="004D3320">
      <w:pPr>
        <w:pStyle w:val="Bod"/>
        <w:widowControl w:val="0"/>
        <w:numPr>
          <w:ilvl w:val="4"/>
          <w:numId w:val="26"/>
        </w:numPr>
        <w:tabs>
          <w:tab w:val="clear" w:pos="1814"/>
        </w:tabs>
        <w:ind w:left="851"/>
      </w:pPr>
      <w:r w:rsidRPr="008E10FA">
        <w:t>náležitosti daňového dokladu dle § 26 a násl. ZDPH,</w:t>
      </w:r>
    </w:p>
    <w:p w:rsidR="002C39C6" w:rsidRPr="008E10FA" w:rsidRDefault="002C39C6" w:rsidP="004D3320">
      <w:pPr>
        <w:pStyle w:val="Bod"/>
        <w:widowControl w:val="0"/>
        <w:numPr>
          <w:ilvl w:val="4"/>
          <w:numId w:val="26"/>
        </w:numPr>
        <w:tabs>
          <w:tab w:val="clear" w:pos="1814"/>
        </w:tabs>
        <w:ind w:left="851"/>
      </w:pPr>
      <w:r w:rsidRPr="008E10FA">
        <w:t xml:space="preserve">náležitosti </w:t>
      </w:r>
      <w:r>
        <w:t>účetního</w:t>
      </w:r>
      <w:r w:rsidRPr="008E10FA">
        <w:t xml:space="preserve"> dokladu stanovené v zákoně 563/1991 Sb., o účetnictví, ve znění pozdějších předpisů,</w:t>
      </w:r>
    </w:p>
    <w:p w:rsidR="002C39C6" w:rsidRPr="008E10FA" w:rsidRDefault="002C39C6" w:rsidP="004D3320">
      <w:pPr>
        <w:pStyle w:val="Bod"/>
        <w:widowControl w:val="0"/>
        <w:numPr>
          <w:ilvl w:val="4"/>
          <w:numId w:val="26"/>
        </w:numPr>
        <w:tabs>
          <w:tab w:val="clear" w:pos="1814"/>
        </w:tabs>
        <w:ind w:left="851"/>
      </w:pPr>
      <w:r w:rsidRPr="008E10FA">
        <w:t>uvedení</w:t>
      </w:r>
      <w:r>
        <w:t xml:space="preserve"> informace o</w:t>
      </w:r>
      <w:r w:rsidRPr="008E10FA">
        <w:t xml:space="preserve"> lhůt</w:t>
      </w:r>
      <w:r>
        <w:t>ě splatnosti a</w:t>
      </w:r>
    </w:p>
    <w:p w:rsidR="002C39C6" w:rsidRPr="008E10FA" w:rsidRDefault="002C39C6" w:rsidP="004D3320">
      <w:pPr>
        <w:pStyle w:val="Bod"/>
        <w:widowControl w:val="0"/>
        <w:numPr>
          <w:ilvl w:val="4"/>
          <w:numId w:val="26"/>
        </w:numPr>
        <w:tabs>
          <w:tab w:val="clear" w:pos="1814"/>
        </w:tabs>
        <w:ind w:left="851"/>
      </w:pPr>
      <w:r w:rsidRPr="008E10FA">
        <w:t xml:space="preserve">uvedení údajů bankovního spojení </w:t>
      </w:r>
      <w:r w:rsidR="00E23928">
        <w:t>p</w:t>
      </w:r>
      <w:r w:rsidRPr="008E10FA">
        <w:t>rodávajícího</w:t>
      </w:r>
      <w:r>
        <w:t>.</w:t>
      </w:r>
    </w:p>
    <w:p w:rsidR="002C39C6" w:rsidRPr="008E10FA" w:rsidRDefault="002C39C6" w:rsidP="0017416D">
      <w:pPr>
        <w:pStyle w:val="OdstavecII"/>
        <w:keepNext w:val="0"/>
        <w:widowControl w:val="0"/>
        <w:numPr>
          <w:ilvl w:val="0"/>
          <w:numId w:val="0"/>
        </w:numPr>
        <w:ind w:left="284"/>
      </w:pPr>
      <w:r w:rsidRPr="008E10FA">
        <w:t xml:space="preserve">Kupující si vyhrazuje právo vrátit </w:t>
      </w:r>
      <w:r w:rsidR="00E23928">
        <w:t>f</w:t>
      </w:r>
      <w:r w:rsidRPr="008E10FA">
        <w:t xml:space="preserve">akturu </w:t>
      </w:r>
      <w:r w:rsidR="00E23928">
        <w:t>p</w:t>
      </w:r>
      <w:r w:rsidRPr="008E10FA">
        <w:t xml:space="preserve">rodávajícímu bez úhrady, jestliže tato nebude splňovat požadované náležitosti. V tomto případě bude lhůta splatnosti </w:t>
      </w:r>
      <w:r w:rsidR="00E23928">
        <w:t>f</w:t>
      </w:r>
      <w:r w:rsidRPr="008E10FA">
        <w:t xml:space="preserve">aktury přerušena a nová 30denní (slovy: třicetidenní) lhůta splatnosti bude započata po doručení </w:t>
      </w:r>
      <w:r w:rsidR="00E23928">
        <w:t>f</w:t>
      </w:r>
      <w:r w:rsidRPr="008E10FA">
        <w:t xml:space="preserve">aktury opravené. V tomto případě není </w:t>
      </w:r>
      <w:r w:rsidR="00E23928">
        <w:t>k</w:t>
      </w:r>
      <w:r w:rsidRPr="008E10FA">
        <w:t xml:space="preserve">upující v prodlení s úhradou příslušné částky, na kterou </w:t>
      </w:r>
      <w:r w:rsidR="00E23928">
        <w:t>f</w:t>
      </w:r>
      <w:r w:rsidRPr="008E10FA">
        <w:t>aktura zní.</w:t>
      </w:r>
    </w:p>
    <w:p w:rsidR="002C39C6" w:rsidRPr="008E10FA" w:rsidRDefault="002C39C6" w:rsidP="004D3320">
      <w:pPr>
        <w:numPr>
          <w:ilvl w:val="0"/>
          <w:numId w:val="22"/>
        </w:numPr>
        <w:spacing w:before="0"/>
        <w:ind w:left="284" w:hanging="284"/>
        <w:rPr>
          <w:strike/>
        </w:rPr>
      </w:pPr>
      <w:r w:rsidRPr="008E10FA">
        <w:lastRenderedPageBreak/>
        <w:t xml:space="preserve">V případě, že </w:t>
      </w:r>
      <w:r w:rsidR="00E23928">
        <w:t>f</w:t>
      </w:r>
      <w:r w:rsidRPr="008E10FA">
        <w:t xml:space="preserve">aktura nebude obsahovat předepsané náležitosti a tuto skutečnost zjistí až příslušný správce daně či jiný orgán oprávněný k výkonu kontroly u </w:t>
      </w:r>
      <w:r w:rsidR="00E23928">
        <w:t>p</w:t>
      </w:r>
      <w:r w:rsidRPr="008E10FA">
        <w:t xml:space="preserve">rodávajícího nebo </w:t>
      </w:r>
      <w:r w:rsidR="00E23928">
        <w:t>k</w:t>
      </w:r>
      <w:r w:rsidRPr="008E10FA">
        <w:t xml:space="preserve">upujícího, nese veškeré následky z tohoto plynoucí </w:t>
      </w:r>
      <w:r w:rsidR="00E23928">
        <w:t>p</w:t>
      </w:r>
      <w:r w:rsidRPr="008E10FA">
        <w:t xml:space="preserve">rodávající. </w:t>
      </w:r>
    </w:p>
    <w:p w:rsidR="002C39C6" w:rsidRPr="008E10FA" w:rsidRDefault="002C39C6" w:rsidP="004D3320">
      <w:pPr>
        <w:numPr>
          <w:ilvl w:val="0"/>
          <w:numId w:val="22"/>
        </w:numPr>
        <w:spacing w:before="0"/>
        <w:ind w:left="284" w:hanging="284"/>
      </w:pPr>
      <w:r w:rsidRPr="008E10FA">
        <w:t>V případě, že</w:t>
      </w:r>
    </w:p>
    <w:p w:rsidR="002C39C6" w:rsidRPr="008E10FA" w:rsidRDefault="002C39C6" w:rsidP="004D3320">
      <w:pPr>
        <w:numPr>
          <w:ilvl w:val="0"/>
          <w:numId w:val="27"/>
        </w:numPr>
        <w:tabs>
          <w:tab w:val="clear" w:pos="360"/>
        </w:tabs>
        <w:spacing w:before="0"/>
        <w:ind w:left="567" w:hanging="283"/>
        <w:rPr>
          <w:color w:val="000000"/>
        </w:rPr>
      </w:pPr>
      <w:r w:rsidRPr="008E10FA">
        <w:t>úhrada kupní ceny má být provedena zcela nebo zčásti bezhotovostním převodem na účet vedený poskytovatelem platebních služeb mimo tuzemsko</w:t>
      </w:r>
      <w:r w:rsidRPr="008E10FA">
        <w:rPr>
          <w:color w:val="000000"/>
        </w:rPr>
        <w:t xml:space="preserve"> ve smyslu § 109 odst. 2 písm. b) ZDPH nebo že</w:t>
      </w:r>
    </w:p>
    <w:p w:rsidR="002C39C6" w:rsidRPr="008E10FA" w:rsidRDefault="002C39C6" w:rsidP="004D3320">
      <w:pPr>
        <w:numPr>
          <w:ilvl w:val="0"/>
          <w:numId w:val="27"/>
        </w:numPr>
        <w:tabs>
          <w:tab w:val="clear" w:pos="360"/>
        </w:tabs>
        <w:spacing w:before="0"/>
        <w:ind w:left="567" w:hanging="283"/>
        <w:rPr>
          <w:color w:val="000000"/>
        </w:rPr>
      </w:pPr>
      <w:r w:rsidRPr="008E10FA">
        <w:rPr>
          <w:color w:val="000000"/>
        </w:rPr>
        <w:t xml:space="preserve">číslo bankovního účtu </w:t>
      </w:r>
      <w:r>
        <w:rPr>
          <w:color w:val="000000"/>
        </w:rPr>
        <w:t>P</w:t>
      </w:r>
      <w:r w:rsidRPr="008E10FA">
        <w:rPr>
          <w:color w:val="000000"/>
        </w:rPr>
        <w:t>rodávajícího uvedené v</w:t>
      </w:r>
      <w:r>
        <w:rPr>
          <w:color w:val="000000"/>
        </w:rPr>
        <w:t>e S</w:t>
      </w:r>
      <w:r w:rsidRPr="008E10FA">
        <w:rPr>
          <w:color w:val="000000"/>
        </w:rPr>
        <w:t xml:space="preserve">mlouvě či na </w:t>
      </w:r>
      <w:r>
        <w:rPr>
          <w:color w:val="000000"/>
        </w:rPr>
        <w:t>F</w:t>
      </w:r>
      <w:r w:rsidRPr="008E10FA">
        <w:rPr>
          <w:color w:val="000000"/>
        </w:rPr>
        <w:t>aktu</w:t>
      </w:r>
      <w:r>
        <w:rPr>
          <w:color w:val="000000"/>
        </w:rPr>
        <w:t>ře</w:t>
      </w:r>
      <w:r w:rsidRPr="008E10FA">
        <w:rPr>
          <w:color w:val="000000"/>
        </w:rPr>
        <w:t xml:space="preserve"> nebude uveřejněno způsobem umožňujícím dálkový přístup ve smyslu § 109 odst. 2 písm. c) ZDPH,</w:t>
      </w:r>
    </w:p>
    <w:p w:rsidR="002C39C6" w:rsidRDefault="002C39C6" w:rsidP="00DA5F87">
      <w:pPr>
        <w:pStyle w:val="OdstavecII"/>
        <w:keepNext w:val="0"/>
        <w:widowControl w:val="0"/>
        <w:numPr>
          <w:ilvl w:val="0"/>
          <w:numId w:val="0"/>
        </w:numPr>
        <w:ind w:left="284"/>
      </w:pPr>
      <w:r w:rsidRPr="008E10FA">
        <w:t xml:space="preserve">je </w:t>
      </w:r>
      <w:r w:rsidR="00A54611">
        <w:t>k</w:t>
      </w:r>
      <w:r w:rsidRPr="008E10FA">
        <w:t xml:space="preserve">upující oprávněn uhradit </w:t>
      </w:r>
      <w:r w:rsidR="00A54611">
        <w:t>p</w:t>
      </w:r>
      <w:r w:rsidRPr="008E10FA">
        <w:t>rodávajícímu pouze tu část peněžitého závazku vyplývajícího z </w:t>
      </w:r>
      <w:r w:rsidR="00A54611">
        <w:t>f</w:t>
      </w:r>
      <w:r w:rsidRPr="008E10FA">
        <w:t xml:space="preserve">aktury, jež odpovídá výši základu DPH, a zbylou část pak ve smyslu § 109a ZDPH uhradit přímo správci daně. Stane-li se </w:t>
      </w:r>
      <w:r w:rsidR="00A54611">
        <w:t>p</w:t>
      </w:r>
      <w:r w:rsidRPr="008E10FA">
        <w:t xml:space="preserve">rodávající nespolehlivým plátcem ve smyslu § 106a ZDPH, použije se tohoto </w:t>
      </w:r>
      <w:r>
        <w:t>ustanovení</w:t>
      </w:r>
      <w:r w:rsidRPr="008E10FA">
        <w:t xml:space="preserve"> obdobně.</w:t>
      </w:r>
    </w:p>
    <w:p w:rsidR="00A54611" w:rsidRDefault="00A54611" w:rsidP="00A54611">
      <w:pPr>
        <w:pStyle w:val="Psmeno"/>
        <w:numPr>
          <w:ilvl w:val="0"/>
          <w:numId w:val="0"/>
        </w:numPr>
        <w:ind w:left="1134"/>
        <w:rPr>
          <w:lang w:eastAsia="en-US"/>
        </w:rPr>
      </w:pPr>
    </w:p>
    <w:p w:rsidR="0042339D" w:rsidRPr="00A54611" w:rsidRDefault="0042339D" w:rsidP="00A54611">
      <w:pPr>
        <w:pStyle w:val="Psmeno"/>
        <w:numPr>
          <w:ilvl w:val="0"/>
          <w:numId w:val="0"/>
        </w:numPr>
        <w:ind w:left="1134"/>
        <w:rPr>
          <w:lang w:eastAsia="en-US"/>
        </w:rPr>
      </w:pPr>
    </w:p>
    <w:p w:rsidR="002C39C6" w:rsidRPr="00A54611" w:rsidRDefault="002C39C6" w:rsidP="00AE4855">
      <w:pPr>
        <w:keepNext/>
        <w:numPr>
          <w:ilvl w:val="0"/>
          <w:numId w:val="5"/>
        </w:numPr>
        <w:spacing w:before="0"/>
        <w:ind w:left="284" w:hanging="142"/>
        <w:jc w:val="center"/>
        <w:outlineLvl w:val="0"/>
        <w:rPr>
          <w:b/>
          <w:bCs/>
        </w:rPr>
      </w:pPr>
      <w:r w:rsidRPr="00AE4855">
        <w:rPr>
          <w:b/>
        </w:rPr>
        <w:t>Práva z </w:t>
      </w:r>
      <w:r w:rsidRPr="00AE4855">
        <w:rPr>
          <w:b/>
          <w:bCs/>
        </w:rPr>
        <w:t>vadného</w:t>
      </w:r>
      <w:r w:rsidRPr="00AE4855">
        <w:rPr>
          <w:b/>
        </w:rPr>
        <w:t xml:space="preserve"> plnění; záruka za jakost</w:t>
      </w:r>
    </w:p>
    <w:p w:rsidR="00A54611" w:rsidRPr="00AE4855" w:rsidRDefault="00A54611" w:rsidP="00A54611">
      <w:pPr>
        <w:keepNext/>
        <w:spacing w:before="0"/>
        <w:ind w:left="284"/>
        <w:outlineLvl w:val="0"/>
        <w:rPr>
          <w:b/>
          <w:bCs/>
        </w:rPr>
      </w:pPr>
    </w:p>
    <w:p w:rsidR="002C39C6" w:rsidRPr="008E10FA" w:rsidRDefault="002C39C6" w:rsidP="004D3320">
      <w:pPr>
        <w:numPr>
          <w:ilvl w:val="0"/>
          <w:numId w:val="28"/>
        </w:numPr>
        <w:spacing w:before="0"/>
        <w:ind w:left="284" w:hanging="284"/>
      </w:pPr>
      <w:r w:rsidRPr="008E10FA">
        <w:t>Věc</w:t>
      </w:r>
      <w:r>
        <w:t>i</w:t>
      </w:r>
      <w:r w:rsidRPr="008E10FA">
        <w:t xml:space="preserve"> j</w:t>
      </w:r>
      <w:r>
        <w:t>sou</w:t>
      </w:r>
      <w:r w:rsidRPr="008E10FA">
        <w:t xml:space="preserve"> vadn</w:t>
      </w:r>
      <w:r>
        <w:t>é</w:t>
      </w:r>
      <w:r w:rsidRPr="008E10FA">
        <w:t>, neodpovíd</w:t>
      </w:r>
      <w:r>
        <w:t>ají</w:t>
      </w:r>
      <w:r w:rsidRPr="008E10FA">
        <w:t xml:space="preserve">-li </w:t>
      </w:r>
      <w:r w:rsidR="00A54611">
        <w:t>s</w:t>
      </w:r>
      <w:r w:rsidRPr="008E10FA">
        <w:t>mlouvě.</w:t>
      </w:r>
      <w:r>
        <w:t xml:space="preserve"> </w:t>
      </w:r>
      <w:r w:rsidRPr="008E5C77">
        <w:t xml:space="preserve">Smluvní strany sjednávají, že </w:t>
      </w:r>
      <w:r w:rsidR="00E95F72">
        <w:t>věci budou s</w:t>
      </w:r>
      <w:r>
        <w:t xml:space="preserve">mlouvě odpovídat </w:t>
      </w:r>
      <w:r w:rsidRPr="008E5C77">
        <w:t>a že práva z vadného plnění lze uplatňovat i po smluven</w:t>
      </w:r>
      <w:r>
        <w:t>ou</w:t>
      </w:r>
      <w:r w:rsidRPr="008E5C77">
        <w:t xml:space="preserve"> </w:t>
      </w:r>
      <w:r>
        <w:t>z</w:t>
      </w:r>
      <w:r w:rsidRPr="008E5C77">
        <w:t>áruční dob</w:t>
      </w:r>
      <w:r>
        <w:t>u</w:t>
      </w:r>
      <w:r w:rsidRPr="008E5C77">
        <w:t>. Smluvní strany výslov</w:t>
      </w:r>
      <w:r w:rsidRPr="00285DE0">
        <w:t xml:space="preserve">ně </w:t>
      </w:r>
      <w:r w:rsidRPr="00285DE0">
        <w:rPr>
          <w:rStyle w:val="Nadpis2CharChar"/>
        </w:rPr>
        <w:t>utvrzují</w:t>
      </w:r>
      <w:r w:rsidRPr="00285DE0">
        <w:t>, ž</w:t>
      </w:r>
      <w:r w:rsidRPr="008E5C77">
        <w:t>e v </w:t>
      </w:r>
      <w:r>
        <w:t>z</w:t>
      </w:r>
      <w:r w:rsidRPr="008E5C77">
        <w:t>áruční dob</w:t>
      </w:r>
      <w:r>
        <w:t>ě lze</w:t>
      </w:r>
      <w:r w:rsidRPr="008E5C77">
        <w:t xml:space="preserve"> uplatnit jakékoli vady, které </w:t>
      </w:r>
      <w:r>
        <w:t>věci</w:t>
      </w:r>
      <w:r w:rsidRPr="008E5C77">
        <w:t xml:space="preserve"> m</w:t>
      </w:r>
      <w:r>
        <w:t>ají</w:t>
      </w:r>
      <w:r w:rsidRPr="008E5C77">
        <w:t xml:space="preserve">, mj. tedy zcela bez ohledu na to, zda vznikly před či po převzetí </w:t>
      </w:r>
      <w:r>
        <w:t>věcí</w:t>
      </w:r>
      <w:r w:rsidRPr="008E5C77">
        <w:t xml:space="preserve"> </w:t>
      </w:r>
      <w:r w:rsidR="00E95F72">
        <w:t>k</w:t>
      </w:r>
      <w:r>
        <w:t>upujícím</w:t>
      </w:r>
      <w:r w:rsidRPr="008E5C77">
        <w:t xml:space="preserve">, nebo kdy je </w:t>
      </w:r>
      <w:r w:rsidR="00E95F72">
        <w:t>k</w:t>
      </w:r>
      <w:r>
        <w:t>upující</w:t>
      </w:r>
      <w:r w:rsidRPr="008E5C77">
        <w:t xml:space="preserve"> měl či mohl zjistit, nebo kdy je zjistil</w:t>
      </w:r>
      <w:r>
        <w:t xml:space="preserve">, </w:t>
      </w:r>
      <w:r w:rsidRPr="008E5C77">
        <w:t>a to i v případě vad zjevných.</w:t>
      </w:r>
    </w:p>
    <w:p w:rsidR="002C39C6" w:rsidRPr="00F7206A" w:rsidRDefault="002C39C6" w:rsidP="004D3320">
      <w:pPr>
        <w:numPr>
          <w:ilvl w:val="0"/>
          <w:numId w:val="28"/>
        </w:numPr>
        <w:spacing w:before="0"/>
        <w:ind w:left="284" w:hanging="284"/>
        <w:rPr>
          <w:b/>
        </w:rPr>
      </w:pPr>
      <w:r w:rsidRPr="00F7206A">
        <w:rPr>
          <w:b/>
        </w:rPr>
        <w:t>Záruka za jakost</w:t>
      </w:r>
    </w:p>
    <w:p w:rsidR="002C39C6" w:rsidRPr="008E10FA" w:rsidRDefault="002C39C6" w:rsidP="004D3320">
      <w:pPr>
        <w:numPr>
          <w:ilvl w:val="0"/>
          <w:numId w:val="29"/>
        </w:numPr>
        <w:tabs>
          <w:tab w:val="clear" w:pos="360"/>
        </w:tabs>
        <w:spacing w:before="0"/>
        <w:ind w:left="567" w:hanging="283"/>
      </w:pPr>
      <w:r w:rsidRPr="008E10FA">
        <w:rPr>
          <w:color w:val="000000"/>
        </w:rPr>
        <w:t xml:space="preserve">Záruční doba činí </w:t>
      </w:r>
      <w:r w:rsidRPr="00A54611">
        <w:rPr>
          <w:color w:val="000000"/>
        </w:rPr>
        <w:t xml:space="preserve">24 (slovy: dvacetčtyři) </w:t>
      </w:r>
      <w:r w:rsidRPr="00A54611">
        <w:t>měsíců</w:t>
      </w:r>
      <w:r w:rsidRPr="008E10FA">
        <w:t>; je-li pro věci nebo jejich části v záručním listu nebo jiném prohlášení o záruce uvedena záruční doba delší, platí tato delší záruční doba. Prodávající má povinnosti z vadného plnění nejméně v takovém rozsahu, v jakém trvají povinnosti z vadného plnění výrobce věc</w:t>
      </w:r>
      <w:r>
        <w:t>í</w:t>
      </w:r>
      <w:r w:rsidRPr="008E10FA">
        <w:t xml:space="preserve">. </w:t>
      </w:r>
    </w:p>
    <w:p w:rsidR="002C39C6" w:rsidRPr="00AD3ECB" w:rsidRDefault="002C39C6" w:rsidP="004D3320">
      <w:pPr>
        <w:numPr>
          <w:ilvl w:val="0"/>
          <w:numId w:val="29"/>
        </w:numPr>
        <w:tabs>
          <w:tab w:val="clear" w:pos="360"/>
        </w:tabs>
        <w:spacing w:before="0"/>
        <w:ind w:left="567" w:hanging="283"/>
        <w:rPr>
          <w:rFonts w:eastAsia="Times New Roman"/>
        </w:rPr>
      </w:pPr>
      <w:r w:rsidRPr="008E10FA">
        <w:t xml:space="preserve">Záruční </w:t>
      </w:r>
      <w:r>
        <w:t>doba věcí</w:t>
      </w:r>
      <w:r w:rsidRPr="008E10FA">
        <w:t xml:space="preserve"> začíná běžet ode dne</w:t>
      </w:r>
      <w:r>
        <w:t xml:space="preserve"> jejich</w:t>
      </w:r>
      <w:r w:rsidRPr="008E10FA">
        <w:t xml:space="preserve"> převzetí </w:t>
      </w:r>
      <w:r w:rsidR="00E95F72">
        <w:t>k</w:t>
      </w:r>
      <w:r w:rsidRPr="008E10FA">
        <w:t>upujícím</w:t>
      </w:r>
      <w:r>
        <w:t>; u c</w:t>
      </w:r>
      <w:r w:rsidRPr="008E10FA">
        <w:t>hybějící</w:t>
      </w:r>
      <w:r>
        <w:t>ch</w:t>
      </w:r>
      <w:r w:rsidRPr="008E10FA">
        <w:t xml:space="preserve"> věc</w:t>
      </w:r>
      <w:r>
        <w:t>í</w:t>
      </w:r>
      <w:r w:rsidRPr="008E10FA">
        <w:t xml:space="preserve"> a věc</w:t>
      </w:r>
      <w:r>
        <w:t>í</w:t>
      </w:r>
      <w:r w:rsidRPr="008E10FA">
        <w:t xml:space="preserve">, jejichž vady byly odstraněny, začíná </w:t>
      </w:r>
      <w:r>
        <w:t xml:space="preserve">záruční doba </w:t>
      </w:r>
      <w:r w:rsidRPr="008E10FA">
        <w:t xml:space="preserve">běžet </w:t>
      </w:r>
      <w:r>
        <w:t>ode dne jejich</w:t>
      </w:r>
      <w:r w:rsidRPr="008E10FA">
        <w:t xml:space="preserve"> převzetí </w:t>
      </w:r>
      <w:r w:rsidR="00E95F72">
        <w:t>k</w:t>
      </w:r>
      <w:r w:rsidRPr="008E10FA">
        <w:t>upujícím</w:t>
      </w:r>
      <w:r>
        <w:t xml:space="preserve"> ve smyslu ust. </w:t>
      </w:r>
      <w:proofErr w:type="gramStart"/>
      <w:r w:rsidR="00C1320B">
        <w:t>čl.</w:t>
      </w:r>
      <w:proofErr w:type="gramEnd"/>
      <w:r w:rsidR="00C1320B">
        <w:t xml:space="preserve"> IV</w:t>
      </w:r>
      <w:r w:rsidR="00E95F72">
        <w:t>. odst. 4) písm. d) bod 3. smlouvy</w:t>
      </w:r>
      <w:r w:rsidRPr="008E10FA">
        <w:t>.</w:t>
      </w:r>
    </w:p>
    <w:p w:rsidR="002C39C6" w:rsidRPr="008E10FA" w:rsidRDefault="002C39C6" w:rsidP="004D3320">
      <w:pPr>
        <w:numPr>
          <w:ilvl w:val="0"/>
          <w:numId w:val="29"/>
        </w:numPr>
        <w:tabs>
          <w:tab w:val="clear" w:pos="360"/>
        </w:tabs>
        <w:spacing w:before="0"/>
        <w:ind w:left="567" w:hanging="283"/>
        <w:rPr>
          <w:color w:val="FF0000"/>
        </w:rPr>
      </w:pPr>
      <w:r w:rsidRPr="008E10FA">
        <w:rPr>
          <w:color w:val="000000"/>
        </w:rPr>
        <w:t>Neodpovíd</w:t>
      </w:r>
      <w:r>
        <w:rPr>
          <w:color w:val="000000"/>
        </w:rPr>
        <w:t>ají</w:t>
      </w:r>
      <w:r w:rsidRPr="008E10FA">
        <w:rPr>
          <w:color w:val="000000"/>
        </w:rPr>
        <w:t>-li věc</w:t>
      </w:r>
      <w:r>
        <w:rPr>
          <w:color w:val="000000"/>
        </w:rPr>
        <w:t>i</w:t>
      </w:r>
      <w:r w:rsidRPr="008E10FA">
        <w:rPr>
          <w:color w:val="000000"/>
        </w:rPr>
        <w:t xml:space="preserve"> </w:t>
      </w:r>
      <w:r w:rsidR="00E95F72">
        <w:rPr>
          <w:color w:val="000000"/>
        </w:rPr>
        <w:t>s</w:t>
      </w:r>
      <w:r w:rsidRPr="008E10FA">
        <w:t xml:space="preserve">mlouvě, má </w:t>
      </w:r>
      <w:r w:rsidR="00E95F72">
        <w:t>k</w:t>
      </w:r>
      <w:r w:rsidRPr="008E10FA">
        <w:t xml:space="preserve">upující právo zejména </w:t>
      </w:r>
      <w:proofErr w:type="gramStart"/>
      <w:r w:rsidRPr="008E10FA">
        <w:t>na</w:t>
      </w:r>
      <w:proofErr w:type="gramEnd"/>
      <w:r w:rsidRPr="008E10FA">
        <w:rPr>
          <w:color w:val="FF0000"/>
        </w:rPr>
        <w:t xml:space="preserve"> </w:t>
      </w:r>
    </w:p>
    <w:p w:rsidR="002C39C6" w:rsidRPr="008E10FA" w:rsidRDefault="002C39C6" w:rsidP="00E95F72">
      <w:pPr>
        <w:pStyle w:val="Bod"/>
        <w:widowControl w:val="0"/>
        <w:numPr>
          <w:ilvl w:val="4"/>
          <w:numId w:val="34"/>
        </w:numPr>
        <w:tabs>
          <w:tab w:val="clear" w:pos="1814"/>
        </w:tabs>
        <w:ind w:left="851"/>
      </w:pPr>
      <w:r w:rsidRPr="008E10FA">
        <w:t xml:space="preserve">odstranění vady dodáním nové věci bez vad, pokud to není vzhledem k povaze vady nepřiměřené; pokud se vada týká pouze součásti věci, může </w:t>
      </w:r>
      <w:r w:rsidR="00E95F72">
        <w:t>k</w:t>
      </w:r>
      <w:r w:rsidRPr="008E10FA">
        <w:t>upující požadovat jen výměnu součásti,</w:t>
      </w:r>
    </w:p>
    <w:p w:rsidR="002C39C6" w:rsidRPr="008E10FA" w:rsidRDefault="002C39C6" w:rsidP="004D3320">
      <w:pPr>
        <w:pStyle w:val="Bod"/>
        <w:widowControl w:val="0"/>
        <w:numPr>
          <w:ilvl w:val="4"/>
          <w:numId w:val="26"/>
        </w:numPr>
        <w:tabs>
          <w:tab w:val="clear" w:pos="1814"/>
        </w:tabs>
        <w:ind w:left="851"/>
      </w:pPr>
      <w:r w:rsidRPr="008E10FA">
        <w:t>odstranění vady opravou věci, je-li vada opravou odstranitelná,</w:t>
      </w:r>
    </w:p>
    <w:p w:rsidR="002C39C6" w:rsidRPr="008E10FA" w:rsidRDefault="002C39C6" w:rsidP="004D3320">
      <w:pPr>
        <w:pStyle w:val="Bod"/>
        <w:widowControl w:val="0"/>
        <w:numPr>
          <w:ilvl w:val="4"/>
          <w:numId w:val="26"/>
        </w:numPr>
        <w:tabs>
          <w:tab w:val="clear" w:pos="1814"/>
        </w:tabs>
        <w:ind w:left="851"/>
      </w:pPr>
      <w:r w:rsidRPr="008E10FA">
        <w:t>odstraněním vady dodáním chybějící věci nebo její součásti,</w:t>
      </w:r>
    </w:p>
    <w:p w:rsidR="002C39C6" w:rsidRPr="008E10FA" w:rsidRDefault="002C39C6" w:rsidP="004D3320">
      <w:pPr>
        <w:pStyle w:val="Bod"/>
        <w:widowControl w:val="0"/>
        <w:numPr>
          <w:ilvl w:val="4"/>
          <w:numId w:val="26"/>
        </w:numPr>
        <w:tabs>
          <w:tab w:val="clear" w:pos="1814"/>
        </w:tabs>
        <w:ind w:left="851"/>
      </w:pPr>
      <w:r w:rsidRPr="008E10FA">
        <w:t>přiměřenou slevu z kupní ceny,</w:t>
      </w:r>
    </w:p>
    <w:p w:rsidR="002C39C6" w:rsidRPr="008E10FA" w:rsidRDefault="002C39C6" w:rsidP="004D3320">
      <w:pPr>
        <w:pStyle w:val="Bod"/>
        <w:widowControl w:val="0"/>
        <w:numPr>
          <w:ilvl w:val="4"/>
          <w:numId w:val="26"/>
        </w:numPr>
        <w:tabs>
          <w:tab w:val="clear" w:pos="1814"/>
        </w:tabs>
        <w:ind w:left="851"/>
      </w:pPr>
      <w:r w:rsidRPr="008E10FA">
        <w:t xml:space="preserve">odstoupení od </w:t>
      </w:r>
      <w:r w:rsidR="00E95F72">
        <w:t>s</w:t>
      </w:r>
      <w:r w:rsidRPr="008E10FA">
        <w:t>mlouvy.</w:t>
      </w:r>
    </w:p>
    <w:p w:rsidR="00AE7B2C" w:rsidRDefault="002C39C6" w:rsidP="00DA5F87">
      <w:pPr>
        <w:pStyle w:val="Psmeno"/>
        <w:keepNext w:val="0"/>
        <w:widowControl w:val="0"/>
        <w:numPr>
          <w:ilvl w:val="0"/>
          <w:numId w:val="0"/>
        </w:numPr>
        <w:ind w:left="567"/>
      </w:pPr>
      <w:r w:rsidRPr="008E10FA">
        <w:t>Kupující je oprávněn zvolit si a uplatnit kterékoli z uvedených práv dle svého uvážení, případně zvolit a uplatnit kombinaci těchto práv.</w:t>
      </w:r>
    </w:p>
    <w:p w:rsidR="002C39C6" w:rsidRPr="00F7206A" w:rsidRDefault="002C39C6" w:rsidP="004D3320">
      <w:pPr>
        <w:numPr>
          <w:ilvl w:val="0"/>
          <w:numId w:val="28"/>
        </w:numPr>
        <w:spacing w:before="0"/>
        <w:ind w:left="284" w:hanging="284"/>
        <w:rPr>
          <w:b/>
        </w:rPr>
      </w:pPr>
      <w:r w:rsidRPr="00F7206A">
        <w:rPr>
          <w:b/>
        </w:rPr>
        <w:lastRenderedPageBreak/>
        <w:t>Reklamace vad věcí v záruční době</w:t>
      </w:r>
    </w:p>
    <w:p w:rsidR="002C39C6" w:rsidRPr="008E10FA" w:rsidRDefault="002C39C6" w:rsidP="004D3320">
      <w:pPr>
        <w:numPr>
          <w:ilvl w:val="0"/>
          <w:numId w:val="30"/>
        </w:numPr>
        <w:tabs>
          <w:tab w:val="clear" w:pos="360"/>
        </w:tabs>
        <w:spacing w:before="0"/>
        <w:ind w:left="567" w:hanging="283"/>
      </w:pPr>
      <w:r w:rsidRPr="008E10FA">
        <w:t xml:space="preserve">Práva z vadného plnění v záruční době uplatní </w:t>
      </w:r>
      <w:r w:rsidR="00E95F72">
        <w:t>k</w:t>
      </w:r>
      <w:r w:rsidRPr="008E10FA">
        <w:t>upující</w:t>
      </w:r>
      <w:r>
        <w:t xml:space="preserve"> oznámením</w:t>
      </w:r>
      <w:r w:rsidRPr="008E10FA">
        <w:t xml:space="preserve"> </w:t>
      </w:r>
      <w:r w:rsidR="00E95F72">
        <w:t>p</w:t>
      </w:r>
      <w:r w:rsidRPr="008E10FA">
        <w:t>rodávající</w:t>
      </w:r>
      <w:r>
        <w:t>mu</w:t>
      </w:r>
      <w:r w:rsidRPr="008E10FA">
        <w:t xml:space="preserve"> </w:t>
      </w:r>
      <w:r w:rsidRPr="00E95F72">
        <w:t>(</w:t>
      </w:r>
      <w:r w:rsidRPr="00E95F72">
        <w:rPr>
          <w:b/>
        </w:rPr>
        <w:t>dále jen „</w:t>
      </w:r>
      <w:r w:rsidR="00E95F72" w:rsidRPr="00E95F72">
        <w:rPr>
          <w:b/>
        </w:rPr>
        <w:t>r</w:t>
      </w:r>
      <w:r w:rsidRPr="00E95F72">
        <w:rPr>
          <w:b/>
        </w:rPr>
        <w:t>eklamace“</w:t>
      </w:r>
      <w:r w:rsidRPr="00E95F72">
        <w:t>)</w:t>
      </w:r>
      <w:r w:rsidRPr="00F7206A">
        <w:t>, a to</w:t>
      </w:r>
      <w:r>
        <w:rPr>
          <w:i/>
        </w:rPr>
        <w:t xml:space="preserve"> </w:t>
      </w:r>
      <w:r w:rsidRPr="008E10FA">
        <w:t xml:space="preserve">kdykoli po zjištění vady. I </w:t>
      </w:r>
      <w:r w:rsidR="00E95F72">
        <w:t>r</w:t>
      </w:r>
      <w:r w:rsidRPr="008E10FA">
        <w:t xml:space="preserve">eklamace odeslaná </w:t>
      </w:r>
      <w:r w:rsidR="00E95F72">
        <w:t>k</w:t>
      </w:r>
      <w:r w:rsidRPr="008E10FA">
        <w:t>upujícím poslední den záruční doby se považuje za včas uplatněnou.</w:t>
      </w:r>
      <w:r w:rsidR="00AE7B2C">
        <w:t xml:space="preserve"> Smluvní strany sjednávají, že § 2111 OZ a § 2112 OZ se nepoužijí.</w:t>
      </w:r>
    </w:p>
    <w:p w:rsidR="002C39C6" w:rsidRPr="008E10FA" w:rsidRDefault="002C39C6" w:rsidP="004D3320">
      <w:pPr>
        <w:numPr>
          <w:ilvl w:val="0"/>
          <w:numId w:val="30"/>
        </w:numPr>
        <w:tabs>
          <w:tab w:val="clear" w:pos="360"/>
        </w:tabs>
        <w:spacing w:before="0"/>
        <w:ind w:left="567" w:hanging="283"/>
        <w:rPr>
          <w:lang w:eastAsia="ar-SA"/>
        </w:rPr>
      </w:pPr>
      <w:r w:rsidRPr="008E10FA">
        <w:rPr>
          <w:lang w:eastAsia="ar-SA"/>
        </w:rPr>
        <w:t xml:space="preserve">Uplatnění práv </w:t>
      </w:r>
      <w:r w:rsidRPr="008E10FA">
        <w:t xml:space="preserve">z vadného plnění </w:t>
      </w:r>
      <w:r w:rsidR="00E95F72">
        <w:rPr>
          <w:lang w:eastAsia="ar-SA"/>
        </w:rPr>
        <w:t>k</w:t>
      </w:r>
      <w:r w:rsidRPr="008E10FA">
        <w:rPr>
          <w:lang w:eastAsia="ar-SA"/>
        </w:rPr>
        <w:t xml:space="preserve">upujícím, jakož i plnění jim odpovídajících povinností </w:t>
      </w:r>
      <w:r w:rsidR="00E95F72">
        <w:rPr>
          <w:lang w:eastAsia="ar-SA"/>
        </w:rPr>
        <w:t>p</w:t>
      </w:r>
      <w:r w:rsidRPr="008E10FA">
        <w:rPr>
          <w:lang w:eastAsia="ar-SA"/>
        </w:rPr>
        <w:t xml:space="preserve">rodávajícího není podmíněno ani jinak spojeno s poskytnutím jakékoli další úplaty </w:t>
      </w:r>
      <w:r w:rsidR="00E95F72">
        <w:rPr>
          <w:lang w:eastAsia="ar-SA"/>
        </w:rPr>
        <w:t>k</w:t>
      </w:r>
      <w:r w:rsidRPr="008E10FA">
        <w:rPr>
          <w:lang w:eastAsia="ar-SA"/>
        </w:rPr>
        <w:t xml:space="preserve">upujícího </w:t>
      </w:r>
      <w:r w:rsidR="00E95F72">
        <w:rPr>
          <w:lang w:eastAsia="ar-SA"/>
        </w:rPr>
        <w:t>p</w:t>
      </w:r>
      <w:r w:rsidRPr="008E10FA">
        <w:rPr>
          <w:lang w:eastAsia="ar-SA"/>
        </w:rPr>
        <w:t>rodávajícímu, příp. jiné osobě.</w:t>
      </w:r>
    </w:p>
    <w:p w:rsidR="002C39C6" w:rsidRPr="008E10FA" w:rsidRDefault="002C39C6" w:rsidP="004D3320">
      <w:pPr>
        <w:numPr>
          <w:ilvl w:val="0"/>
          <w:numId w:val="30"/>
        </w:numPr>
        <w:tabs>
          <w:tab w:val="clear" w:pos="360"/>
        </w:tabs>
        <w:spacing w:before="0"/>
        <w:ind w:left="567" w:hanging="283"/>
        <w:rPr>
          <w:b/>
        </w:rPr>
      </w:pPr>
      <w:r w:rsidRPr="008E10FA">
        <w:rPr>
          <w:lang w:eastAsia="ar-SA"/>
        </w:rPr>
        <w:t xml:space="preserve">Kupujícímu náleží i náhrada nákladů účelně vynaložených při uplatnění práv </w:t>
      </w:r>
      <w:r w:rsidRPr="008E10FA">
        <w:t>z vadného plnění</w:t>
      </w:r>
      <w:r w:rsidRPr="008E10FA">
        <w:rPr>
          <w:lang w:eastAsia="ar-SA"/>
        </w:rPr>
        <w:t>.</w:t>
      </w:r>
    </w:p>
    <w:p w:rsidR="002C39C6" w:rsidRDefault="002C39C6" w:rsidP="004D3320">
      <w:pPr>
        <w:numPr>
          <w:ilvl w:val="0"/>
          <w:numId w:val="30"/>
        </w:numPr>
        <w:tabs>
          <w:tab w:val="clear" w:pos="360"/>
        </w:tabs>
        <w:spacing w:before="0"/>
        <w:ind w:left="567" w:hanging="283"/>
        <w:rPr>
          <w:lang w:eastAsia="ar-SA"/>
        </w:rPr>
      </w:pPr>
      <w:r w:rsidRPr="008E10FA">
        <w:t xml:space="preserve">Uplatněná práva </w:t>
      </w:r>
      <w:r w:rsidR="00E95F72">
        <w:t>k</w:t>
      </w:r>
      <w:r w:rsidRPr="008E10FA">
        <w:t xml:space="preserve">upujícího z vadného plnění se </w:t>
      </w:r>
      <w:r w:rsidR="00E95F72">
        <w:t>p</w:t>
      </w:r>
      <w:r w:rsidRPr="008E10FA">
        <w:t xml:space="preserve">rodávající zavazuje plně uspokojit bezodkladně, nejpozději však </w:t>
      </w:r>
      <w:r w:rsidR="00E95F72" w:rsidRPr="00E95F72">
        <w:t>do 1</w:t>
      </w:r>
      <w:r w:rsidRPr="00E95F72">
        <w:t xml:space="preserve">0 (slovy: </w:t>
      </w:r>
      <w:r w:rsidR="00E95F72" w:rsidRPr="00E95F72">
        <w:t>deseti</w:t>
      </w:r>
      <w:r w:rsidRPr="00E95F72">
        <w:t>) dnů</w:t>
      </w:r>
      <w:r w:rsidRPr="008E10FA">
        <w:t xml:space="preserve"> ode dne doručení </w:t>
      </w:r>
      <w:r w:rsidR="00E95F72">
        <w:t>r</w:t>
      </w:r>
      <w:r w:rsidRPr="008E10FA">
        <w:t>eklamace</w:t>
      </w:r>
      <w:r w:rsidRPr="00301A5B">
        <w:t>,</w:t>
      </w:r>
      <w:r w:rsidR="00E95F72">
        <w:t xml:space="preserve"> nebude-li mezi prodávajícím a k</w:t>
      </w:r>
      <w:r w:rsidRPr="008F405E">
        <w:t>upujícím dohodnuto jinak</w:t>
      </w:r>
      <w:r w:rsidRPr="008E10FA">
        <w:t xml:space="preserve">. </w:t>
      </w:r>
    </w:p>
    <w:p w:rsidR="00AE7B2C" w:rsidRPr="008E10FA" w:rsidRDefault="00AE7B2C" w:rsidP="004D3320">
      <w:pPr>
        <w:numPr>
          <w:ilvl w:val="0"/>
          <w:numId w:val="30"/>
        </w:numPr>
        <w:tabs>
          <w:tab w:val="clear" w:pos="360"/>
        </w:tabs>
        <w:spacing w:before="0"/>
        <w:ind w:left="567" w:hanging="283"/>
        <w:rPr>
          <w:lang w:eastAsia="ar-SA"/>
        </w:rPr>
      </w:pPr>
      <w:r>
        <w:t>Pokud kupující reklamaci neuzná, může být její oprávněnost ověřena znaleckým posudkem, který obstará kupující. V případě, že reklamace bude tímto znaleckým posudkem označena jako oprávněná, ponese prodávající i náklady na vyhotovení znaleckého posudku. Právo z vadného plnění vzniká i v tomto případě doručením reklamace prodávajícímu. Prokáže-li se, že kupující reklamoval neoprávněně, je povinen uhradit prodávajícímu prokazatelně a účelně vynaložené náklady na odstranění vady.</w:t>
      </w:r>
    </w:p>
    <w:p w:rsidR="002C39C6" w:rsidRPr="00E95F72" w:rsidRDefault="002C39C6" w:rsidP="004D3320">
      <w:pPr>
        <w:numPr>
          <w:ilvl w:val="0"/>
          <w:numId w:val="28"/>
        </w:numPr>
        <w:spacing w:before="0"/>
        <w:ind w:left="284" w:hanging="284"/>
      </w:pPr>
      <w:r w:rsidRPr="00E95F72">
        <w:t xml:space="preserve">Při odstraňování vad se </w:t>
      </w:r>
      <w:r w:rsidR="00E95F72">
        <w:t>prodávající zavazuje poskytovat k</w:t>
      </w:r>
      <w:r w:rsidRPr="00E95F72">
        <w:t>upujícímu veškerou potřeb</w:t>
      </w:r>
      <w:r w:rsidR="00E95F72">
        <w:t>nou součinnost. Nebude-li mezi prodávajícím a k</w:t>
      </w:r>
      <w:r w:rsidRPr="00E95F72">
        <w:t>up</w:t>
      </w:r>
      <w:r w:rsidR="00E95F72">
        <w:t>ujícím dohodnuto jinak, pak je p</w:t>
      </w:r>
      <w:r w:rsidRPr="00E95F72">
        <w:t>rodávající povinen zejména:</w:t>
      </w:r>
    </w:p>
    <w:p w:rsidR="002C39C6" w:rsidRPr="00E95F72" w:rsidRDefault="002C39C6" w:rsidP="004D3320">
      <w:pPr>
        <w:numPr>
          <w:ilvl w:val="0"/>
          <w:numId w:val="31"/>
        </w:numPr>
        <w:tabs>
          <w:tab w:val="clear" w:pos="360"/>
        </w:tabs>
        <w:spacing w:before="0"/>
        <w:ind w:left="567" w:hanging="283"/>
      </w:pPr>
      <w:r w:rsidRPr="00E95F72">
        <w:t>věc, jejíž vada má být odstraněna opravou, přev</w:t>
      </w:r>
      <w:r w:rsidR="00E95F72">
        <w:t>zít k opravě v místě, kde byla k</w:t>
      </w:r>
      <w:r w:rsidRPr="00E95F72">
        <w:t>upujícímu odevzdána, a po provedení opravy opravenou</w:t>
      </w:r>
      <w:r w:rsidR="00E95F72">
        <w:t xml:space="preserve"> věc opět v tomto místě předat k</w:t>
      </w:r>
      <w:r w:rsidRPr="00E95F72">
        <w:t>upujícímu, a</w:t>
      </w:r>
    </w:p>
    <w:p w:rsidR="002C39C6" w:rsidRPr="00E95F72" w:rsidRDefault="002C39C6" w:rsidP="004D3320">
      <w:pPr>
        <w:numPr>
          <w:ilvl w:val="0"/>
          <w:numId w:val="31"/>
        </w:numPr>
        <w:tabs>
          <w:tab w:val="clear" w:pos="360"/>
        </w:tabs>
        <w:spacing w:before="0"/>
        <w:ind w:left="567" w:hanging="283"/>
      </w:pPr>
      <w:r w:rsidRPr="00E95F72">
        <w:t>v případě odstranění vady dodáním nové věci dodat novou věc na tutéž adresu, kde by</w:t>
      </w:r>
      <w:r w:rsidR="00E95F72">
        <w:t>la k</w:t>
      </w:r>
      <w:r w:rsidRPr="00E95F72">
        <w:t>upujícímu odevzdána nahrazovaná věc.</w:t>
      </w:r>
    </w:p>
    <w:p w:rsidR="002C39C6" w:rsidRDefault="002C39C6" w:rsidP="00AE4855">
      <w:pPr>
        <w:pStyle w:val="OdstavecII"/>
        <w:keepNext w:val="0"/>
        <w:widowControl w:val="0"/>
        <w:numPr>
          <w:ilvl w:val="0"/>
          <w:numId w:val="0"/>
        </w:numPr>
        <w:ind w:left="284"/>
        <w:rPr>
          <w:rFonts w:eastAsia="Times New Roman"/>
        </w:rPr>
      </w:pPr>
      <w:r w:rsidRPr="00E95F72">
        <w:t xml:space="preserve">Převzetí věci k odstranění vad a následně předání věci po odstranění vad </w:t>
      </w:r>
      <w:r w:rsidRPr="00E95F72">
        <w:rPr>
          <w:rFonts w:eastAsia="Times New Roman"/>
        </w:rPr>
        <w:t xml:space="preserve">proběhne </w:t>
      </w:r>
      <w:r w:rsidR="00017C46">
        <w:rPr>
          <w:rFonts w:eastAsia="Times New Roman"/>
        </w:rPr>
        <w:t xml:space="preserve">vždy v pracovní dny v době od </w:t>
      </w:r>
      <w:r w:rsidR="0049551F">
        <w:rPr>
          <w:rFonts w:eastAsia="Times New Roman"/>
        </w:rPr>
        <w:t>14</w:t>
      </w:r>
      <w:r w:rsidRPr="00E95F72">
        <w:rPr>
          <w:rFonts w:eastAsia="Times New Roman"/>
        </w:rPr>
        <w:t>:00 do 1</w:t>
      </w:r>
      <w:r w:rsidR="0049551F">
        <w:rPr>
          <w:rFonts w:eastAsia="Times New Roman"/>
        </w:rPr>
        <w:t>6</w:t>
      </w:r>
      <w:r w:rsidRPr="00E95F72">
        <w:rPr>
          <w:rFonts w:eastAsia="Times New Roman"/>
        </w:rPr>
        <w:t xml:space="preserve">:00, nebude-li mezi </w:t>
      </w:r>
      <w:r w:rsidR="00E95F72">
        <w:t>prodávajícím a k</w:t>
      </w:r>
      <w:r w:rsidRPr="00E95F72">
        <w:t>upujícím</w:t>
      </w:r>
      <w:r w:rsidRPr="00E95F72">
        <w:rPr>
          <w:rFonts w:eastAsia="Times New Roman"/>
        </w:rPr>
        <w:t xml:space="preserve"> dohodnuto jinak.</w:t>
      </w:r>
    </w:p>
    <w:p w:rsidR="002C39C6" w:rsidRDefault="002C39C6" w:rsidP="004D3320">
      <w:pPr>
        <w:numPr>
          <w:ilvl w:val="0"/>
          <w:numId w:val="28"/>
        </w:numPr>
        <w:spacing w:before="0"/>
        <w:ind w:left="284" w:hanging="284"/>
        <w:rPr>
          <w:b/>
        </w:rPr>
      </w:pPr>
      <w:r w:rsidRPr="00B83CA2">
        <w:rPr>
          <w:b/>
        </w:rPr>
        <w:t>Stavení záruční doby</w:t>
      </w:r>
    </w:p>
    <w:p w:rsidR="002C39C6" w:rsidRDefault="002C39C6" w:rsidP="00AE4855">
      <w:pPr>
        <w:pStyle w:val="OdstavecII"/>
        <w:keepNext w:val="0"/>
        <w:widowControl w:val="0"/>
        <w:numPr>
          <w:ilvl w:val="0"/>
          <w:numId w:val="0"/>
        </w:numPr>
        <w:ind w:left="284"/>
      </w:pPr>
      <w:r w:rsidRPr="00B83CA2">
        <w:t>Záruční doba</w:t>
      </w:r>
      <w:r>
        <w:t xml:space="preserve"> věci</w:t>
      </w:r>
      <w:r w:rsidR="00A028EF">
        <w:t xml:space="preserve"> neběží od okamžiku r</w:t>
      </w:r>
      <w:r w:rsidRPr="00B83CA2">
        <w:t xml:space="preserve">eklamace až do dne odstranění vady, příp. do dne uhrazení </w:t>
      </w:r>
      <w:r w:rsidRPr="00A204F8">
        <w:rPr>
          <w:bCs/>
          <w:lang w:eastAsia="ar-SA"/>
        </w:rPr>
        <w:t>přiměřené slevy z</w:t>
      </w:r>
      <w:r>
        <w:rPr>
          <w:bCs/>
          <w:lang w:eastAsia="ar-SA"/>
        </w:rPr>
        <w:t> kupní ceny</w:t>
      </w:r>
      <w:r w:rsidRPr="00B83CA2">
        <w:t>.</w:t>
      </w:r>
    </w:p>
    <w:p w:rsidR="00036DE8" w:rsidRDefault="00036DE8" w:rsidP="00036DE8">
      <w:pPr>
        <w:pStyle w:val="Psmeno"/>
        <w:numPr>
          <w:ilvl w:val="0"/>
          <w:numId w:val="0"/>
        </w:numPr>
        <w:ind w:left="1134" w:hanging="850"/>
        <w:rPr>
          <w:lang w:eastAsia="en-US"/>
        </w:rPr>
      </w:pPr>
    </w:p>
    <w:p w:rsidR="0042339D" w:rsidRPr="00036DE8" w:rsidRDefault="0042339D" w:rsidP="00036DE8">
      <w:pPr>
        <w:pStyle w:val="Psmeno"/>
        <w:numPr>
          <w:ilvl w:val="0"/>
          <w:numId w:val="0"/>
        </w:numPr>
        <w:ind w:left="1134" w:hanging="850"/>
        <w:rPr>
          <w:lang w:eastAsia="en-US"/>
        </w:rPr>
      </w:pPr>
    </w:p>
    <w:p w:rsidR="002C39C6" w:rsidRDefault="002C39C6" w:rsidP="00AE4855">
      <w:pPr>
        <w:keepNext/>
        <w:numPr>
          <w:ilvl w:val="0"/>
          <w:numId w:val="5"/>
        </w:numPr>
        <w:spacing w:before="0"/>
        <w:ind w:left="284" w:hanging="142"/>
        <w:jc w:val="center"/>
        <w:outlineLvl w:val="0"/>
        <w:rPr>
          <w:b/>
        </w:rPr>
      </w:pPr>
      <w:r w:rsidRPr="00AE4855">
        <w:rPr>
          <w:b/>
        </w:rPr>
        <w:t>Smluvní pokuty a náhrada škody</w:t>
      </w:r>
    </w:p>
    <w:p w:rsidR="00036DE8" w:rsidRPr="00AE4855" w:rsidRDefault="00036DE8" w:rsidP="00036DE8">
      <w:pPr>
        <w:keepNext/>
        <w:spacing w:before="0"/>
        <w:ind w:left="284"/>
        <w:outlineLvl w:val="0"/>
        <w:rPr>
          <w:b/>
        </w:rPr>
      </w:pPr>
    </w:p>
    <w:p w:rsidR="002C39C6" w:rsidRDefault="002C39C6" w:rsidP="004D3320">
      <w:pPr>
        <w:numPr>
          <w:ilvl w:val="0"/>
          <w:numId w:val="32"/>
        </w:numPr>
        <w:spacing w:before="0"/>
        <w:ind w:left="284" w:hanging="284"/>
      </w:pPr>
      <w:r w:rsidRPr="008E10FA">
        <w:t xml:space="preserve">V případě prodlení </w:t>
      </w:r>
      <w:r w:rsidR="00A028EF">
        <w:t>p</w:t>
      </w:r>
      <w:r w:rsidRPr="008E10FA">
        <w:t>rodávajícího oproti lhůtě pro odevzdání věcí d</w:t>
      </w:r>
      <w:r w:rsidRPr="00C007CF">
        <w:t xml:space="preserve">le ust. </w:t>
      </w:r>
      <w:proofErr w:type="gramStart"/>
      <w:r w:rsidR="00017C46">
        <w:t>čl.</w:t>
      </w:r>
      <w:proofErr w:type="gramEnd"/>
      <w:r w:rsidR="00017C46">
        <w:t xml:space="preserve"> IV</w:t>
      </w:r>
      <w:r w:rsidR="00036DE8">
        <w:t>. odst. 2) písm. a) bod 1. s</w:t>
      </w:r>
      <w:r w:rsidRPr="00C007CF">
        <w:t>mlouvy s</w:t>
      </w:r>
      <w:r w:rsidRPr="008E10FA">
        <w:t xml:space="preserve">e </w:t>
      </w:r>
      <w:r w:rsidR="00036DE8">
        <w:t>p</w:t>
      </w:r>
      <w:r w:rsidRPr="008E10FA">
        <w:t xml:space="preserve">rodávající zavazuje </w:t>
      </w:r>
      <w:r w:rsidR="00036DE8">
        <w:t>k</w:t>
      </w:r>
      <w:r w:rsidRPr="008E10FA">
        <w:t>upujícímu zapla</w:t>
      </w:r>
      <w:r w:rsidRPr="008826B1">
        <w:t>tit za každý započatý den prodlení sm</w:t>
      </w:r>
      <w:r w:rsidRPr="008E10FA">
        <w:t xml:space="preserve">luvní pokutu ve výši </w:t>
      </w:r>
      <w:r w:rsidRPr="00036DE8">
        <w:t>0,1 (slovy: nulacelájednadesetina) % z kupní ceny bez DPH, celkem však za všechny takové případy nejvýše 5 (slovy: pět) % z kupní ceny bez DPH.</w:t>
      </w:r>
    </w:p>
    <w:p w:rsidR="002C39C6" w:rsidRDefault="00036DE8" w:rsidP="004D3320">
      <w:pPr>
        <w:numPr>
          <w:ilvl w:val="0"/>
          <w:numId w:val="32"/>
        </w:numPr>
        <w:spacing w:before="0"/>
        <w:ind w:left="284" w:hanging="284"/>
      </w:pPr>
      <w:r>
        <w:t>V případě prodlení p</w:t>
      </w:r>
      <w:r w:rsidR="002C39C6">
        <w:t xml:space="preserve">rodávajícího oproti lhůtě </w:t>
      </w:r>
      <w:r w:rsidR="002C39C6" w:rsidRPr="00C007CF">
        <w:t xml:space="preserve">dle ust. </w:t>
      </w:r>
      <w:proofErr w:type="gramStart"/>
      <w:r>
        <w:t>čl.</w:t>
      </w:r>
      <w:proofErr w:type="gramEnd"/>
      <w:r>
        <w:t xml:space="preserve"> I</w:t>
      </w:r>
      <w:r w:rsidR="00017C46">
        <w:t>V</w:t>
      </w:r>
      <w:r>
        <w:t>. odst. 4) písm. d) bod 4.</w:t>
      </w:r>
      <w:r w:rsidR="002C39C6" w:rsidRPr="00C007CF">
        <w:t xml:space="preserve"> </w:t>
      </w:r>
      <w:r>
        <w:t>s</w:t>
      </w:r>
      <w:r w:rsidR="002C39C6" w:rsidRPr="00C007CF">
        <w:t>mlouvy</w:t>
      </w:r>
      <w:r>
        <w:t xml:space="preserve"> se p</w:t>
      </w:r>
      <w:r w:rsidR="002C39C6">
        <w:t>rodávající</w:t>
      </w:r>
      <w:r w:rsidR="002C39C6" w:rsidRPr="008E10FA">
        <w:t xml:space="preserve"> zavazuje </w:t>
      </w:r>
      <w:r>
        <w:t>k</w:t>
      </w:r>
      <w:r w:rsidR="002C39C6" w:rsidRPr="008E10FA">
        <w:t xml:space="preserve">upujícímu zaplatit za každý započatý den prodlení smluvní pokutu ve výši </w:t>
      </w:r>
      <w:r w:rsidR="002C39C6" w:rsidRPr="00036DE8">
        <w:t xml:space="preserve">0,05 (slovy: </w:t>
      </w:r>
      <w:r w:rsidR="002C39C6" w:rsidRPr="00036DE8">
        <w:lastRenderedPageBreak/>
        <w:t>nulacelápětsetin) % z</w:t>
      </w:r>
      <w:r w:rsidR="002C39C6" w:rsidRPr="008E10FA">
        <w:t xml:space="preserve"> kupní ceny</w:t>
      </w:r>
      <w:r w:rsidR="002C39C6">
        <w:t xml:space="preserve"> bez DPH</w:t>
      </w:r>
      <w:r w:rsidR="002C39C6" w:rsidRPr="008F405E">
        <w:t xml:space="preserve">, </w:t>
      </w:r>
      <w:r w:rsidR="002C39C6">
        <w:t xml:space="preserve">a to za každou vadu či chybějící věc, ve vztahu k nimž je </w:t>
      </w:r>
      <w:r w:rsidR="002C39C6" w:rsidRPr="008E10FA">
        <w:t>v</w:t>
      </w:r>
      <w:r w:rsidR="002C39C6">
        <w:t> </w:t>
      </w:r>
      <w:r w:rsidR="002C39C6" w:rsidRPr="008E10FA">
        <w:t>prodlení</w:t>
      </w:r>
      <w:r w:rsidR="002C39C6">
        <w:t>,</w:t>
      </w:r>
      <w:r w:rsidR="002C39C6" w:rsidRPr="00F261A9">
        <w:t xml:space="preserve"> </w:t>
      </w:r>
      <w:r w:rsidR="002C39C6" w:rsidRPr="008F405E">
        <w:t xml:space="preserve">celkem však </w:t>
      </w:r>
      <w:r w:rsidR="002C39C6">
        <w:t xml:space="preserve">za všechny takové případy </w:t>
      </w:r>
      <w:r w:rsidR="002C39C6" w:rsidRPr="00036DE8">
        <w:t>nejvýše 5 (slovy: pět) % z</w:t>
      </w:r>
      <w:r w:rsidR="002C39C6" w:rsidRPr="008E10FA">
        <w:t xml:space="preserve"> kupní ceny</w:t>
      </w:r>
      <w:r w:rsidR="002C39C6">
        <w:t xml:space="preserve"> bez DPH</w:t>
      </w:r>
      <w:r w:rsidR="002C39C6" w:rsidRPr="00674959">
        <w:t>.</w:t>
      </w:r>
    </w:p>
    <w:p w:rsidR="002C39C6" w:rsidRDefault="002C39C6" w:rsidP="004D3320">
      <w:pPr>
        <w:numPr>
          <w:ilvl w:val="0"/>
          <w:numId w:val="32"/>
        </w:numPr>
        <w:spacing w:before="0"/>
        <w:ind w:left="284" w:hanging="284"/>
      </w:pPr>
      <w:r w:rsidRPr="008E10FA">
        <w:t xml:space="preserve">V případě nedodržení lhůty pro uspokojení práv </w:t>
      </w:r>
      <w:r w:rsidR="00036DE8">
        <w:t>k</w:t>
      </w:r>
      <w:r w:rsidRPr="008E10FA">
        <w:t xml:space="preserve">upujícího z vadného plnění v záruční </w:t>
      </w:r>
      <w:r w:rsidRPr="00A904A6">
        <w:t xml:space="preserve">době dle </w:t>
      </w:r>
      <w:r w:rsidRPr="008F405E">
        <w:t xml:space="preserve">ust. </w:t>
      </w:r>
      <w:proofErr w:type="gramStart"/>
      <w:r w:rsidR="00036DE8">
        <w:t>čl.</w:t>
      </w:r>
      <w:proofErr w:type="gramEnd"/>
      <w:r w:rsidR="00036DE8">
        <w:t xml:space="preserve"> V</w:t>
      </w:r>
      <w:r w:rsidR="003A1BAA">
        <w:t>I</w:t>
      </w:r>
      <w:r w:rsidR="00036DE8">
        <w:t>. odst. 3) písm. d)</w:t>
      </w:r>
      <w:r w:rsidRPr="008F405E">
        <w:t xml:space="preserve"> </w:t>
      </w:r>
      <w:r w:rsidR="00036DE8">
        <w:t>s</w:t>
      </w:r>
      <w:r w:rsidRPr="008F405E">
        <w:t>mlouvy</w:t>
      </w:r>
      <w:r w:rsidRPr="00A904A6">
        <w:t xml:space="preserve"> se</w:t>
      </w:r>
      <w:r w:rsidRPr="008E10FA">
        <w:t xml:space="preserve"> </w:t>
      </w:r>
      <w:r w:rsidR="00036DE8">
        <w:t>p</w:t>
      </w:r>
      <w:r w:rsidRPr="008E10FA">
        <w:t xml:space="preserve">rodávající zavazuje </w:t>
      </w:r>
      <w:r w:rsidR="00036DE8">
        <w:t>k</w:t>
      </w:r>
      <w:r w:rsidRPr="008E10FA">
        <w:t>upujícímu zaplatit</w:t>
      </w:r>
      <w:r w:rsidRPr="003677CB">
        <w:t xml:space="preserve"> </w:t>
      </w:r>
      <w:r w:rsidRPr="008E10FA">
        <w:t xml:space="preserve">za každý započatý den prodlení smluvní pokutu ve </w:t>
      </w:r>
      <w:r w:rsidRPr="00036DE8">
        <w:t>výši 0,05 (slovy: nulacelápětsetin) %</w:t>
      </w:r>
      <w:r w:rsidRPr="008E10FA">
        <w:t xml:space="preserve"> z kupní ceny</w:t>
      </w:r>
      <w:r>
        <w:t xml:space="preserve"> bez DPH</w:t>
      </w:r>
      <w:r w:rsidRPr="008E10FA">
        <w:t xml:space="preserve">, a to za </w:t>
      </w:r>
      <w:r>
        <w:t xml:space="preserve">každou vadu, ve vztahu k níž je s uspokojením těchto práv </w:t>
      </w:r>
      <w:r w:rsidRPr="008E10FA">
        <w:t>v</w:t>
      </w:r>
      <w:r>
        <w:t> </w:t>
      </w:r>
      <w:r w:rsidRPr="008E10FA">
        <w:t>prodlení</w:t>
      </w:r>
      <w:r>
        <w:t xml:space="preserve">, celkem však za všechny takové případy </w:t>
      </w:r>
      <w:r w:rsidRPr="000C338C">
        <w:t xml:space="preserve">nejvýše </w:t>
      </w:r>
      <w:r w:rsidRPr="00036DE8">
        <w:t>5 (slovy: pět) %</w:t>
      </w:r>
      <w:r w:rsidRPr="008F405E">
        <w:t xml:space="preserve"> </w:t>
      </w:r>
      <w:r w:rsidRPr="008E10FA">
        <w:t>z kupní ceny</w:t>
      </w:r>
      <w:r>
        <w:t xml:space="preserve"> bez DPH</w:t>
      </w:r>
      <w:r w:rsidRPr="008E10FA">
        <w:t>.</w:t>
      </w:r>
    </w:p>
    <w:p w:rsidR="00813E27" w:rsidRPr="008E10FA" w:rsidRDefault="00813E27" w:rsidP="004D3320">
      <w:pPr>
        <w:numPr>
          <w:ilvl w:val="0"/>
          <w:numId w:val="32"/>
        </w:numPr>
        <w:spacing w:before="0"/>
        <w:ind w:left="284" w:hanging="284"/>
      </w:pPr>
      <w:r>
        <w:t xml:space="preserve">V případě porušení závazku dle </w:t>
      </w:r>
      <w:proofErr w:type="spellStart"/>
      <w:r>
        <w:t>ust</w:t>
      </w:r>
      <w:proofErr w:type="spellEnd"/>
      <w:r>
        <w:t xml:space="preserve">. </w:t>
      </w:r>
      <w:proofErr w:type="gramStart"/>
      <w:r>
        <w:t>čl.</w:t>
      </w:r>
      <w:proofErr w:type="gramEnd"/>
      <w:r>
        <w:t xml:space="preserve"> IV. odst. 2) písm. b) této smlouvy se prodávající zavazuje kupujícímu zaplatit jednorázovou smluvní pokutu ve výši 20.000 (slovy: dvacet tisíc),- Kč.</w:t>
      </w:r>
    </w:p>
    <w:p w:rsidR="002C39C6" w:rsidRPr="008E10FA" w:rsidRDefault="002C39C6" w:rsidP="004D3320">
      <w:pPr>
        <w:numPr>
          <w:ilvl w:val="0"/>
          <w:numId w:val="32"/>
        </w:numPr>
        <w:spacing w:before="0"/>
        <w:ind w:left="284" w:hanging="284"/>
      </w:pPr>
      <w:r w:rsidRPr="008E10FA">
        <w:t>Smluvní pokuty se stávají splatnými dnem následujícím po dni, ve kterém na ně vznikl</w:t>
      </w:r>
      <w:r>
        <w:t>o</w:t>
      </w:r>
      <w:r w:rsidRPr="008E10FA">
        <w:t xml:space="preserve"> </w:t>
      </w:r>
      <w:r>
        <w:t>právo</w:t>
      </w:r>
      <w:r w:rsidRPr="008E10FA">
        <w:t xml:space="preserve">. Kupující si vyhrazuje právo započíst smluvní pokuty vůči pohledávkám </w:t>
      </w:r>
      <w:r w:rsidR="00036DE8">
        <w:t>p</w:t>
      </w:r>
      <w:r w:rsidRPr="008E10FA">
        <w:t xml:space="preserve">rodávajícího za </w:t>
      </w:r>
      <w:r w:rsidR="00036DE8">
        <w:t>k</w:t>
      </w:r>
      <w:r w:rsidRPr="008E10FA">
        <w:t>upujícím.</w:t>
      </w:r>
    </w:p>
    <w:p w:rsidR="002C39C6" w:rsidRDefault="002C39C6" w:rsidP="004D3320">
      <w:pPr>
        <w:numPr>
          <w:ilvl w:val="0"/>
          <w:numId w:val="32"/>
        </w:numPr>
        <w:spacing w:before="0"/>
        <w:ind w:left="284" w:hanging="284"/>
      </w:pPr>
      <w:r w:rsidRPr="00B20964">
        <w:t xml:space="preserve">Zaplacením smluvní pokuty není dotčen nárok </w:t>
      </w:r>
      <w:r w:rsidR="00036DE8">
        <w:t>k</w:t>
      </w:r>
      <w:r>
        <w:t>upujícího</w:t>
      </w:r>
      <w:r w:rsidRPr="00B20964">
        <w:t xml:space="preserve"> na náhradu škody způsobené mu porušením povinnosti </w:t>
      </w:r>
      <w:r w:rsidR="00036DE8">
        <w:t>p</w:t>
      </w:r>
      <w:r>
        <w:t>rodávajícího</w:t>
      </w:r>
      <w:r w:rsidRPr="00B20964">
        <w:t>, ke které se vztahuje smluvní pokuta. To platí i tehdy, bude-li smluvní pokuta snížena rozhodnutím soudu.</w:t>
      </w:r>
    </w:p>
    <w:p w:rsidR="00036DE8" w:rsidRDefault="00036DE8" w:rsidP="00036DE8">
      <w:pPr>
        <w:spacing w:before="0"/>
        <w:ind w:left="284"/>
      </w:pPr>
    </w:p>
    <w:p w:rsidR="0042339D" w:rsidRPr="003677CB" w:rsidRDefault="0042339D" w:rsidP="00036DE8">
      <w:pPr>
        <w:spacing w:before="0"/>
        <w:ind w:left="284"/>
      </w:pPr>
    </w:p>
    <w:p w:rsidR="002C39C6" w:rsidRPr="00036DE8" w:rsidRDefault="002C39C6" w:rsidP="00AE4855">
      <w:pPr>
        <w:keepNext/>
        <w:numPr>
          <w:ilvl w:val="0"/>
          <w:numId w:val="5"/>
        </w:numPr>
        <w:spacing w:before="0"/>
        <w:ind w:left="284" w:hanging="142"/>
        <w:jc w:val="center"/>
        <w:outlineLvl w:val="0"/>
        <w:rPr>
          <w:b/>
        </w:rPr>
      </w:pPr>
      <w:r w:rsidRPr="00036DE8">
        <w:rPr>
          <w:b/>
        </w:rPr>
        <w:t>Závěrečná ustanovení</w:t>
      </w:r>
    </w:p>
    <w:p w:rsidR="00036DE8" w:rsidRPr="008E10FA" w:rsidRDefault="00036DE8" w:rsidP="00036DE8">
      <w:pPr>
        <w:keepNext/>
        <w:spacing w:before="0"/>
        <w:ind w:left="284"/>
        <w:outlineLvl w:val="0"/>
      </w:pPr>
    </w:p>
    <w:p w:rsidR="002C39C6" w:rsidRPr="008E10FA" w:rsidRDefault="002C39C6" w:rsidP="004D3320">
      <w:pPr>
        <w:numPr>
          <w:ilvl w:val="0"/>
          <w:numId w:val="33"/>
        </w:numPr>
        <w:spacing w:before="0"/>
        <w:ind w:left="284" w:hanging="284"/>
      </w:pPr>
      <w:r w:rsidRPr="008E10FA">
        <w:t xml:space="preserve">Smluvní strany sjednávají, že </w:t>
      </w:r>
      <w:r w:rsidR="007D0408">
        <w:t>s</w:t>
      </w:r>
      <w:r w:rsidRPr="008E10FA">
        <w:t xml:space="preserve">mlouva může být uzavřena výhradně písemně, a že ji lze změnit nebo doplnit pouze písemnými průběžně číslovanými dodatky. </w:t>
      </w:r>
    </w:p>
    <w:p w:rsidR="002C39C6" w:rsidRPr="008E10FA" w:rsidRDefault="002C39C6" w:rsidP="004D3320">
      <w:pPr>
        <w:numPr>
          <w:ilvl w:val="0"/>
          <w:numId w:val="33"/>
        </w:numPr>
        <w:spacing w:before="0"/>
        <w:ind w:left="284" w:hanging="284"/>
        <w:rPr>
          <w:bCs/>
        </w:rPr>
      </w:pPr>
      <w:r>
        <w:rPr>
          <w:bCs/>
        </w:rPr>
        <w:t xml:space="preserve">Ustanovení, která jsou </w:t>
      </w:r>
      <w:r w:rsidRPr="008E10FA">
        <w:rPr>
          <w:bCs/>
        </w:rPr>
        <w:t>uvoze</w:t>
      </w:r>
      <w:r>
        <w:rPr>
          <w:bCs/>
        </w:rPr>
        <w:t xml:space="preserve">na </w:t>
      </w:r>
      <w:r w:rsidRPr="008E10FA">
        <w:rPr>
          <w:bCs/>
        </w:rPr>
        <w:t>nebo k</w:t>
      </w:r>
      <w:r>
        <w:rPr>
          <w:bCs/>
        </w:rPr>
        <w:t xml:space="preserve">e kterým </w:t>
      </w:r>
      <w:r w:rsidRPr="008E10FA">
        <w:rPr>
          <w:bCs/>
        </w:rPr>
        <w:t>se dodává „n</w:t>
      </w:r>
      <w:r w:rsidRPr="008E10FA">
        <w:rPr>
          <w:lang w:eastAsia="cs-CZ"/>
        </w:rPr>
        <w:t xml:space="preserve">ebude-li mezi </w:t>
      </w:r>
      <w:r w:rsidR="007D0408">
        <w:rPr>
          <w:lang w:eastAsia="cs-CZ"/>
        </w:rPr>
        <w:t>p</w:t>
      </w:r>
      <w:r w:rsidRPr="008E10FA">
        <w:rPr>
          <w:lang w:eastAsia="cs-CZ"/>
        </w:rPr>
        <w:t xml:space="preserve">rodávajícím a </w:t>
      </w:r>
      <w:r w:rsidR="007D0408">
        <w:rPr>
          <w:lang w:eastAsia="cs-CZ"/>
        </w:rPr>
        <w:t>k</w:t>
      </w:r>
      <w:r w:rsidRPr="008E10FA">
        <w:rPr>
          <w:lang w:eastAsia="cs-CZ"/>
        </w:rPr>
        <w:t>upujícím dohodnuto jinak“,</w:t>
      </w:r>
      <w:r>
        <w:rPr>
          <w:lang w:eastAsia="cs-CZ"/>
        </w:rPr>
        <w:t xml:space="preserve"> </w:t>
      </w:r>
      <w:r w:rsidR="007D0408">
        <w:t>s</w:t>
      </w:r>
      <w:r w:rsidRPr="008E5C77">
        <w:t>mluvní strany považují za ustanovení pořádkového charakteru, kdy je</w:t>
      </w:r>
      <w:r w:rsidR="007D0408">
        <w:t xml:space="preserve"> v zájmu obou s</w:t>
      </w:r>
      <w:r>
        <w:t>mluvních stran mít možnost pružně</w:t>
      </w:r>
      <w:r w:rsidRPr="008E5C77">
        <w:t xml:space="preserve"> reagovat na průběh</w:t>
      </w:r>
      <w:r>
        <w:t xml:space="preserve"> a podmínky</w:t>
      </w:r>
      <w:r w:rsidRPr="008E5C77">
        <w:t xml:space="preserve"> </w:t>
      </w:r>
      <w:r w:rsidR="007D0408">
        <w:t>plnění závazků ze s</w:t>
      </w:r>
      <w:r w:rsidR="00457487">
        <w:t>mlouvy. Takové dohody jinak s</w:t>
      </w:r>
      <w:r>
        <w:t>mlu</w:t>
      </w:r>
      <w:r w:rsidR="007D0408">
        <w:t>vní strany nepovažují za změny s</w:t>
      </w:r>
      <w:r>
        <w:t xml:space="preserve">mlouvy a mohou být provedeny i </w:t>
      </w:r>
      <w:r w:rsidRPr="008E10FA">
        <w:rPr>
          <w:lang w:eastAsia="cs-CZ"/>
        </w:rPr>
        <w:t>ústně</w:t>
      </w:r>
      <w:r>
        <w:rPr>
          <w:lang w:eastAsia="cs-CZ"/>
        </w:rPr>
        <w:t>, přičemž se m</w:t>
      </w:r>
      <w:r w:rsidRPr="008E10FA">
        <w:rPr>
          <w:lang w:eastAsia="cs-CZ"/>
        </w:rPr>
        <w:t>á za to, že osobami</w:t>
      </w:r>
      <w:r>
        <w:rPr>
          <w:lang w:eastAsia="cs-CZ"/>
        </w:rPr>
        <w:t xml:space="preserve"> k nim</w:t>
      </w:r>
      <w:r w:rsidRPr="008E10FA">
        <w:rPr>
          <w:lang w:eastAsia="cs-CZ"/>
        </w:rPr>
        <w:t xml:space="preserve"> oprávněnými za </w:t>
      </w:r>
      <w:r w:rsidR="00457487">
        <w:rPr>
          <w:lang w:eastAsia="cs-CZ"/>
        </w:rPr>
        <w:t>s</w:t>
      </w:r>
      <w:r w:rsidRPr="008E10FA">
        <w:rPr>
          <w:lang w:eastAsia="cs-CZ"/>
        </w:rPr>
        <w:t>mluvní strany jsou i jejich kontaktní osoby.</w:t>
      </w:r>
    </w:p>
    <w:p w:rsidR="002C39C6" w:rsidRPr="008E10FA" w:rsidRDefault="002C39C6" w:rsidP="004D3320">
      <w:pPr>
        <w:numPr>
          <w:ilvl w:val="0"/>
          <w:numId w:val="33"/>
        </w:numPr>
        <w:spacing w:before="0"/>
        <w:ind w:left="284" w:hanging="284"/>
      </w:pPr>
      <w:r w:rsidRPr="008E10FA">
        <w:t>Není-li v</w:t>
      </w:r>
      <w:r>
        <w:t>e</w:t>
      </w:r>
      <w:r w:rsidRPr="008E10FA">
        <w:t> </w:t>
      </w:r>
      <w:r w:rsidR="007D0408">
        <w:t>s</w:t>
      </w:r>
      <w:r w:rsidRPr="008E10FA">
        <w:t xml:space="preserve">mlouvě dohodnuto jinak, řídí se práva a povinnosti </w:t>
      </w:r>
      <w:r w:rsidR="00457487">
        <w:t>s</w:t>
      </w:r>
      <w:r w:rsidRPr="008E10FA">
        <w:t xml:space="preserve">mlouvou neupravené či výslovně nevyloučené příslušnými ustanoveními OZ a dalšími právními předpisy účinnými ke dni uzavření </w:t>
      </w:r>
      <w:r w:rsidR="00457487">
        <w:t>s</w:t>
      </w:r>
      <w:r w:rsidRPr="008E10FA">
        <w:t>mlouvy.</w:t>
      </w:r>
    </w:p>
    <w:p w:rsidR="002C39C6" w:rsidRPr="008E10FA" w:rsidRDefault="002C39C6" w:rsidP="004D3320">
      <w:pPr>
        <w:numPr>
          <w:ilvl w:val="0"/>
          <w:numId w:val="33"/>
        </w:numPr>
        <w:spacing w:before="0"/>
        <w:ind w:left="284" w:hanging="284"/>
      </w:pPr>
      <w:r w:rsidRPr="008E10FA">
        <w:rPr>
          <w:lang w:eastAsia="cs-CZ"/>
        </w:rPr>
        <w:t xml:space="preserve">Prodávající se zavazuje </w:t>
      </w:r>
      <w:r w:rsidRPr="008E10FA">
        <w:t>strpět uveřejnění</w:t>
      </w:r>
      <w:r>
        <w:t xml:space="preserve"> kopie</w:t>
      </w:r>
      <w:r w:rsidRPr="008E10FA">
        <w:t xml:space="preserve"> </w:t>
      </w:r>
      <w:r w:rsidR="00457487">
        <w:t>s</w:t>
      </w:r>
      <w:r w:rsidRPr="008E10FA">
        <w:t>mlouvy</w:t>
      </w:r>
      <w:r>
        <w:t xml:space="preserve"> ve znění, v jakém byla uzavřena, a to </w:t>
      </w:r>
      <w:r w:rsidRPr="008E10FA">
        <w:t>včetně případných dodatků.</w:t>
      </w:r>
      <w:r w:rsidRPr="008E10FA">
        <w:rPr>
          <w:lang w:eastAsia="cs-CZ"/>
        </w:rPr>
        <w:t xml:space="preserve">  </w:t>
      </w:r>
      <w:r w:rsidRPr="008E10FA">
        <w:t xml:space="preserve"> </w:t>
      </w:r>
    </w:p>
    <w:p w:rsidR="002C39C6" w:rsidRPr="008E10FA" w:rsidRDefault="002C39C6" w:rsidP="004D3320">
      <w:pPr>
        <w:numPr>
          <w:ilvl w:val="0"/>
          <w:numId w:val="33"/>
        </w:numPr>
        <w:spacing w:before="0"/>
        <w:ind w:left="284" w:hanging="284"/>
      </w:pPr>
      <w:r w:rsidRPr="008E10FA">
        <w:t xml:space="preserve">Pokud se stane některé ustanovení </w:t>
      </w:r>
      <w:r w:rsidR="00457487">
        <w:t>s</w:t>
      </w:r>
      <w:r w:rsidRPr="008E10FA">
        <w:t xml:space="preserve">mlouvy neplatné nebo neúčinné, nedotýká se to ostatních ustanovení </w:t>
      </w:r>
      <w:r w:rsidR="00457487">
        <w:t>s</w:t>
      </w:r>
      <w:r w:rsidRPr="008E10FA">
        <w:t>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rsidR="002C39C6" w:rsidRDefault="002C39C6" w:rsidP="004D3320">
      <w:pPr>
        <w:numPr>
          <w:ilvl w:val="0"/>
          <w:numId w:val="33"/>
        </w:numPr>
        <w:spacing w:before="0"/>
        <w:ind w:left="284" w:hanging="284"/>
        <w:rPr>
          <w:bCs/>
        </w:rPr>
      </w:pPr>
      <w:r w:rsidRPr="008E10FA">
        <w:t>Prodávající je oprávněn převést svoje práva a povinnosti z</w:t>
      </w:r>
      <w:r>
        <w:t>e</w:t>
      </w:r>
      <w:r w:rsidRPr="008E10FA">
        <w:t> </w:t>
      </w:r>
      <w:r w:rsidR="00457487">
        <w:t>s</w:t>
      </w:r>
      <w:r w:rsidRPr="008E10FA">
        <w:t xml:space="preserve">mlouvy na třetí osobu pouze s předchozím písemným souhlasem </w:t>
      </w:r>
      <w:r w:rsidR="00457487">
        <w:t>k</w:t>
      </w:r>
      <w:r w:rsidRPr="008E10FA">
        <w:t>upujícího; § 1879 OZ se nepoužije.</w:t>
      </w:r>
      <w:r>
        <w:t xml:space="preserve"> </w:t>
      </w:r>
      <w:r w:rsidR="00457487">
        <w:rPr>
          <w:bCs/>
        </w:rPr>
        <w:t>K</w:t>
      </w:r>
      <w:r w:rsidRPr="00AD3ECB">
        <w:rPr>
          <w:bCs/>
        </w:rPr>
        <w:t xml:space="preserve">upující je oprávněn </w:t>
      </w:r>
      <w:r w:rsidRPr="008E10FA">
        <w:t>převést svoje práva a povinnosti z</w:t>
      </w:r>
      <w:r>
        <w:t>e</w:t>
      </w:r>
      <w:r w:rsidRPr="008E10FA">
        <w:t> </w:t>
      </w:r>
      <w:r w:rsidR="00457487">
        <w:t>s</w:t>
      </w:r>
      <w:r w:rsidRPr="008E10FA">
        <w:t xml:space="preserve">mlouvy na </w:t>
      </w:r>
      <w:r w:rsidRPr="00AD3ECB">
        <w:rPr>
          <w:bCs/>
        </w:rPr>
        <w:t>třetí osobu.</w:t>
      </w:r>
    </w:p>
    <w:p w:rsidR="002C39C6" w:rsidRDefault="002C39C6" w:rsidP="004D3320">
      <w:pPr>
        <w:numPr>
          <w:ilvl w:val="0"/>
          <w:numId w:val="33"/>
        </w:numPr>
        <w:spacing w:before="0"/>
        <w:ind w:left="284" w:hanging="284"/>
      </w:pPr>
      <w:r w:rsidRPr="008E10FA">
        <w:rPr>
          <w:bCs/>
        </w:rPr>
        <w:t>Případné</w:t>
      </w:r>
      <w:r w:rsidRPr="008E10FA">
        <w:t xml:space="preserve"> rozpory se </w:t>
      </w:r>
      <w:r w:rsidR="00457487">
        <w:t>s</w:t>
      </w:r>
      <w:r w:rsidRPr="008E10FA">
        <w:t xml:space="preserve">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w:t>
      </w:r>
      <w:r w:rsidR="00457487">
        <w:t>k</w:t>
      </w:r>
      <w:r w:rsidRPr="008E10FA">
        <w:t>upující.</w:t>
      </w:r>
    </w:p>
    <w:p w:rsidR="0049551F" w:rsidRDefault="008068A5" w:rsidP="008068A5">
      <w:pPr>
        <w:numPr>
          <w:ilvl w:val="0"/>
          <w:numId w:val="33"/>
        </w:numPr>
        <w:spacing w:before="0"/>
        <w:ind w:left="284" w:hanging="284"/>
      </w:pPr>
      <w:r>
        <w:t xml:space="preserve">Nedílnou součástí smlouvy </w:t>
      </w:r>
      <w:r w:rsidR="00C1320B">
        <w:t>j</w:t>
      </w:r>
      <w:r w:rsidR="0049551F">
        <w:t>sou následující přílohy:</w:t>
      </w:r>
    </w:p>
    <w:p w:rsidR="008068A5" w:rsidRPr="0049551F" w:rsidRDefault="00C1320B" w:rsidP="0049551F">
      <w:pPr>
        <w:numPr>
          <w:ilvl w:val="0"/>
          <w:numId w:val="35"/>
        </w:numPr>
        <w:tabs>
          <w:tab w:val="clear" w:pos="360"/>
        </w:tabs>
        <w:spacing w:before="0"/>
        <w:ind w:left="567" w:hanging="283"/>
      </w:pPr>
      <w:r w:rsidRPr="0049551F">
        <w:lastRenderedPageBreak/>
        <w:t xml:space="preserve"> přílo</w:t>
      </w:r>
      <w:r w:rsidR="0049551F" w:rsidRPr="0049551F">
        <w:t>ha č. 1 – Položkový rozpočet</w:t>
      </w:r>
    </w:p>
    <w:p w:rsidR="0049551F" w:rsidRPr="0049551F" w:rsidRDefault="0049551F" w:rsidP="0049551F">
      <w:pPr>
        <w:numPr>
          <w:ilvl w:val="0"/>
          <w:numId w:val="35"/>
        </w:numPr>
        <w:tabs>
          <w:tab w:val="clear" w:pos="360"/>
        </w:tabs>
        <w:spacing w:before="0"/>
        <w:ind w:left="567" w:hanging="283"/>
      </w:pPr>
      <w:r>
        <w:t xml:space="preserve"> </w:t>
      </w:r>
      <w:r w:rsidRPr="0049551F">
        <w:t>příloha č. 2 – Projekt interiérového vybavení</w:t>
      </w:r>
    </w:p>
    <w:p w:rsidR="002C39C6" w:rsidRDefault="002C39C6" w:rsidP="0049551F">
      <w:pPr>
        <w:numPr>
          <w:ilvl w:val="0"/>
          <w:numId w:val="35"/>
        </w:numPr>
        <w:spacing w:before="0"/>
        <w:ind w:left="284" w:hanging="284"/>
      </w:pPr>
      <w:r>
        <w:t>S</w:t>
      </w:r>
      <w:r w:rsidRPr="008E10FA">
        <w:t>mlouva je vyhotovena ve</w:t>
      </w:r>
      <w:r>
        <w:t xml:space="preserve"> 4 (slovy:</w:t>
      </w:r>
      <w:r w:rsidRPr="008E10FA">
        <w:t xml:space="preserve"> </w:t>
      </w:r>
      <w:proofErr w:type="gramStart"/>
      <w:r w:rsidRPr="008E10FA">
        <w:t>čtyřech</w:t>
      </w:r>
      <w:proofErr w:type="gramEnd"/>
      <w:r>
        <w:t>) originálech</w:t>
      </w:r>
      <w:r w:rsidRPr="008E10FA">
        <w:t xml:space="preserve">. Každá </w:t>
      </w:r>
      <w:r w:rsidR="00457487">
        <w:t>s</w:t>
      </w:r>
      <w:r w:rsidRPr="008E10FA">
        <w:t>mluvní strana obdrží po</w:t>
      </w:r>
      <w:r>
        <w:t xml:space="preserve"> 2 (slovy: dvou) </w:t>
      </w:r>
      <w:r w:rsidRPr="008E10FA">
        <w:t>z nich.</w:t>
      </w:r>
    </w:p>
    <w:p w:rsidR="005944B4" w:rsidRPr="008E10FA" w:rsidRDefault="005944B4" w:rsidP="0049551F">
      <w:pPr>
        <w:numPr>
          <w:ilvl w:val="0"/>
          <w:numId w:val="35"/>
        </w:numPr>
        <w:spacing w:before="0"/>
        <w:ind w:left="284" w:hanging="284"/>
      </w:pPr>
      <w:r>
        <w:t>Smlouva je uzavřena dnem podpisu poslední ze smluvních stran. Smlouva nabývá účinnosti jejím uveřejněním v registru smluv v souladu se zákonem č. 340/2016 Sb., o zvláštních podmínkách účinnosti některých smluv, uveřejňování těchto smluv a o registru smluv (zákon o registru smluv) v platném znění. Uveřejnění smlouvy v registru smluv zajistí kupující, za řádné zveřejnění však odpovídají obě smluvní strany. Prodávající zveřejnění zkontroluje a kupujícího upozorní na případné nedostatky.</w:t>
      </w:r>
    </w:p>
    <w:p w:rsidR="002C39C6" w:rsidRDefault="002C39C6" w:rsidP="0049551F">
      <w:pPr>
        <w:numPr>
          <w:ilvl w:val="0"/>
          <w:numId w:val="35"/>
        </w:numPr>
        <w:spacing w:before="0"/>
        <w:ind w:left="284" w:hanging="284"/>
      </w:pPr>
      <w:r w:rsidRPr="008E10FA">
        <w:t xml:space="preserve">Smluvní strany potvrzují, že si </w:t>
      </w:r>
      <w:r w:rsidR="00457487">
        <w:t>s</w:t>
      </w:r>
      <w:r w:rsidRPr="008E10FA">
        <w:t>mlouvu před jejím podpisem přečetly a s jejím obsahem souhlasí. Na důkaz toho připojují své podpisy.</w:t>
      </w:r>
    </w:p>
    <w:p w:rsidR="002C39C6" w:rsidRPr="00AD3ECB" w:rsidRDefault="002C39C6" w:rsidP="002C39C6">
      <w:pPr>
        <w:pStyle w:val="Psmeno"/>
        <w:keepNext w:val="0"/>
        <w:widowControl w:val="0"/>
        <w:numPr>
          <w:ilvl w:val="0"/>
          <w:numId w:val="0"/>
        </w:numPr>
        <w:ind w:left="1134"/>
        <w:rPr>
          <w:lang w:eastAsia="en-US"/>
        </w:rPr>
      </w:pPr>
    </w:p>
    <w:p w:rsidR="002C39C6" w:rsidRPr="008E10FA" w:rsidRDefault="002C39C6" w:rsidP="002C39C6">
      <w:pPr>
        <w:widowControl w:val="0"/>
        <w:spacing w:after="200" w:line="240" w:lineRule="atLeast"/>
        <w:rPr>
          <w:b/>
          <w:highlight w:val="yellow"/>
        </w:rPr>
      </w:pPr>
    </w:p>
    <w:tbl>
      <w:tblPr>
        <w:tblW w:w="0" w:type="auto"/>
        <w:tblLook w:val="00A0" w:firstRow="1" w:lastRow="0" w:firstColumn="1" w:lastColumn="0" w:noHBand="0" w:noVBand="0"/>
      </w:tblPr>
      <w:tblGrid>
        <w:gridCol w:w="4644"/>
        <w:gridCol w:w="4644"/>
      </w:tblGrid>
      <w:tr w:rsidR="002C39C6" w:rsidRPr="008E10FA" w:rsidTr="008149C2">
        <w:tc>
          <w:tcPr>
            <w:tcW w:w="4644" w:type="dxa"/>
          </w:tcPr>
          <w:p w:rsidR="002C39C6" w:rsidRPr="008E10FA" w:rsidRDefault="002C39C6" w:rsidP="008149C2">
            <w:pPr>
              <w:widowControl w:val="0"/>
              <w:spacing w:line="240" w:lineRule="atLeast"/>
              <w:ind w:left="426"/>
              <w:rPr>
                <w:b/>
                <w:color w:val="000000"/>
              </w:rPr>
            </w:pPr>
            <w:r w:rsidRPr="008E10FA">
              <w:rPr>
                <w:color w:val="000000"/>
              </w:rPr>
              <w:t>V Brně dne ……………………</w:t>
            </w:r>
          </w:p>
        </w:tc>
        <w:tc>
          <w:tcPr>
            <w:tcW w:w="4644" w:type="dxa"/>
          </w:tcPr>
          <w:p w:rsidR="002C39C6" w:rsidRPr="008E10FA" w:rsidRDefault="002C39C6" w:rsidP="00436329">
            <w:pPr>
              <w:widowControl w:val="0"/>
              <w:spacing w:line="240" w:lineRule="atLeast"/>
              <w:ind w:left="460"/>
              <w:rPr>
                <w:b/>
                <w:color w:val="000000"/>
              </w:rPr>
            </w:pPr>
            <w:r w:rsidRPr="008E10FA">
              <w:rPr>
                <w:color w:val="000000"/>
              </w:rPr>
              <w:t>V </w:t>
            </w:r>
            <w:bookmarkStart w:id="2" w:name="Text111"/>
            <w:r w:rsidR="00436329" w:rsidRPr="00436329">
              <w:rPr>
                <w:color w:val="000000"/>
                <w:highlight w:val="yellow"/>
                <w:lang w:eastAsia="cs-CZ"/>
              </w:rPr>
              <w:fldChar w:fldCharType="begin">
                <w:ffData>
                  <w:name w:val="Text111"/>
                  <w:enabled/>
                  <w:calcOnExit w:val="0"/>
                  <w:textInput/>
                </w:ffData>
              </w:fldChar>
            </w:r>
            <w:r w:rsidR="00436329" w:rsidRPr="00436329">
              <w:rPr>
                <w:color w:val="000000"/>
                <w:highlight w:val="yellow"/>
                <w:lang w:eastAsia="cs-CZ"/>
              </w:rPr>
              <w:instrText xml:space="preserve"> FORMTEXT </w:instrText>
            </w:r>
            <w:r w:rsidR="00436329" w:rsidRPr="00436329">
              <w:rPr>
                <w:color w:val="000000"/>
                <w:highlight w:val="yellow"/>
                <w:lang w:eastAsia="cs-CZ"/>
              </w:rPr>
            </w:r>
            <w:r w:rsidR="00436329" w:rsidRPr="00436329">
              <w:rPr>
                <w:color w:val="000000"/>
                <w:highlight w:val="yellow"/>
                <w:lang w:eastAsia="cs-CZ"/>
              </w:rPr>
              <w:fldChar w:fldCharType="separate"/>
            </w:r>
            <w:bookmarkStart w:id="3" w:name="_GoBack"/>
            <w:r w:rsidR="00436329" w:rsidRPr="00436329">
              <w:rPr>
                <w:noProof/>
                <w:color w:val="000000"/>
                <w:highlight w:val="yellow"/>
                <w:lang w:eastAsia="cs-CZ"/>
              </w:rPr>
              <w:t> </w:t>
            </w:r>
            <w:r w:rsidR="00436329" w:rsidRPr="00436329">
              <w:rPr>
                <w:noProof/>
                <w:color w:val="000000"/>
                <w:highlight w:val="yellow"/>
                <w:lang w:eastAsia="cs-CZ"/>
              </w:rPr>
              <w:t> </w:t>
            </w:r>
            <w:r w:rsidR="00436329" w:rsidRPr="00436329">
              <w:rPr>
                <w:noProof/>
                <w:color w:val="000000"/>
                <w:highlight w:val="yellow"/>
                <w:lang w:eastAsia="cs-CZ"/>
              </w:rPr>
              <w:t> </w:t>
            </w:r>
            <w:r w:rsidR="00436329" w:rsidRPr="00436329">
              <w:rPr>
                <w:noProof/>
                <w:color w:val="000000"/>
                <w:highlight w:val="yellow"/>
                <w:lang w:eastAsia="cs-CZ"/>
              </w:rPr>
              <w:t> </w:t>
            </w:r>
            <w:r w:rsidR="00436329" w:rsidRPr="00436329">
              <w:rPr>
                <w:noProof/>
                <w:color w:val="000000"/>
                <w:highlight w:val="yellow"/>
                <w:lang w:eastAsia="cs-CZ"/>
              </w:rPr>
              <w:t> </w:t>
            </w:r>
            <w:bookmarkEnd w:id="3"/>
            <w:r w:rsidR="00436329" w:rsidRPr="00436329">
              <w:rPr>
                <w:color w:val="000000"/>
                <w:highlight w:val="yellow"/>
                <w:lang w:eastAsia="cs-CZ"/>
              </w:rPr>
              <w:fldChar w:fldCharType="end"/>
            </w:r>
            <w:bookmarkEnd w:id="2"/>
            <w:r w:rsidRPr="008E10FA">
              <w:rPr>
                <w:color w:val="000000"/>
              </w:rPr>
              <w:t xml:space="preserve"> dne </w:t>
            </w:r>
            <w:bookmarkStart w:id="4" w:name="Text112"/>
            <w:r w:rsidR="00436329" w:rsidRPr="00436329">
              <w:rPr>
                <w:color w:val="000000"/>
                <w:highlight w:val="yellow"/>
              </w:rPr>
              <w:fldChar w:fldCharType="begin">
                <w:ffData>
                  <w:name w:val="Text112"/>
                  <w:enabled/>
                  <w:calcOnExit w:val="0"/>
                  <w:textInput/>
                </w:ffData>
              </w:fldChar>
            </w:r>
            <w:r w:rsidR="00436329" w:rsidRPr="00436329">
              <w:rPr>
                <w:color w:val="000000"/>
                <w:highlight w:val="yellow"/>
              </w:rPr>
              <w:instrText xml:space="preserve"> FORMTEXT </w:instrText>
            </w:r>
            <w:r w:rsidR="00436329" w:rsidRPr="00436329">
              <w:rPr>
                <w:color w:val="000000"/>
                <w:highlight w:val="yellow"/>
              </w:rPr>
            </w:r>
            <w:r w:rsidR="00436329" w:rsidRPr="00436329">
              <w:rPr>
                <w:color w:val="000000"/>
                <w:highlight w:val="yellow"/>
              </w:rPr>
              <w:fldChar w:fldCharType="separate"/>
            </w:r>
            <w:r w:rsidR="00436329" w:rsidRPr="00436329">
              <w:rPr>
                <w:noProof/>
                <w:color w:val="000000"/>
                <w:highlight w:val="yellow"/>
              </w:rPr>
              <w:t> </w:t>
            </w:r>
            <w:r w:rsidR="00436329" w:rsidRPr="00436329">
              <w:rPr>
                <w:noProof/>
                <w:color w:val="000000"/>
                <w:highlight w:val="yellow"/>
              </w:rPr>
              <w:t> </w:t>
            </w:r>
            <w:r w:rsidR="00436329" w:rsidRPr="00436329">
              <w:rPr>
                <w:noProof/>
                <w:color w:val="000000"/>
                <w:highlight w:val="yellow"/>
              </w:rPr>
              <w:t> </w:t>
            </w:r>
            <w:r w:rsidR="00436329" w:rsidRPr="00436329">
              <w:rPr>
                <w:noProof/>
                <w:color w:val="000000"/>
                <w:highlight w:val="yellow"/>
              </w:rPr>
              <w:t> </w:t>
            </w:r>
            <w:r w:rsidR="00436329" w:rsidRPr="00436329">
              <w:rPr>
                <w:noProof/>
                <w:color w:val="000000"/>
                <w:highlight w:val="yellow"/>
              </w:rPr>
              <w:t> </w:t>
            </w:r>
            <w:r w:rsidR="00436329" w:rsidRPr="00436329">
              <w:rPr>
                <w:color w:val="000000"/>
                <w:highlight w:val="yellow"/>
              </w:rPr>
              <w:fldChar w:fldCharType="end"/>
            </w:r>
            <w:bookmarkEnd w:id="4"/>
          </w:p>
        </w:tc>
      </w:tr>
      <w:tr w:rsidR="002C39C6" w:rsidRPr="008E10FA" w:rsidTr="008149C2">
        <w:tc>
          <w:tcPr>
            <w:tcW w:w="4644" w:type="dxa"/>
          </w:tcPr>
          <w:p w:rsidR="002C39C6" w:rsidRPr="008E10FA" w:rsidRDefault="002C39C6" w:rsidP="008149C2">
            <w:pPr>
              <w:widowControl w:val="0"/>
              <w:tabs>
                <w:tab w:val="left" w:pos="5040"/>
              </w:tabs>
              <w:spacing w:line="240" w:lineRule="atLeast"/>
              <w:rPr>
                <w:color w:val="000000"/>
                <w:szCs w:val="24"/>
              </w:rPr>
            </w:pPr>
          </w:p>
          <w:p w:rsidR="002C39C6" w:rsidRPr="008E10FA" w:rsidRDefault="002C39C6" w:rsidP="008149C2">
            <w:pPr>
              <w:widowControl w:val="0"/>
              <w:tabs>
                <w:tab w:val="left" w:pos="5040"/>
              </w:tabs>
              <w:spacing w:line="240" w:lineRule="atLeast"/>
              <w:rPr>
                <w:color w:val="000000"/>
                <w:szCs w:val="24"/>
              </w:rPr>
            </w:pPr>
          </w:p>
          <w:p w:rsidR="002C39C6" w:rsidRPr="008E10FA" w:rsidRDefault="002C39C6" w:rsidP="008149C2">
            <w:pPr>
              <w:widowControl w:val="0"/>
              <w:tabs>
                <w:tab w:val="left" w:pos="5040"/>
              </w:tabs>
              <w:spacing w:line="240" w:lineRule="atLeast"/>
              <w:rPr>
                <w:color w:val="000000"/>
                <w:szCs w:val="24"/>
              </w:rPr>
            </w:pPr>
          </w:p>
          <w:p w:rsidR="002C39C6" w:rsidRPr="008E10FA" w:rsidRDefault="002C39C6" w:rsidP="008149C2">
            <w:pPr>
              <w:widowControl w:val="0"/>
              <w:tabs>
                <w:tab w:val="left" w:pos="5040"/>
              </w:tabs>
              <w:spacing w:line="240" w:lineRule="atLeast"/>
              <w:ind w:left="426"/>
              <w:rPr>
                <w:rFonts w:ascii="Calibri" w:hAnsi="Calibri"/>
                <w:color w:val="000000"/>
              </w:rPr>
            </w:pPr>
            <w:r w:rsidRPr="008E10FA">
              <w:rPr>
                <w:color w:val="000000"/>
                <w:szCs w:val="24"/>
              </w:rPr>
              <w:t>………………………………....................</w:t>
            </w:r>
          </w:p>
          <w:p w:rsidR="002C39C6" w:rsidRPr="008E10FA" w:rsidRDefault="00436329" w:rsidP="008149C2">
            <w:pPr>
              <w:widowControl w:val="0"/>
              <w:spacing w:line="276" w:lineRule="auto"/>
              <w:ind w:left="426"/>
              <w:rPr>
                <w:color w:val="000000"/>
              </w:rPr>
            </w:pPr>
            <w:r>
              <w:rPr>
                <w:b/>
                <w:color w:val="000000"/>
                <w:lang w:eastAsia="cs-CZ"/>
              </w:rPr>
              <w:t>Ing. Zdeněk Čížek</w:t>
            </w:r>
            <w:r w:rsidR="002C39C6" w:rsidRPr="008E10FA">
              <w:rPr>
                <w:color w:val="000000"/>
              </w:rPr>
              <w:t xml:space="preserve">, </w:t>
            </w:r>
          </w:p>
          <w:p w:rsidR="002C39C6" w:rsidRPr="008E10FA" w:rsidRDefault="00436329" w:rsidP="008149C2">
            <w:pPr>
              <w:widowControl w:val="0"/>
              <w:tabs>
                <w:tab w:val="left" w:pos="5040"/>
              </w:tabs>
              <w:spacing w:line="240" w:lineRule="atLeast"/>
              <w:ind w:left="426"/>
              <w:rPr>
                <w:rFonts w:cs="Arial"/>
              </w:rPr>
            </w:pPr>
            <w:r>
              <w:rPr>
                <w:color w:val="000000"/>
                <w:lang w:eastAsia="cs-CZ"/>
              </w:rPr>
              <w:t>ředitel</w:t>
            </w:r>
            <w:r w:rsidR="002C39C6" w:rsidRPr="008E10FA">
              <w:rPr>
                <w:color w:val="000000"/>
              </w:rPr>
              <w:t>,</w:t>
            </w:r>
          </w:p>
          <w:p w:rsidR="002C39C6" w:rsidRPr="008E10FA" w:rsidRDefault="002C39C6" w:rsidP="008149C2">
            <w:pPr>
              <w:widowControl w:val="0"/>
              <w:tabs>
                <w:tab w:val="left" w:pos="5040"/>
              </w:tabs>
              <w:spacing w:line="240" w:lineRule="atLeast"/>
              <w:ind w:left="426"/>
              <w:rPr>
                <w:color w:val="000000"/>
              </w:rPr>
            </w:pPr>
            <w:r w:rsidRPr="008E10FA">
              <w:rPr>
                <w:color w:val="000000"/>
              </w:rPr>
              <w:t xml:space="preserve">za </w:t>
            </w:r>
            <w:r w:rsidR="00457487">
              <w:rPr>
                <w:color w:val="000000"/>
              </w:rPr>
              <w:t>k</w:t>
            </w:r>
            <w:r w:rsidRPr="008E10FA">
              <w:rPr>
                <w:color w:val="000000"/>
              </w:rPr>
              <w:t>upujícího</w:t>
            </w:r>
          </w:p>
          <w:p w:rsidR="002C39C6" w:rsidRPr="008E10FA" w:rsidRDefault="002C39C6" w:rsidP="008149C2">
            <w:pPr>
              <w:widowControl w:val="0"/>
              <w:tabs>
                <w:tab w:val="left" w:pos="5040"/>
              </w:tabs>
              <w:spacing w:line="240" w:lineRule="atLeast"/>
              <w:rPr>
                <w:color w:val="000000"/>
              </w:rPr>
            </w:pPr>
          </w:p>
        </w:tc>
        <w:tc>
          <w:tcPr>
            <w:tcW w:w="4644" w:type="dxa"/>
          </w:tcPr>
          <w:p w:rsidR="002C39C6" w:rsidRPr="008E10FA" w:rsidRDefault="002C39C6" w:rsidP="008149C2">
            <w:pPr>
              <w:widowControl w:val="0"/>
              <w:tabs>
                <w:tab w:val="left" w:pos="5040"/>
              </w:tabs>
              <w:spacing w:line="240" w:lineRule="atLeast"/>
              <w:rPr>
                <w:color w:val="000000"/>
                <w:szCs w:val="24"/>
              </w:rPr>
            </w:pPr>
          </w:p>
          <w:p w:rsidR="002C39C6" w:rsidRPr="008E10FA" w:rsidRDefault="002C39C6" w:rsidP="008149C2">
            <w:pPr>
              <w:widowControl w:val="0"/>
              <w:tabs>
                <w:tab w:val="left" w:pos="5040"/>
              </w:tabs>
              <w:spacing w:line="240" w:lineRule="atLeast"/>
              <w:rPr>
                <w:color w:val="000000"/>
                <w:szCs w:val="24"/>
              </w:rPr>
            </w:pPr>
          </w:p>
          <w:p w:rsidR="002C39C6" w:rsidRPr="008E10FA" w:rsidRDefault="002C39C6" w:rsidP="008149C2">
            <w:pPr>
              <w:widowControl w:val="0"/>
              <w:tabs>
                <w:tab w:val="left" w:pos="5040"/>
              </w:tabs>
              <w:spacing w:line="240" w:lineRule="atLeast"/>
              <w:rPr>
                <w:color w:val="000000"/>
                <w:szCs w:val="24"/>
              </w:rPr>
            </w:pPr>
          </w:p>
          <w:p w:rsidR="002C39C6" w:rsidRPr="008E10FA" w:rsidRDefault="002C39C6" w:rsidP="008149C2">
            <w:pPr>
              <w:widowControl w:val="0"/>
              <w:tabs>
                <w:tab w:val="left" w:pos="5040"/>
              </w:tabs>
              <w:spacing w:line="240" w:lineRule="atLeast"/>
              <w:ind w:left="426"/>
              <w:rPr>
                <w:rFonts w:ascii="Calibri" w:hAnsi="Calibri"/>
                <w:color w:val="000000"/>
              </w:rPr>
            </w:pPr>
            <w:r w:rsidRPr="008E10FA">
              <w:rPr>
                <w:color w:val="000000"/>
                <w:szCs w:val="24"/>
              </w:rPr>
              <w:t>………………………………....................</w:t>
            </w:r>
          </w:p>
          <w:bookmarkStart w:id="5" w:name="Text113"/>
          <w:p w:rsidR="002C39C6" w:rsidRPr="008E10FA" w:rsidRDefault="00436329" w:rsidP="008149C2">
            <w:pPr>
              <w:widowControl w:val="0"/>
              <w:spacing w:line="276" w:lineRule="auto"/>
              <w:ind w:left="426"/>
              <w:rPr>
                <w:color w:val="000000"/>
              </w:rPr>
            </w:pPr>
            <w:r w:rsidRPr="00436329">
              <w:rPr>
                <w:b/>
                <w:color w:val="000000"/>
                <w:highlight w:val="yellow"/>
                <w:lang w:eastAsia="cs-CZ"/>
              </w:rPr>
              <w:fldChar w:fldCharType="begin">
                <w:ffData>
                  <w:name w:val="Text113"/>
                  <w:enabled/>
                  <w:calcOnExit w:val="0"/>
                  <w:textInput/>
                </w:ffData>
              </w:fldChar>
            </w:r>
            <w:r w:rsidRPr="00436329">
              <w:rPr>
                <w:b/>
                <w:color w:val="000000"/>
                <w:highlight w:val="yellow"/>
                <w:lang w:eastAsia="cs-CZ"/>
              </w:rPr>
              <w:instrText xml:space="preserve"> FORMTEXT </w:instrText>
            </w:r>
            <w:r w:rsidRPr="00436329">
              <w:rPr>
                <w:b/>
                <w:color w:val="000000"/>
                <w:highlight w:val="yellow"/>
                <w:lang w:eastAsia="cs-CZ"/>
              </w:rPr>
            </w:r>
            <w:r w:rsidRPr="00436329">
              <w:rPr>
                <w:b/>
                <w:color w:val="000000"/>
                <w:highlight w:val="yellow"/>
                <w:lang w:eastAsia="cs-CZ"/>
              </w:rPr>
              <w:fldChar w:fldCharType="separate"/>
            </w:r>
            <w:r w:rsidRPr="00436329">
              <w:rPr>
                <w:b/>
                <w:noProof/>
                <w:color w:val="000000"/>
                <w:highlight w:val="yellow"/>
                <w:lang w:eastAsia="cs-CZ"/>
              </w:rPr>
              <w:t> </w:t>
            </w:r>
            <w:r w:rsidRPr="00436329">
              <w:rPr>
                <w:b/>
                <w:noProof/>
                <w:color w:val="000000"/>
                <w:highlight w:val="yellow"/>
                <w:lang w:eastAsia="cs-CZ"/>
              </w:rPr>
              <w:t> </w:t>
            </w:r>
            <w:r w:rsidRPr="00436329">
              <w:rPr>
                <w:b/>
                <w:noProof/>
                <w:color w:val="000000"/>
                <w:highlight w:val="yellow"/>
                <w:lang w:eastAsia="cs-CZ"/>
              </w:rPr>
              <w:t> </w:t>
            </w:r>
            <w:r w:rsidRPr="00436329">
              <w:rPr>
                <w:b/>
                <w:noProof/>
                <w:color w:val="000000"/>
                <w:highlight w:val="yellow"/>
                <w:lang w:eastAsia="cs-CZ"/>
              </w:rPr>
              <w:t> </w:t>
            </w:r>
            <w:r w:rsidRPr="00436329">
              <w:rPr>
                <w:b/>
                <w:noProof/>
                <w:color w:val="000000"/>
                <w:highlight w:val="yellow"/>
                <w:lang w:eastAsia="cs-CZ"/>
              </w:rPr>
              <w:t> </w:t>
            </w:r>
            <w:r w:rsidRPr="00436329">
              <w:rPr>
                <w:b/>
                <w:color w:val="000000"/>
                <w:highlight w:val="yellow"/>
                <w:lang w:eastAsia="cs-CZ"/>
              </w:rPr>
              <w:fldChar w:fldCharType="end"/>
            </w:r>
            <w:bookmarkEnd w:id="5"/>
            <w:r w:rsidR="002C39C6" w:rsidRPr="008E10FA">
              <w:rPr>
                <w:color w:val="000000"/>
              </w:rPr>
              <w:t xml:space="preserve">, </w:t>
            </w:r>
          </w:p>
          <w:bookmarkStart w:id="6" w:name="Text114"/>
          <w:p w:rsidR="002C39C6" w:rsidRPr="008E10FA" w:rsidRDefault="00436329" w:rsidP="008149C2">
            <w:pPr>
              <w:widowControl w:val="0"/>
              <w:tabs>
                <w:tab w:val="left" w:pos="5040"/>
              </w:tabs>
              <w:spacing w:line="240" w:lineRule="atLeast"/>
              <w:ind w:left="426"/>
              <w:rPr>
                <w:color w:val="000000"/>
              </w:rPr>
            </w:pPr>
            <w:r w:rsidRPr="00436329">
              <w:rPr>
                <w:color w:val="000000"/>
                <w:highlight w:val="yellow"/>
                <w:lang w:eastAsia="cs-CZ"/>
              </w:rPr>
              <w:fldChar w:fldCharType="begin">
                <w:ffData>
                  <w:name w:val="Text114"/>
                  <w:enabled/>
                  <w:calcOnExit w:val="0"/>
                  <w:textInput/>
                </w:ffData>
              </w:fldChar>
            </w:r>
            <w:r w:rsidRPr="00436329">
              <w:rPr>
                <w:color w:val="000000"/>
                <w:highlight w:val="yellow"/>
                <w:lang w:eastAsia="cs-CZ"/>
              </w:rPr>
              <w:instrText xml:space="preserve"> FORMTEXT </w:instrText>
            </w:r>
            <w:r w:rsidRPr="00436329">
              <w:rPr>
                <w:color w:val="000000"/>
                <w:highlight w:val="yellow"/>
                <w:lang w:eastAsia="cs-CZ"/>
              </w:rPr>
            </w:r>
            <w:r w:rsidRPr="00436329">
              <w:rPr>
                <w:color w:val="000000"/>
                <w:highlight w:val="yellow"/>
                <w:lang w:eastAsia="cs-CZ"/>
              </w:rPr>
              <w:fldChar w:fldCharType="separate"/>
            </w:r>
            <w:r w:rsidRPr="00436329">
              <w:rPr>
                <w:noProof/>
                <w:color w:val="000000"/>
                <w:highlight w:val="yellow"/>
                <w:lang w:eastAsia="cs-CZ"/>
              </w:rPr>
              <w:t> </w:t>
            </w:r>
            <w:r w:rsidRPr="00436329">
              <w:rPr>
                <w:noProof/>
                <w:color w:val="000000"/>
                <w:highlight w:val="yellow"/>
                <w:lang w:eastAsia="cs-CZ"/>
              </w:rPr>
              <w:t> </w:t>
            </w:r>
            <w:r w:rsidRPr="00436329">
              <w:rPr>
                <w:noProof/>
                <w:color w:val="000000"/>
                <w:highlight w:val="yellow"/>
                <w:lang w:eastAsia="cs-CZ"/>
              </w:rPr>
              <w:t> </w:t>
            </w:r>
            <w:r w:rsidRPr="00436329">
              <w:rPr>
                <w:noProof/>
                <w:color w:val="000000"/>
                <w:highlight w:val="yellow"/>
                <w:lang w:eastAsia="cs-CZ"/>
              </w:rPr>
              <w:t> </w:t>
            </w:r>
            <w:r w:rsidRPr="00436329">
              <w:rPr>
                <w:noProof/>
                <w:color w:val="000000"/>
                <w:highlight w:val="yellow"/>
                <w:lang w:eastAsia="cs-CZ"/>
              </w:rPr>
              <w:t> </w:t>
            </w:r>
            <w:r w:rsidRPr="00436329">
              <w:rPr>
                <w:color w:val="000000"/>
                <w:highlight w:val="yellow"/>
                <w:lang w:eastAsia="cs-CZ"/>
              </w:rPr>
              <w:fldChar w:fldCharType="end"/>
            </w:r>
            <w:bookmarkEnd w:id="6"/>
            <w:r w:rsidR="002C39C6" w:rsidRPr="008E10FA">
              <w:rPr>
                <w:color w:val="000000"/>
              </w:rPr>
              <w:t>,</w:t>
            </w:r>
          </w:p>
          <w:p w:rsidR="002C39C6" w:rsidRPr="008E10FA" w:rsidRDefault="002C39C6" w:rsidP="008149C2">
            <w:pPr>
              <w:widowControl w:val="0"/>
              <w:tabs>
                <w:tab w:val="left" w:pos="5040"/>
              </w:tabs>
              <w:spacing w:line="240" w:lineRule="atLeast"/>
              <w:ind w:left="426"/>
              <w:rPr>
                <w:color w:val="000000"/>
              </w:rPr>
            </w:pPr>
            <w:r w:rsidRPr="008E10FA">
              <w:rPr>
                <w:color w:val="000000"/>
              </w:rPr>
              <w:t xml:space="preserve">za </w:t>
            </w:r>
            <w:r w:rsidR="00457487">
              <w:rPr>
                <w:color w:val="000000"/>
              </w:rPr>
              <w:t>p</w:t>
            </w:r>
            <w:r w:rsidRPr="008E10FA">
              <w:rPr>
                <w:color w:val="000000"/>
              </w:rPr>
              <w:t>rodávajícího</w:t>
            </w:r>
          </w:p>
          <w:p w:rsidR="002C39C6" w:rsidRPr="008E10FA" w:rsidRDefault="002C39C6" w:rsidP="008149C2">
            <w:pPr>
              <w:widowControl w:val="0"/>
              <w:tabs>
                <w:tab w:val="left" w:pos="5040"/>
              </w:tabs>
              <w:spacing w:line="240" w:lineRule="atLeast"/>
              <w:rPr>
                <w:color w:val="000000"/>
              </w:rPr>
            </w:pPr>
          </w:p>
        </w:tc>
      </w:tr>
    </w:tbl>
    <w:p w:rsidR="002C39C6" w:rsidRDefault="002C39C6" w:rsidP="002C39C6">
      <w:pPr>
        <w:widowControl w:val="0"/>
        <w:rPr>
          <w:szCs w:val="24"/>
          <w:highlight w:val="yellow"/>
          <w:lang w:eastAsia="cs-CZ"/>
        </w:rPr>
      </w:pPr>
    </w:p>
    <w:sectPr w:rsidR="002C39C6" w:rsidSect="009A5108">
      <w:headerReference w:type="default" r:id="rId9"/>
      <w:footerReference w:type="default" r:id="rId10"/>
      <w:headerReference w:type="first" r:id="rId11"/>
      <w:footerReference w:type="first" r:id="rId12"/>
      <w:pgSz w:w="11906" w:h="16838"/>
      <w:pgMar w:top="1533" w:right="1417" w:bottom="1258" w:left="1417" w:header="794"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105" w:rsidRDefault="00112105">
      <w:r>
        <w:separator/>
      </w:r>
    </w:p>
  </w:endnote>
  <w:endnote w:type="continuationSeparator" w:id="0">
    <w:p w:rsidR="00112105" w:rsidRDefault="0011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F53" w:rsidRPr="0028190B" w:rsidRDefault="00821F53" w:rsidP="00AE4855">
    <w:pPr>
      <w:widowControl w:val="0"/>
      <w:pBdr>
        <w:top w:val="single" w:sz="4" w:space="1" w:color="auto"/>
      </w:pBdr>
      <w:tabs>
        <w:tab w:val="center" w:pos="4680"/>
        <w:tab w:val="right" w:pos="8820"/>
      </w:tabs>
      <w:spacing w:before="0" w:after="0"/>
      <w:jc w:val="left"/>
      <w:rPr>
        <w:b/>
        <w:sz w:val="16"/>
        <w:szCs w:val="16"/>
      </w:rPr>
    </w:pPr>
    <w:r w:rsidRPr="0028190B">
      <w:rPr>
        <w:b/>
        <w:sz w:val="16"/>
        <w:szCs w:val="16"/>
      </w:rPr>
      <w:t>Veřejná zakázka malého rozsahu</w:t>
    </w:r>
  </w:p>
  <w:p w:rsidR="00821F53" w:rsidRPr="0028190B" w:rsidRDefault="00821F53" w:rsidP="00AE4855">
    <w:pPr>
      <w:widowControl w:val="0"/>
      <w:pBdr>
        <w:top w:val="single" w:sz="4" w:space="1" w:color="auto"/>
      </w:pBdr>
      <w:tabs>
        <w:tab w:val="center" w:pos="4680"/>
        <w:tab w:val="right" w:pos="8820"/>
      </w:tabs>
      <w:spacing w:before="0" w:after="0"/>
      <w:jc w:val="left"/>
      <w:rPr>
        <w:b/>
        <w:sz w:val="16"/>
        <w:szCs w:val="16"/>
        <w:highlight w:val="green"/>
      </w:rPr>
    </w:pPr>
    <w:r w:rsidRPr="0028190B">
      <w:rPr>
        <w:b/>
        <w:sz w:val="16"/>
        <w:szCs w:val="16"/>
      </w:rPr>
      <w:t xml:space="preserve"> „</w:t>
    </w:r>
    <w:r w:rsidR="00C1320B">
      <w:rPr>
        <w:b/>
        <w:sz w:val="16"/>
        <w:szCs w:val="16"/>
      </w:rPr>
      <w:t>Dodávka interiérového vybavení pro studentskou menzu VŠ menzy Veveří, Brno</w:t>
    </w:r>
    <w:r w:rsidRPr="0028190B">
      <w:rPr>
        <w:b/>
        <w:sz w:val="16"/>
        <w:szCs w:val="16"/>
      </w:rPr>
      <w:t>“</w:t>
    </w:r>
  </w:p>
  <w:p w:rsidR="00821F53" w:rsidRPr="00E15DC5" w:rsidRDefault="00821F53" w:rsidP="00AE4855">
    <w:pPr>
      <w:widowControl w:val="0"/>
      <w:pBdr>
        <w:top w:val="single" w:sz="4" w:space="1" w:color="auto"/>
      </w:pBdr>
      <w:tabs>
        <w:tab w:val="center" w:pos="4680"/>
        <w:tab w:val="right" w:pos="8820"/>
      </w:tabs>
      <w:spacing w:before="0" w:after="0"/>
      <w:jc w:val="left"/>
      <w:rPr>
        <w:rFonts w:eastAsia="Times New Roman"/>
        <w:sz w:val="16"/>
        <w:highlight w:val="green"/>
      </w:rPr>
    </w:pPr>
    <w:r w:rsidRPr="002E7A45">
      <w:rPr>
        <w:bCs/>
        <w:sz w:val="16"/>
        <w:szCs w:val="16"/>
      </w:rPr>
      <w:t>Předloha návrhu kupní smlouvy</w:t>
    </w:r>
    <w:r w:rsidRPr="00EF7AD0">
      <w:rPr>
        <w:sz w:val="16"/>
        <w:szCs w:val="16"/>
      </w:rPr>
      <w:tab/>
    </w:r>
    <w:r w:rsidRPr="00EF7AD0">
      <w:rPr>
        <w:sz w:val="16"/>
        <w:szCs w:val="16"/>
      </w:rPr>
      <w:tab/>
    </w:r>
    <w:r w:rsidRPr="00EF7AD0">
      <w:rPr>
        <w:sz w:val="16"/>
        <w:szCs w:val="16"/>
      </w:rPr>
      <w:tab/>
    </w:r>
    <w:r>
      <w:rPr>
        <w:sz w:val="16"/>
        <w:szCs w:val="16"/>
      </w:rPr>
      <w:tab/>
    </w:r>
    <w:r w:rsidRPr="00EF7AD0">
      <w:rPr>
        <w:sz w:val="16"/>
        <w:szCs w:val="16"/>
      </w:rPr>
      <w:t xml:space="preserve">Strana </w:t>
    </w:r>
    <w:r w:rsidRPr="00EF7AD0">
      <w:rPr>
        <w:sz w:val="16"/>
        <w:szCs w:val="16"/>
      </w:rPr>
      <w:fldChar w:fldCharType="begin"/>
    </w:r>
    <w:r w:rsidRPr="00EF7AD0">
      <w:rPr>
        <w:sz w:val="16"/>
        <w:szCs w:val="16"/>
      </w:rPr>
      <w:instrText xml:space="preserve"> PAGE </w:instrText>
    </w:r>
    <w:r w:rsidRPr="00EF7AD0">
      <w:rPr>
        <w:sz w:val="16"/>
        <w:szCs w:val="16"/>
      </w:rPr>
      <w:fldChar w:fldCharType="separate"/>
    </w:r>
    <w:r w:rsidR="007455F2">
      <w:rPr>
        <w:noProof/>
        <w:sz w:val="16"/>
        <w:szCs w:val="16"/>
      </w:rPr>
      <w:t>10</w:t>
    </w:r>
    <w:r w:rsidRPr="00EF7AD0">
      <w:rPr>
        <w:sz w:val="16"/>
        <w:szCs w:val="16"/>
      </w:rPr>
      <w:fldChar w:fldCharType="end"/>
    </w:r>
    <w:r w:rsidRPr="00EF7AD0">
      <w:rPr>
        <w:sz w:val="16"/>
        <w:szCs w:val="16"/>
      </w:rPr>
      <w:t xml:space="preserve"> (celkem </w:t>
    </w:r>
    <w:r w:rsidRPr="00EF7AD0">
      <w:rPr>
        <w:sz w:val="16"/>
        <w:szCs w:val="16"/>
      </w:rPr>
      <w:fldChar w:fldCharType="begin"/>
    </w:r>
    <w:r w:rsidRPr="00EF7AD0">
      <w:rPr>
        <w:sz w:val="16"/>
        <w:szCs w:val="16"/>
      </w:rPr>
      <w:instrText xml:space="preserve"> NUMPAGES </w:instrText>
    </w:r>
    <w:r w:rsidRPr="00EF7AD0">
      <w:rPr>
        <w:sz w:val="16"/>
        <w:szCs w:val="16"/>
      </w:rPr>
      <w:fldChar w:fldCharType="separate"/>
    </w:r>
    <w:r w:rsidR="007455F2">
      <w:rPr>
        <w:noProof/>
        <w:sz w:val="16"/>
        <w:szCs w:val="16"/>
      </w:rPr>
      <w:t>10</w:t>
    </w:r>
    <w:r w:rsidRPr="00EF7AD0">
      <w:rPr>
        <w:sz w:val="16"/>
        <w:szCs w:val="16"/>
      </w:rPr>
      <w:fldChar w:fldCharType="end"/>
    </w:r>
    <w:r w:rsidRPr="00EF7AD0">
      <w:rPr>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F53" w:rsidRPr="0028190B" w:rsidRDefault="00821F53" w:rsidP="000C72B1">
    <w:pPr>
      <w:widowControl w:val="0"/>
      <w:pBdr>
        <w:top w:val="single" w:sz="4" w:space="1" w:color="auto"/>
      </w:pBdr>
      <w:tabs>
        <w:tab w:val="center" w:pos="4680"/>
        <w:tab w:val="right" w:pos="8820"/>
      </w:tabs>
      <w:spacing w:before="0" w:after="60"/>
      <w:jc w:val="left"/>
      <w:rPr>
        <w:b/>
        <w:sz w:val="16"/>
        <w:szCs w:val="16"/>
      </w:rPr>
    </w:pPr>
    <w:r w:rsidRPr="0028190B">
      <w:rPr>
        <w:b/>
        <w:sz w:val="16"/>
        <w:szCs w:val="16"/>
      </w:rPr>
      <w:t>Veřejná zakázka malého rozsahu</w:t>
    </w:r>
  </w:p>
  <w:p w:rsidR="00821F53" w:rsidRPr="0028190B" w:rsidRDefault="00821F53" w:rsidP="000C72B1">
    <w:pPr>
      <w:widowControl w:val="0"/>
      <w:pBdr>
        <w:top w:val="single" w:sz="4" w:space="1" w:color="auto"/>
      </w:pBdr>
      <w:tabs>
        <w:tab w:val="center" w:pos="4680"/>
        <w:tab w:val="right" w:pos="8820"/>
      </w:tabs>
      <w:spacing w:before="0" w:after="60"/>
      <w:jc w:val="left"/>
      <w:rPr>
        <w:b/>
        <w:sz w:val="16"/>
        <w:szCs w:val="16"/>
      </w:rPr>
    </w:pPr>
    <w:r w:rsidRPr="0028190B">
      <w:rPr>
        <w:b/>
        <w:sz w:val="16"/>
        <w:szCs w:val="16"/>
      </w:rPr>
      <w:t>„</w:t>
    </w:r>
    <w:r w:rsidR="00C1320B">
      <w:rPr>
        <w:b/>
        <w:sz w:val="16"/>
        <w:szCs w:val="16"/>
      </w:rPr>
      <w:t>Dodávka interiérového vybavení pro studentskou jídelnu VŠ menzy Veveří, Brno</w:t>
    </w:r>
    <w:r w:rsidRPr="0028190B">
      <w:rPr>
        <w:b/>
        <w:sz w:val="16"/>
        <w:szCs w:val="16"/>
      </w:rPr>
      <w:t>“</w:t>
    </w:r>
  </w:p>
  <w:p w:rsidR="00821F53" w:rsidRPr="00E15DC5" w:rsidRDefault="00821F53" w:rsidP="00E15DC5">
    <w:pPr>
      <w:widowControl w:val="0"/>
      <w:pBdr>
        <w:top w:val="single" w:sz="4" w:space="1" w:color="auto"/>
      </w:pBdr>
      <w:tabs>
        <w:tab w:val="center" w:pos="4680"/>
        <w:tab w:val="right" w:pos="8820"/>
      </w:tabs>
      <w:spacing w:before="0" w:after="0"/>
      <w:jc w:val="left"/>
      <w:rPr>
        <w:rFonts w:eastAsia="Times New Roman"/>
        <w:sz w:val="16"/>
        <w:highlight w:val="green"/>
      </w:rPr>
    </w:pPr>
    <w:r w:rsidRPr="002E7A45">
      <w:rPr>
        <w:bCs/>
        <w:sz w:val="16"/>
        <w:szCs w:val="16"/>
      </w:rPr>
      <w:t>Předloha návrhu kupní smlouvy</w:t>
    </w:r>
    <w:r w:rsidRPr="00EF7AD0">
      <w:rPr>
        <w:sz w:val="16"/>
        <w:szCs w:val="16"/>
      </w:rPr>
      <w:tab/>
    </w:r>
    <w:r w:rsidRPr="00EF7AD0">
      <w:rPr>
        <w:sz w:val="16"/>
        <w:szCs w:val="16"/>
      </w:rPr>
      <w:tab/>
    </w:r>
    <w:r w:rsidRPr="00EF7AD0">
      <w:rPr>
        <w:sz w:val="16"/>
        <w:szCs w:val="16"/>
      </w:rPr>
      <w:tab/>
    </w:r>
    <w:r>
      <w:rPr>
        <w:sz w:val="16"/>
        <w:szCs w:val="16"/>
      </w:rPr>
      <w:tab/>
    </w:r>
    <w:r w:rsidRPr="00EF7AD0">
      <w:rPr>
        <w:sz w:val="16"/>
        <w:szCs w:val="16"/>
      </w:rPr>
      <w:t xml:space="preserve">Strana </w:t>
    </w:r>
    <w:r w:rsidRPr="00EF7AD0">
      <w:rPr>
        <w:sz w:val="16"/>
        <w:szCs w:val="16"/>
      </w:rPr>
      <w:fldChar w:fldCharType="begin"/>
    </w:r>
    <w:r w:rsidRPr="00EF7AD0">
      <w:rPr>
        <w:sz w:val="16"/>
        <w:szCs w:val="16"/>
      </w:rPr>
      <w:instrText xml:space="preserve"> PAGE </w:instrText>
    </w:r>
    <w:r w:rsidRPr="00EF7AD0">
      <w:rPr>
        <w:sz w:val="16"/>
        <w:szCs w:val="16"/>
      </w:rPr>
      <w:fldChar w:fldCharType="separate"/>
    </w:r>
    <w:r w:rsidR="007455F2">
      <w:rPr>
        <w:noProof/>
        <w:sz w:val="16"/>
        <w:szCs w:val="16"/>
      </w:rPr>
      <w:t>1</w:t>
    </w:r>
    <w:r w:rsidRPr="00EF7AD0">
      <w:rPr>
        <w:sz w:val="16"/>
        <w:szCs w:val="16"/>
      </w:rPr>
      <w:fldChar w:fldCharType="end"/>
    </w:r>
    <w:r w:rsidRPr="00EF7AD0">
      <w:rPr>
        <w:sz w:val="16"/>
        <w:szCs w:val="16"/>
      </w:rPr>
      <w:t xml:space="preserve"> (celkem </w:t>
    </w:r>
    <w:r w:rsidRPr="00EF7AD0">
      <w:rPr>
        <w:sz w:val="16"/>
        <w:szCs w:val="16"/>
      </w:rPr>
      <w:fldChar w:fldCharType="begin"/>
    </w:r>
    <w:r w:rsidRPr="00EF7AD0">
      <w:rPr>
        <w:sz w:val="16"/>
        <w:szCs w:val="16"/>
      </w:rPr>
      <w:instrText xml:space="preserve"> NUMPAGES </w:instrText>
    </w:r>
    <w:r w:rsidRPr="00EF7AD0">
      <w:rPr>
        <w:sz w:val="16"/>
        <w:szCs w:val="16"/>
      </w:rPr>
      <w:fldChar w:fldCharType="separate"/>
    </w:r>
    <w:r w:rsidR="007455F2">
      <w:rPr>
        <w:noProof/>
        <w:sz w:val="16"/>
        <w:szCs w:val="16"/>
      </w:rPr>
      <w:t>10</w:t>
    </w:r>
    <w:r w:rsidRPr="00EF7AD0">
      <w:rPr>
        <w:sz w:val="16"/>
        <w:szCs w:val="16"/>
      </w:rPr>
      <w:fldChar w:fldCharType="end"/>
    </w:r>
    <w:r w:rsidRPr="00EF7AD0">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105" w:rsidRDefault="00112105">
      <w:r>
        <w:separator/>
      </w:r>
    </w:p>
  </w:footnote>
  <w:footnote w:type="continuationSeparator" w:id="0">
    <w:p w:rsidR="00112105" w:rsidRDefault="00112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F53" w:rsidRDefault="00821F53">
    <w:pPr>
      <w:pStyle w:val="Zhlav"/>
    </w:pPr>
  </w:p>
  <w:p w:rsidR="00821F53" w:rsidRDefault="00821F53">
    <w:pPr>
      <w:pStyle w:val="Zhlav"/>
    </w:pPr>
  </w:p>
  <w:p w:rsidR="00821F53" w:rsidRDefault="00821F53">
    <w:pPr>
      <w:pStyle w:val="Zhlav"/>
    </w:pPr>
  </w:p>
  <w:p w:rsidR="00821F53" w:rsidRDefault="00821F53">
    <w:pPr>
      <w:pStyle w:val="Zhlav"/>
    </w:pPr>
  </w:p>
  <w:p w:rsidR="00821F53" w:rsidRDefault="00821F53">
    <w:pPr>
      <w:pStyle w:val="Zhlav"/>
    </w:pPr>
  </w:p>
  <w:p w:rsidR="00821F53" w:rsidRDefault="00821F53">
    <w:pPr>
      <w:pStyle w:val="Zhlav"/>
    </w:pPr>
  </w:p>
  <w:p w:rsidR="00821F53" w:rsidRDefault="00821F53">
    <w:pPr>
      <w:pStyle w:val="Zhlav"/>
    </w:pPr>
  </w:p>
  <w:p w:rsidR="00821F53" w:rsidRDefault="00821F53">
    <w:pPr>
      <w:pStyle w:val="Zhlav"/>
    </w:pPr>
  </w:p>
  <w:p w:rsidR="00821F53" w:rsidRDefault="00821F53" w:rsidP="00541AA9">
    <w:pPr>
      <w:pStyle w:val="Zhlav"/>
      <w:ind w:firstLine="708"/>
    </w:pPr>
  </w:p>
  <w:p w:rsidR="00821F53" w:rsidRDefault="00821F53">
    <w:pPr>
      <w:pStyle w:val="Zhlav"/>
    </w:pPr>
  </w:p>
  <w:p w:rsidR="00821F53" w:rsidRDefault="00821F53">
    <w:pPr>
      <w:pStyle w:val="Zhlav"/>
    </w:pPr>
  </w:p>
  <w:p w:rsidR="00821F53" w:rsidRDefault="00821F53">
    <w:pPr>
      <w:pStyle w:val="Zhlav"/>
    </w:pPr>
  </w:p>
  <w:p w:rsidR="00821F53" w:rsidRDefault="00541AA9">
    <w:pPr>
      <w:pStyle w:val="Zhlav"/>
    </w:pPr>
    <w:r>
      <w:rPr>
        <w:noProof/>
        <w:lang w:eastAsia="cs-CZ"/>
      </w:rPr>
      <w:drawing>
        <wp:anchor distT="0" distB="0" distL="114300" distR="114300" simplePos="0" relativeHeight="251661312" behindDoc="1" locked="1" layoutInCell="1" allowOverlap="1" wp14:anchorId="2729EDB0" wp14:editId="0E9037BB">
          <wp:simplePos x="0" y="0"/>
          <wp:positionH relativeFrom="page">
            <wp:posOffset>1030605</wp:posOffset>
          </wp:positionH>
          <wp:positionV relativeFrom="page">
            <wp:posOffset>638175</wp:posOffset>
          </wp:positionV>
          <wp:extent cx="2908935" cy="116649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935" cy="1166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AA9" w:rsidRDefault="00541AA9">
    <w:pPr>
      <w:pStyle w:val="Zhlav"/>
    </w:pPr>
  </w:p>
  <w:p w:rsidR="00541AA9" w:rsidRDefault="00541AA9">
    <w:pPr>
      <w:pStyle w:val="Zhlav"/>
    </w:pPr>
  </w:p>
  <w:p w:rsidR="00541AA9" w:rsidRDefault="00541AA9">
    <w:pPr>
      <w:pStyle w:val="Zhlav"/>
    </w:pPr>
  </w:p>
  <w:p w:rsidR="00541AA9" w:rsidRDefault="00541AA9">
    <w:pPr>
      <w:pStyle w:val="Zhlav"/>
    </w:pPr>
  </w:p>
  <w:p w:rsidR="00541AA9" w:rsidRDefault="00541AA9">
    <w:pPr>
      <w:pStyle w:val="Zhlav"/>
    </w:pPr>
  </w:p>
  <w:p w:rsidR="00541AA9" w:rsidRDefault="00541AA9">
    <w:pPr>
      <w:pStyle w:val="Zhlav"/>
    </w:pPr>
  </w:p>
  <w:p w:rsidR="00541AA9" w:rsidRDefault="00541AA9">
    <w:pPr>
      <w:pStyle w:val="Zhlav"/>
    </w:pPr>
  </w:p>
  <w:p w:rsidR="00541AA9" w:rsidRDefault="00541AA9">
    <w:pPr>
      <w:pStyle w:val="Zhlav"/>
    </w:pPr>
  </w:p>
  <w:p w:rsidR="00541AA9" w:rsidRDefault="00541AA9">
    <w:pPr>
      <w:pStyle w:val="Zhlav"/>
    </w:pPr>
  </w:p>
  <w:p w:rsidR="00541AA9" w:rsidRDefault="00541AA9">
    <w:pPr>
      <w:pStyle w:val="Zhlav"/>
    </w:pPr>
  </w:p>
  <w:p w:rsidR="00541AA9" w:rsidRDefault="00541AA9">
    <w:pPr>
      <w:pStyle w:val="Zhlav"/>
    </w:pPr>
  </w:p>
  <w:p w:rsidR="00541AA9" w:rsidRDefault="00541AA9">
    <w:pPr>
      <w:pStyle w:val="Zhlav"/>
    </w:pPr>
  </w:p>
  <w:p w:rsidR="00541AA9" w:rsidRDefault="00541AA9">
    <w:pPr>
      <w:pStyle w:val="Zhlav"/>
    </w:pPr>
    <w:r>
      <w:rPr>
        <w:noProof/>
        <w:lang w:eastAsia="cs-CZ"/>
      </w:rPr>
      <w:drawing>
        <wp:anchor distT="0" distB="0" distL="114300" distR="114300" simplePos="0" relativeHeight="251660288" behindDoc="1" locked="1" layoutInCell="1" allowOverlap="1" wp14:anchorId="4DB6BCA7" wp14:editId="76702396">
          <wp:simplePos x="0" y="0"/>
          <wp:positionH relativeFrom="page">
            <wp:posOffset>1030605</wp:posOffset>
          </wp:positionH>
          <wp:positionV relativeFrom="page">
            <wp:posOffset>638175</wp:posOffset>
          </wp:positionV>
          <wp:extent cx="2908935" cy="116649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935" cy="1166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7567576"/>
    <w:lvl w:ilvl="0">
      <w:start w:val="1"/>
      <w:numFmt w:val="upperRoman"/>
      <w:lvlText w:val="%1."/>
      <w:lvlJc w:val="right"/>
      <w:pPr>
        <w:ind w:left="360" w:hanging="360"/>
      </w:pPr>
      <w:rPr>
        <w:b/>
      </w:rPr>
    </w:lvl>
  </w:abstractNum>
  <w:abstractNum w:abstractNumId="1">
    <w:nsid w:val="00000006"/>
    <w:multiLevelType w:val="singleLevel"/>
    <w:tmpl w:val="31CE3942"/>
    <w:name w:val="WW8Num6"/>
    <w:lvl w:ilvl="0">
      <w:start w:val="1"/>
      <w:numFmt w:val="decimal"/>
      <w:lvlText w:val="%1."/>
      <w:lvlJc w:val="left"/>
      <w:pPr>
        <w:tabs>
          <w:tab w:val="num" w:pos="360"/>
        </w:tabs>
        <w:ind w:left="360" w:hanging="360"/>
      </w:pPr>
      <w:rPr>
        <w:b w:val="0"/>
      </w:rPr>
    </w:lvl>
  </w:abstractNum>
  <w:abstractNum w:abstractNumId="2">
    <w:nsid w:val="09552D13"/>
    <w:multiLevelType w:val="hybridMultilevel"/>
    <w:tmpl w:val="6D9C943E"/>
    <w:lvl w:ilvl="0" w:tplc="85FEF4C6">
      <w:start w:val="1"/>
      <w:numFmt w:val="decimal"/>
      <w:lvlText w:val="%1)"/>
      <w:lvlJc w:val="left"/>
      <w:pPr>
        <w:ind w:left="720"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9B77050"/>
    <w:multiLevelType w:val="multilevel"/>
    <w:tmpl w:val="5F409072"/>
    <w:lvl w:ilvl="0">
      <w:start w:val="1"/>
      <w:numFmt w:val="lowerLetter"/>
      <w:lvlText w:val="%1)"/>
      <w:lvlJc w:val="left"/>
      <w:pPr>
        <w:tabs>
          <w:tab w:val="num" w:pos="360"/>
        </w:tabs>
        <w:ind w:left="1068" w:hanging="360"/>
      </w:pPr>
      <w:rPr>
        <w:rFonts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10FB2452"/>
    <w:multiLevelType w:val="hybridMultilevel"/>
    <w:tmpl w:val="62B88452"/>
    <w:lvl w:ilvl="0" w:tplc="CA06EF4A">
      <w:start w:val="1"/>
      <w:numFmt w:val="decimal"/>
      <w:lvlText w:val="%1)"/>
      <w:lvlJc w:val="left"/>
      <w:pPr>
        <w:ind w:left="720" w:hanging="360"/>
      </w:pPr>
      <w:rPr>
        <w:rFonts w:ascii="Arial Narrow" w:hAnsi="Arial Narrow"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3C76835"/>
    <w:multiLevelType w:val="hybridMultilevel"/>
    <w:tmpl w:val="62B88452"/>
    <w:lvl w:ilvl="0" w:tplc="CA06EF4A">
      <w:start w:val="1"/>
      <w:numFmt w:val="decimal"/>
      <w:lvlText w:val="%1)"/>
      <w:lvlJc w:val="left"/>
      <w:pPr>
        <w:ind w:left="720" w:hanging="360"/>
      </w:pPr>
      <w:rPr>
        <w:rFonts w:ascii="Arial Narrow" w:hAnsi="Arial Narrow"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tentative="1">
      <w:start w:val="1"/>
      <w:numFmt w:val="bullet"/>
      <w:lvlText w:val="o"/>
      <w:lvlJc w:val="left"/>
      <w:pPr>
        <w:ind w:left="1440" w:hanging="360"/>
      </w:pPr>
      <w:rPr>
        <w:rFonts w:ascii="Courier New" w:hAnsi="Courier New" w:cs="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cs="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cs="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7">
    <w:nsid w:val="175C470A"/>
    <w:multiLevelType w:val="hybridMultilevel"/>
    <w:tmpl w:val="A548283A"/>
    <w:lvl w:ilvl="0" w:tplc="A6885018">
      <w:start w:val="1"/>
      <w:numFmt w:val="bullet"/>
      <w:pStyle w:val="StylBuletVlevo063cm"/>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9643B82"/>
    <w:multiLevelType w:val="multilevel"/>
    <w:tmpl w:val="5F409072"/>
    <w:lvl w:ilvl="0">
      <w:start w:val="1"/>
      <w:numFmt w:val="lowerLetter"/>
      <w:lvlText w:val="%1)"/>
      <w:lvlJc w:val="left"/>
      <w:pPr>
        <w:tabs>
          <w:tab w:val="num" w:pos="360"/>
        </w:tabs>
        <w:ind w:left="1068" w:hanging="360"/>
      </w:pPr>
      <w:rPr>
        <w:rFonts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1DED3F11"/>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52C4F6F"/>
    <w:multiLevelType w:val="multilevel"/>
    <w:tmpl w:val="5F409072"/>
    <w:lvl w:ilvl="0">
      <w:start w:val="1"/>
      <w:numFmt w:val="lowerLetter"/>
      <w:lvlText w:val="%1)"/>
      <w:lvlJc w:val="left"/>
      <w:pPr>
        <w:tabs>
          <w:tab w:val="num" w:pos="360"/>
        </w:tabs>
        <w:ind w:left="1068" w:hanging="360"/>
      </w:pPr>
      <w:rPr>
        <w:rFonts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264A1A86"/>
    <w:multiLevelType w:val="multilevel"/>
    <w:tmpl w:val="5F409072"/>
    <w:lvl w:ilvl="0">
      <w:start w:val="1"/>
      <w:numFmt w:val="lowerLetter"/>
      <w:lvlText w:val="%1)"/>
      <w:lvlJc w:val="left"/>
      <w:pPr>
        <w:tabs>
          <w:tab w:val="num" w:pos="360"/>
        </w:tabs>
        <w:ind w:left="1068" w:hanging="360"/>
      </w:pPr>
      <w:rPr>
        <w:rFonts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2AD32899"/>
    <w:multiLevelType w:val="hybridMultilevel"/>
    <w:tmpl w:val="FEF00298"/>
    <w:lvl w:ilvl="0" w:tplc="F62ED064">
      <w:start w:val="1"/>
      <w:numFmt w:val="upperRoman"/>
      <w:pStyle w:val="Nadpis1"/>
      <w:lvlText w:val="%1."/>
      <w:lvlJc w:val="righ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nsid w:val="2EA51B6D"/>
    <w:multiLevelType w:val="multilevel"/>
    <w:tmpl w:val="4EE65260"/>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31FA73F7"/>
    <w:multiLevelType w:val="hybridMultilevel"/>
    <w:tmpl w:val="D3281F20"/>
    <w:lvl w:ilvl="0" w:tplc="0420C1DC">
      <w:start w:val="1"/>
      <w:numFmt w:val="bullet"/>
      <w:pStyle w:val="Normalni-Bulet-odrazka"/>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311613E"/>
    <w:multiLevelType w:val="multilevel"/>
    <w:tmpl w:val="4EE65260"/>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3712714E"/>
    <w:multiLevelType w:val="multilevel"/>
    <w:tmpl w:val="5F409072"/>
    <w:lvl w:ilvl="0">
      <w:start w:val="1"/>
      <w:numFmt w:val="lowerLetter"/>
      <w:lvlText w:val="%1)"/>
      <w:lvlJc w:val="left"/>
      <w:pPr>
        <w:tabs>
          <w:tab w:val="num" w:pos="360"/>
        </w:tabs>
        <w:ind w:left="1068" w:hanging="360"/>
      </w:pPr>
      <w:rPr>
        <w:rFonts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39F51EA7"/>
    <w:multiLevelType w:val="multilevel"/>
    <w:tmpl w:val="864ED45E"/>
    <w:lvl w:ilvl="0">
      <w:start w:val="1"/>
      <w:numFmt w:val="upperRoman"/>
      <w:pStyle w:val="lnek"/>
      <w:lvlText w:val="%1."/>
      <w:lvlJc w:val="left"/>
      <w:pPr>
        <w:tabs>
          <w:tab w:val="num" w:pos="855"/>
        </w:tabs>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II"/>
      <w:lvlText w:val="%1. %2)"/>
      <w:lvlJc w:val="left"/>
      <w:pPr>
        <w:tabs>
          <w:tab w:val="num" w:pos="855"/>
        </w:tabs>
        <w:ind w:left="856" w:hanging="856"/>
      </w:pPr>
      <w:rPr>
        <w:rFonts w:ascii="Arial Narrow" w:hAnsi="Arial Narrow" w:hint="default"/>
        <w:b w:val="0"/>
        <w:strike w:val="0"/>
        <w:sz w:val="22"/>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lowerLetter"/>
      <w:pStyle w:val="Psmeno"/>
      <w:lvlText w:val="%1. %2) %4)"/>
      <w:lvlJc w:val="left"/>
      <w:pPr>
        <w:tabs>
          <w:tab w:val="num" w:pos="855"/>
        </w:tabs>
        <w:ind w:left="1134" w:hanging="850"/>
      </w:pPr>
      <w:rPr>
        <w:rFonts w:ascii="Arial Narrow" w:hAnsi="Arial Narrow" w:hint="default"/>
        <w:b w:val="0"/>
        <w:i w:val="0"/>
        <w:caps w:val="0"/>
        <w:strike w:val="0"/>
        <w:dstrike w:val="0"/>
        <w:vanish w:val="0"/>
        <w:color w:val="auto"/>
        <w:sz w:val="22"/>
        <w:vertAlign w:val="baseline"/>
      </w:rPr>
    </w:lvl>
    <w:lvl w:ilvl="4">
      <w:start w:val="1"/>
      <w:numFmt w:val="decimal"/>
      <w:pStyle w:val="Bod"/>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18">
    <w:nsid w:val="4633672C"/>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52BF3260"/>
    <w:multiLevelType w:val="multilevel"/>
    <w:tmpl w:val="5F409072"/>
    <w:lvl w:ilvl="0">
      <w:start w:val="1"/>
      <w:numFmt w:val="lowerLetter"/>
      <w:lvlText w:val="%1)"/>
      <w:lvlJc w:val="left"/>
      <w:pPr>
        <w:tabs>
          <w:tab w:val="num" w:pos="360"/>
        </w:tabs>
        <w:ind w:left="1068" w:hanging="360"/>
      </w:pPr>
      <w:rPr>
        <w:rFonts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53924D46"/>
    <w:multiLevelType w:val="hybridMultilevel"/>
    <w:tmpl w:val="6D9C943E"/>
    <w:lvl w:ilvl="0" w:tplc="85FEF4C6">
      <w:start w:val="1"/>
      <w:numFmt w:val="decimal"/>
      <w:lvlText w:val="%1)"/>
      <w:lvlJc w:val="left"/>
      <w:pPr>
        <w:ind w:left="720"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53ED037F"/>
    <w:multiLevelType w:val="hybridMultilevel"/>
    <w:tmpl w:val="6D9C943E"/>
    <w:lvl w:ilvl="0" w:tplc="85FEF4C6">
      <w:start w:val="1"/>
      <w:numFmt w:val="decimal"/>
      <w:lvlText w:val="%1)"/>
      <w:lvlJc w:val="left"/>
      <w:pPr>
        <w:ind w:left="720"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55DA64B2"/>
    <w:multiLevelType w:val="multilevel"/>
    <w:tmpl w:val="4EE65260"/>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56F2375F"/>
    <w:multiLevelType w:val="hybridMultilevel"/>
    <w:tmpl w:val="3FD6522E"/>
    <w:lvl w:ilvl="0" w:tplc="AAC26664">
      <w:start w:val="1"/>
      <w:numFmt w:val="lowerLetter"/>
      <w:pStyle w:val="Numbering"/>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AF24E43"/>
    <w:multiLevelType w:val="multilevel"/>
    <w:tmpl w:val="4EE65260"/>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60B12B36"/>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6370174B"/>
    <w:multiLevelType w:val="multilevel"/>
    <w:tmpl w:val="4EE65260"/>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6695289E"/>
    <w:multiLevelType w:val="multilevel"/>
    <w:tmpl w:val="5F409072"/>
    <w:lvl w:ilvl="0">
      <w:start w:val="1"/>
      <w:numFmt w:val="lowerLetter"/>
      <w:lvlText w:val="%1)"/>
      <w:lvlJc w:val="left"/>
      <w:pPr>
        <w:tabs>
          <w:tab w:val="num" w:pos="360"/>
        </w:tabs>
        <w:ind w:left="1068" w:hanging="360"/>
      </w:pPr>
      <w:rPr>
        <w:rFonts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6C567E2C"/>
    <w:multiLevelType w:val="multilevel"/>
    <w:tmpl w:val="4EE65260"/>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728074A1"/>
    <w:multiLevelType w:val="hybridMultilevel"/>
    <w:tmpl w:val="6D9C943E"/>
    <w:lvl w:ilvl="0" w:tplc="85FEF4C6">
      <w:start w:val="1"/>
      <w:numFmt w:val="decimal"/>
      <w:lvlText w:val="%1)"/>
      <w:lvlJc w:val="left"/>
      <w:pPr>
        <w:ind w:left="720"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6"/>
  </w:num>
  <w:num w:numId="2">
    <w:abstractNumId w:val="23"/>
  </w:num>
  <w:num w:numId="3">
    <w:abstractNumId w:val="7"/>
  </w:num>
  <w:num w:numId="4">
    <w:abstractNumId w:val="12"/>
  </w:num>
  <w:num w:numId="5">
    <w:abstractNumId w:val="0"/>
  </w:num>
  <w:num w:numId="6">
    <w:abstractNumId w:val="4"/>
  </w:num>
  <w:num w:numId="7">
    <w:abstractNumId w:val="3"/>
  </w:num>
  <w:num w:numId="8">
    <w:abstractNumId w:val="5"/>
  </w:num>
  <w:num w:numId="9">
    <w:abstractNumId w:val="9"/>
  </w:num>
  <w:num w:numId="10">
    <w:abstractNumId w:val="18"/>
  </w:num>
  <w:num w:numId="11">
    <w:abstractNumId w:val="14"/>
  </w:num>
  <w:num w:numId="12">
    <w:abstractNumId w:val="17"/>
  </w:num>
  <w:num w:numId="13">
    <w:abstractNumId w:val="25"/>
  </w:num>
  <w:num w:numId="14">
    <w:abstractNumId w:val="16"/>
  </w:num>
  <w:num w:numId="15">
    <w:abstractNumId w:val="19"/>
  </w:num>
  <w:num w:numId="16">
    <w:abstractNumId w:val="10"/>
  </w:num>
  <w:num w:numId="17">
    <w:abstractNumId w:val="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1"/>
  </w:num>
  <w:num w:numId="24">
    <w:abstractNumId w:val="22"/>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
  </w:num>
  <w:num w:numId="29">
    <w:abstractNumId w:val="28"/>
  </w:num>
  <w:num w:numId="30">
    <w:abstractNumId w:val="26"/>
  </w:num>
  <w:num w:numId="31">
    <w:abstractNumId w:val="24"/>
  </w:num>
  <w:num w:numId="32">
    <w:abstractNumId w:val="29"/>
  </w:num>
  <w:num w:numId="33">
    <w:abstractNumId w:val="20"/>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Full" w:cryptAlgorithmClass="hash" w:cryptAlgorithmType="typeAny" w:cryptAlgorithmSid="4" w:cryptSpinCount="100000" w:hash="RXfutzhYke0Y2tYH/umvufyqkQ8=" w:salt="mitcSJU7LM7Ros17IGRYh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ED"/>
    <w:rsid w:val="00001FD6"/>
    <w:rsid w:val="000046BD"/>
    <w:rsid w:val="000104B1"/>
    <w:rsid w:val="00010597"/>
    <w:rsid w:val="00010973"/>
    <w:rsid w:val="00012829"/>
    <w:rsid w:val="00012C2D"/>
    <w:rsid w:val="00013072"/>
    <w:rsid w:val="000138F0"/>
    <w:rsid w:val="00014ED1"/>
    <w:rsid w:val="000153FF"/>
    <w:rsid w:val="00015570"/>
    <w:rsid w:val="00015D74"/>
    <w:rsid w:val="000166CC"/>
    <w:rsid w:val="00017C46"/>
    <w:rsid w:val="0002040D"/>
    <w:rsid w:val="00022D9A"/>
    <w:rsid w:val="000240AB"/>
    <w:rsid w:val="00024CCE"/>
    <w:rsid w:val="00030076"/>
    <w:rsid w:val="00030E35"/>
    <w:rsid w:val="00030FC8"/>
    <w:rsid w:val="0003511C"/>
    <w:rsid w:val="00035434"/>
    <w:rsid w:val="00035E78"/>
    <w:rsid w:val="0003673A"/>
    <w:rsid w:val="00036DE8"/>
    <w:rsid w:val="00037FB6"/>
    <w:rsid w:val="000414D9"/>
    <w:rsid w:val="00041798"/>
    <w:rsid w:val="00042960"/>
    <w:rsid w:val="00044337"/>
    <w:rsid w:val="00045A23"/>
    <w:rsid w:val="00046A96"/>
    <w:rsid w:val="000472EC"/>
    <w:rsid w:val="0004769D"/>
    <w:rsid w:val="0004781A"/>
    <w:rsid w:val="00051165"/>
    <w:rsid w:val="00051C14"/>
    <w:rsid w:val="000520A1"/>
    <w:rsid w:val="00053C05"/>
    <w:rsid w:val="00053E02"/>
    <w:rsid w:val="00054312"/>
    <w:rsid w:val="00054CB0"/>
    <w:rsid w:val="00054DC6"/>
    <w:rsid w:val="00055C5E"/>
    <w:rsid w:val="00055D28"/>
    <w:rsid w:val="00055E33"/>
    <w:rsid w:val="00056C44"/>
    <w:rsid w:val="00057FC0"/>
    <w:rsid w:val="00060670"/>
    <w:rsid w:val="00062814"/>
    <w:rsid w:val="000630D8"/>
    <w:rsid w:val="00063A65"/>
    <w:rsid w:val="00063F2B"/>
    <w:rsid w:val="00064205"/>
    <w:rsid w:val="000658AB"/>
    <w:rsid w:val="0006743E"/>
    <w:rsid w:val="00071757"/>
    <w:rsid w:val="00072830"/>
    <w:rsid w:val="00075522"/>
    <w:rsid w:val="0007779F"/>
    <w:rsid w:val="00077B1D"/>
    <w:rsid w:val="00077ED5"/>
    <w:rsid w:val="00082D38"/>
    <w:rsid w:val="0008584D"/>
    <w:rsid w:val="000858CD"/>
    <w:rsid w:val="00086B13"/>
    <w:rsid w:val="00086E88"/>
    <w:rsid w:val="00087803"/>
    <w:rsid w:val="0009066C"/>
    <w:rsid w:val="00091376"/>
    <w:rsid w:val="000922BC"/>
    <w:rsid w:val="0009272E"/>
    <w:rsid w:val="00092E13"/>
    <w:rsid w:val="00093946"/>
    <w:rsid w:val="000943E3"/>
    <w:rsid w:val="000954FB"/>
    <w:rsid w:val="00096B07"/>
    <w:rsid w:val="00097088"/>
    <w:rsid w:val="000A20EA"/>
    <w:rsid w:val="000A57C7"/>
    <w:rsid w:val="000A7074"/>
    <w:rsid w:val="000A721B"/>
    <w:rsid w:val="000B2889"/>
    <w:rsid w:val="000B464B"/>
    <w:rsid w:val="000B4A3C"/>
    <w:rsid w:val="000B55D1"/>
    <w:rsid w:val="000B5DB7"/>
    <w:rsid w:val="000B7402"/>
    <w:rsid w:val="000C005D"/>
    <w:rsid w:val="000C048F"/>
    <w:rsid w:val="000C10F0"/>
    <w:rsid w:val="000C1C8F"/>
    <w:rsid w:val="000C66D7"/>
    <w:rsid w:val="000C6BD9"/>
    <w:rsid w:val="000C72B1"/>
    <w:rsid w:val="000C7996"/>
    <w:rsid w:val="000C7B48"/>
    <w:rsid w:val="000D00B8"/>
    <w:rsid w:val="000D2E8C"/>
    <w:rsid w:val="000D55B0"/>
    <w:rsid w:val="000D5790"/>
    <w:rsid w:val="000D5E33"/>
    <w:rsid w:val="000D77C8"/>
    <w:rsid w:val="000E01F2"/>
    <w:rsid w:val="000E2F98"/>
    <w:rsid w:val="000E37AD"/>
    <w:rsid w:val="000E4379"/>
    <w:rsid w:val="000E4F90"/>
    <w:rsid w:val="000E5679"/>
    <w:rsid w:val="000E597C"/>
    <w:rsid w:val="000F2AEB"/>
    <w:rsid w:val="000F2BB0"/>
    <w:rsid w:val="000F3693"/>
    <w:rsid w:val="000F40DA"/>
    <w:rsid w:val="000F72DC"/>
    <w:rsid w:val="00101327"/>
    <w:rsid w:val="0010145A"/>
    <w:rsid w:val="00102008"/>
    <w:rsid w:val="00102A17"/>
    <w:rsid w:val="00103C8A"/>
    <w:rsid w:val="0010763F"/>
    <w:rsid w:val="00110EFB"/>
    <w:rsid w:val="00112105"/>
    <w:rsid w:val="00115C6B"/>
    <w:rsid w:val="0012409A"/>
    <w:rsid w:val="00124484"/>
    <w:rsid w:val="0012513C"/>
    <w:rsid w:val="00126146"/>
    <w:rsid w:val="00127962"/>
    <w:rsid w:val="00130046"/>
    <w:rsid w:val="001309A3"/>
    <w:rsid w:val="00130ACA"/>
    <w:rsid w:val="00131962"/>
    <w:rsid w:val="00131F26"/>
    <w:rsid w:val="001332C8"/>
    <w:rsid w:val="00135AA9"/>
    <w:rsid w:val="0013677E"/>
    <w:rsid w:val="00137C52"/>
    <w:rsid w:val="00140296"/>
    <w:rsid w:val="00140F6D"/>
    <w:rsid w:val="00141CE0"/>
    <w:rsid w:val="00147CE9"/>
    <w:rsid w:val="00150BB3"/>
    <w:rsid w:val="00150FEA"/>
    <w:rsid w:val="00151FBE"/>
    <w:rsid w:val="00152627"/>
    <w:rsid w:val="00156AFC"/>
    <w:rsid w:val="00161390"/>
    <w:rsid w:val="00161DD0"/>
    <w:rsid w:val="0016281B"/>
    <w:rsid w:val="00162961"/>
    <w:rsid w:val="0016336A"/>
    <w:rsid w:val="00163695"/>
    <w:rsid w:val="00163EA3"/>
    <w:rsid w:val="0016465B"/>
    <w:rsid w:val="001646D0"/>
    <w:rsid w:val="00165982"/>
    <w:rsid w:val="001669E2"/>
    <w:rsid w:val="00167A94"/>
    <w:rsid w:val="001706C8"/>
    <w:rsid w:val="001723A1"/>
    <w:rsid w:val="0017416D"/>
    <w:rsid w:val="00175BAD"/>
    <w:rsid w:val="00177D38"/>
    <w:rsid w:val="00177D69"/>
    <w:rsid w:val="001821E5"/>
    <w:rsid w:val="001833F1"/>
    <w:rsid w:val="00186B95"/>
    <w:rsid w:val="00187245"/>
    <w:rsid w:val="00190E73"/>
    <w:rsid w:val="001910ED"/>
    <w:rsid w:val="00191D53"/>
    <w:rsid w:val="00192238"/>
    <w:rsid w:val="00194190"/>
    <w:rsid w:val="00194AE9"/>
    <w:rsid w:val="00195E99"/>
    <w:rsid w:val="00197A92"/>
    <w:rsid w:val="00197CAC"/>
    <w:rsid w:val="001A00F3"/>
    <w:rsid w:val="001A095C"/>
    <w:rsid w:val="001A1683"/>
    <w:rsid w:val="001A3E7B"/>
    <w:rsid w:val="001A62F0"/>
    <w:rsid w:val="001B03F6"/>
    <w:rsid w:val="001B3C1F"/>
    <w:rsid w:val="001B5AC7"/>
    <w:rsid w:val="001B6893"/>
    <w:rsid w:val="001C06E8"/>
    <w:rsid w:val="001C0DBB"/>
    <w:rsid w:val="001C0EC4"/>
    <w:rsid w:val="001C1252"/>
    <w:rsid w:val="001C1A33"/>
    <w:rsid w:val="001C266A"/>
    <w:rsid w:val="001C4193"/>
    <w:rsid w:val="001C49C7"/>
    <w:rsid w:val="001C55BF"/>
    <w:rsid w:val="001C7F3F"/>
    <w:rsid w:val="001D0EDB"/>
    <w:rsid w:val="001D17FE"/>
    <w:rsid w:val="001D40F1"/>
    <w:rsid w:val="001D4D3A"/>
    <w:rsid w:val="001D504E"/>
    <w:rsid w:val="001D535F"/>
    <w:rsid w:val="001D580E"/>
    <w:rsid w:val="001D5835"/>
    <w:rsid w:val="001D58DF"/>
    <w:rsid w:val="001D6DF9"/>
    <w:rsid w:val="001E01CD"/>
    <w:rsid w:val="001E0719"/>
    <w:rsid w:val="001E11C8"/>
    <w:rsid w:val="001E27ED"/>
    <w:rsid w:val="001E40AC"/>
    <w:rsid w:val="001E4BFF"/>
    <w:rsid w:val="001E63C3"/>
    <w:rsid w:val="001E7127"/>
    <w:rsid w:val="001E759E"/>
    <w:rsid w:val="001E7F67"/>
    <w:rsid w:val="001F58A4"/>
    <w:rsid w:val="001F5F4A"/>
    <w:rsid w:val="001F70CF"/>
    <w:rsid w:val="00202949"/>
    <w:rsid w:val="00202DA7"/>
    <w:rsid w:val="00205B45"/>
    <w:rsid w:val="00206950"/>
    <w:rsid w:val="00207AB4"/>
    <w:rsid w:val="00210BF0"/>
    <w:rsid w:val="002132CE"/>
    <w:rsid w:val="002136A0"/>
    <w:rsid w:val="00214D2D"/>
    <w:rsid w:val="00214D5C"/>
    <w:rsid w:val="00214EC1"/>
    <w:rsid w:val="0021522C"/>
    <w:rsid w:val="00216B1F"/>
    <w:rsid w:val="00217349"/>
    <w:rsid w:val="00220982"/>
    <w:rsid w:val="002210D1"/>
    <w:rsid w:val="00221972"/>
    <w:rsid w:val="002223B9"/>
    <w:rsid w:val="00223FC9"/>
    <w:rsid w:val="00224BD4"/>
    <w:rsid w:val="00225821"/>
    <w:rsid w:val="0022713E"/>
    <w:rsid w:val="00227AD4"/>
    <w:rsid w:val="002322F6"/>
    <w:rsid w:val="00235169"/>
    <w:rsid w:val="00235E9B"/>
    <w:rsid w:val="00237C8A"/>
    <w:rsid w:val="00240247"/>
    <w:rsid w:val="00240775"/>
    <w:rsid w:val="00240DE1"/>
    <w:rsid w:val="00240E19"/>
    <w:rsid w:val="00241B09"/>
    <w:rsid w:val="002428E4"/>
    <w:rsid w:val="002431F7"/>
    <w:rsid w:val="002433BC"/>
    <w:rsid w:val="00243C9B"/>
    <w:rsid w:val="00244B54"/>
    <w:rsid w:val="00245132"/>
    <w:rsid w:val="002457D9"/>
    <w:rsid w:val="00246D0C"/>
    <w:rsid w:val="002478F3"/>
    <w:rsid w:val="002502C4"/>
    <w:rsid w:val="00252380"/>
    <w:rsid w:val="00257CFC"/>
    <w:rsid w:val="0026055B"/>
    <w:rsid w:val="0026076C"/>
    <w:rsid w:val="00260A89"/>
    <w:rsid w:val="00260B93"/>
    <w:rsid w:val="00264B4D"/>
    <w:rsid w:val="00264E4A"/>
    <w:rsid w:val="0026532B"/>
    <w:rsid w:val="002709D1"/>
    <w:rsid w:val="00270D67"/>
    <w:rsid w:val="00271952"/>
    <w:rsid w:val="002726FD"/>
    <w:rsid w:val="00272EC5"/>
    <w:rsid w:val="0027473A"/>
    <w:rsid w:val="00274D43"/>
    <w:rsid w:val="002769B5"/>
    <w:rsid w:val="002770EF"/>
    <w:rsid w:val="0027759D"/>
    <w:rsid w:val="00280192"/>
    <w:rsid w:val="00280413"/>
    <w:rsid w:val="0028190B"/>
    <w:rsid w:val="00281ACB"/>
    <w:rsid w:val="00281E62"/>
    <w:rsid w:val="002867B4"/>
    <w:rsid w:val="0028741F"/>
    <w:rsid w:val="00287BA9"/>
    <w:rsid w:val="0029223C"/>
    <w:rsid w:val="00292C2D"/>
    <w:rsid w:val="00293010"/>
    <w:rsid w:val="00295814"/>
    <w:rsid w:val="00295854"/>
    <w:rsid w:val="002A31C8"/>
    <w:rsid w:val="002A4E4F"/>
    <w:rsid w:val="002A53EC"/>
    <w:rsid w:val="002A566C"/>
    <w:rsid w:val="002A58BD"/>
    <w:rsid w:val="002A5B62"/>
    <w:rsid w:val="002A7065"/>
    <w:rsid w:val="002A706F"/>
    <w:rsid w:val="002A72E9"/>
    <w:rsid w:val="002A7F4E"/>
    <w:rsid w:val="002B00C1"/>
    <w:rsid w:val="002B016B"/>
    <w:rsid w:val="002B0FCA"/>
    <w:rsid w:val="002B11E4"/>
    <w:rsid w:val="002B13B5"/>
    <w:rsid w:val="002B347A"/>
    <w:rsid w:val="002B4830"/>
    <w:rsid w:val="002B67C3"/>
    <w:rsid w:val="002B6B49"/>
    <w:rsid w:val="002B7076"/>
    <w:rsid w:val="002B7813"/>
    <w:rsid w:val="002C08AC"/>
    <w:rsid w:val="002C1275"/>
    <w:rsid w:val="002C2ECB"/>
    <w:rsid w:val="002C3818"/>
    <w:rsid w:val="002C39C6"/>
    <w:rsid w:val="002C453D"/>
    <w:rsid w:val="002C7BE0"/>
    <w:rsid w:val="002C7DDB"/>
    <w:rsid w:val="002D011A"/>
    <w:rsid w:val="002D0D7A"/>
    <w:rsid w:val="002D38EF"/>
    <w:rsid w:val="002D3B44"/>
    <w:rsid w:val="002D41E2"/>
    <w:rsid w:val="002D4DBD"/>
    <w:rsid w:val="002D5C4D"/>
    <w:rsid w:val="002D61A8"/>
    <w:rsid w:val="002D7C1D"/>
    <w:rsid w:val="002D7E9F"/>
    <w:rsid w:val="002E0286"/>
    <w:rsid w:val="002E047F"/>
    <w:rsid w:val="002E275B"/>
    <w:rsid w:val="002E3B5E"/>
    <w:rsid w:val="002E56E8"/>
    <w:rsid w:val="002E5EAF"/>
    <w:rsid w:val="002E65A9"/>
    <w:rsid w:val="002E789E"/>
    <w:rsid w:val="002E79EB"/>
    <w:rsid w:val="002E7A45"/>
    <w:rsid w:val="002E7A4F"/>
    <w:rsid w:val="002E7C99"/>
    <w:rsid w:val="002F04D8"/>
    <w:rsid w:val="002F2A9C"/>
    <w:rsid w:val="002F2B6B"/>
    <w:rsid w:val="002F2D0E"/>
    <w:rsid w:val="002F48EC"/>
    <w:rsid w:val="002F7670"/>
    <w:rsid w:val="00300363"/>
    <w:rsid w:val="003007A6"/>
    <w:rsid w:val="00300FC0"/>
    <w:rsid w:val="00304BA8"/>
    <w:rsid w:val="00305361"/>
    <w:rsid w:val="00305551"/>
    <w:rsid w:val="0030567C"/>
    <w:rsid w:val="00305CF6"/>
    <w:rsid w:val="00306B34"/>
    <w:rsid w:val="003079AD"/>
    <w:rsid w:val="0031192D"/>
    <w:rsid w:val="003119EB"/>
    <w:rsid w:val="00312D9B"/>
    <w:rsid w:val="00315A95"/>
    <w:rsid w:val="0031726B"/>
    <w:rsid w:val="00321AA1"/>
    <w:rsid w:val="00323279"/>
    <w:rsid w:val="003233FD"/>
    <w:rsid w:val="0032389C"/>
    <w:rsid w:val="0032507F"/>
    <w:rsid w:val="00325D21"/>
    <w:rsid w:val="00325E56"/>
    <w:rsid w:val="00326A12"/>
    <w:rsid w:val="003272AE"/>
    <w:rsid w:val="00327790"/>
    <w:rsid w:val="00327AD1"/>
    <w:rsid w:val="00330449"/>
    <w:rsid w:val="003327E7"/>
    <w:rsid w:val="003328D4"/>
    <w:rsid w:val="00332AC2"/>
    <w:rsid w:val="00335243"/>
    <w:rsid w:val="00335D22"/>
    <w:rsid w:val="003360ED"/>
    <w:rsid w:val="003361A5"/>
    <w:rsid w:val="003369A8"/>
    <w:rsid w:val="00337C2E"/>
    <w:rsid w:val="00337EB7"/>
    <w:rsid w:val="00341644"/>
    <w:rsid w:val="00343221"/>
    <w:rsid w:val="00343440"/>
    <w:rsid w:val="00343D0F"/>
    <w:rsid w:val="00343F5B"/>
    <w:rsid w:val="0034402B"/>
    <w:rsid w:val="00344621"/>
    <w:rsid w:val="00351AFA"/>
    <w:rsid w:val="00352B4B"/>
    <w:rsid w:val="003532DF"/>
    <w:rsid w:val="00353E1B"/>
    <w:rsid w:val="003545BD"/>
    <w:rsid w:val="00354825"/>
    <w:rsid w:val="00354B6D"/>
    <w:rsid w:val="00355AB6"/>
    <w:rsid w:val="00355C79"/>
    <w:rsid w:val="00356C2A"/>
    <w:rsid w:val="00356E69"/>
    <w:rsid w:val="0036344C"/>
    <w:rsid w:val="0036591E"/>
    <w:rsid w:val="003667D4"/>
    <w:rsid w:val="00367DF2"/>
    <w:rsid w:val="00370E07"/>
    <w:rsid w:val="00370E7A"/>
    <w:rsid w:val="00371684"/>
    <w:rsid w:val="00373225"/>
    <w:rsid w:val="00373B3D"/>
    <w:rsid w:val="00373C8E"/>
    <w:rsid w:val="00373CC3"/>
    <w:rsid w:val="00374946"/>
    <w:rsid w:val="00376D1F"/>
    <w:rsid w:val="00380487"/>
    <w:rsid w:val="0038388F"/>
    <w:rsid w:val="00383BCF"/>
    <w:rsid w:val="00383C0A"/>
    <w:rsid w:val="0038508D"/>
    <w:rsid w:val="00386158"/>
    <w:rsid w:val="00387676"/>
    <w:rsid w:val="003876EA"/>
    <w:rsid w:val="003900E4"/>
    <w:rsid w:val="0039113E"/>
    <w:rsid w:val="00391673"/>
    <w:rsid w:val="00391D87"/>
    <w:rsid w:val="003A0427"/>
    <w:rsid w:val="003A0678"/>
    <w:rsid w:val="003A0CD3"/>
    <w:rsid w:val="003A1558"/>
    <w:rsid w:val="003A1BAA"/>
    <w:rsid w:val="003A2A61"/>
    <w:rsid w:val="003A4148"/>
    <w:rsid w:val="003A6B28"/>
    <w:rsid w:val="003A6CBF"/>
    <w:rsid w:val="003B0E43"/>
    <w:rsid w:val="003B0E5E"/>
    <w:rsid w:val="003B1347"/>
    <w:rsid w:val="003B1CCD"/>
    <w:rsid w:val="003B265F"/>
    <w:rsid w:val="003B2BE8"/>
    <w:rsid w:val="003B39C8"/>
    <w:rsid w:val="003B628D"/>
    <w:rsid w:val="003C0151"/>
    <w:rsid w:val="003C694C"/>
    <w:rsid w:val="003C6A81"/>
    <w:rsid w:val="003C7107"/>
    <w:rsid w:val="003C7663"/>
    <w:rsid w:val="003D02CF"/>
    <w:rsid w:val="003D0742"/>
    <w:rsid w:val="003D1815"/>
    <w:rsid w:val="003D2A3C"/>
    <w:rsid w:val="003D3486"/>
    <w:rsid w:val="003D37F0"/>
    <w:rsid w:val="003D4CD9"/>
    <w:rsid w:val="003D75D3"/>
    <w:rsid w:val="003E11E1"/>
    <w:rsid w:val="003E1403"/>
    <w:rsid w:val="003E30E4"/>
    <w:rsid w:val="003E42A0"/>
    <w:rsid w:val="003E4734"/>
    <w:rsid w:val="003E6058"/>
    <w:rsid w:val="003E6A30"/>
    <w:rsid w:val="003E74F4"/>
    <w:rsid w:val="003E7626"/>
    <w:rsid w:val="003E7C85"/>
    <w:rsid w:val="003F0F56"/>
    <w:rsid w:val="003F111B"/>
    <w:rsid w:val="003F11FD"/>
    <w:rsid w:val="003F20EF"/>
    <w:rsid w:val="003F3E49"/>
    <w:rsid w:val="003F4732"/>
    <w:rsid w:val="003F5963"/>
    <w:rsid w:val="003F7F1A"/>
    <w:rsid w:val="00402539"/>
    <w:rsid w:val="00404DF5"/>
    <w:rsid w:val="004058BD"/>
    <w:rsid w:val="0040646F"/>
    <w:rsid w:val="0040683C"/>
    <w:rsid w:val="00406AF7"/>
    <w:rsid w:val="00407B88"/>
    <w:rsid w:val="00407E64"/>
    <w:rsid w:val="00410171"/>
    <w:rsid w:val="00410730"/>
    <w:rsid w:val="00411951"/>
    <w:rsid w:val="004131CE"/>
    <w:rsid w:val="00413D59"/>
    <w:rsid w:val="00415C3B"/>
    <w:rsid w:val="0042028B"/>
    <w:rsid w:val="00420F95"/>
    <w:rsid w:val="00422F7B"/>
    <w:rsid w:val="0042339D"/>
    <w:rsid w:val="00423687"/>
    <w:rsid w:val="00424D88"/>
    <w:rsid w:val="00427509"/>
    <w:rsid w:val="004315BE"/>
    <w:rsid w:val="00433170"/>
    <w:rsid w:val="00433AE2"/>
    <w:rsid w:val="00436329"/>
    <w:rsid w:val="0043736D"/>
    <w:rsid w:val="0044059B"/>
    <w:rsid w:val="00440883"/>
    <w:rsid w:val="004412F6"/>
    <w:rsid w:val="00444E95"/>
    <w:rsid w:val="00447E33"/>
    <w:rsid w:val="004516C3"/>
    <w:rsid w:val="00451A20"/>
    <w:rsid w:val="00453D2A"/>
    <w:rsid w:val="0045420B"/>
    <w:rsid w:val="00455118"/>
    <w:rsid w:val="00456281"/>
    <w:rsid w:val="004563FA"/>
    <w:rsid w:val="00456A21"/>
    <w:rsid w:val="00457487"/>
    <w:rsid w:val="004578B3"/>
    <w:rsid w:val="00461599"/>
    <w:rsid w:val="0046229A"/>
    <w:rsid w:val="00463BF0"/>
    <w:rsid w:val="00463CE8"/>
    <w:rsid w:val="00465156"/>
    <w:rsid w:val="004658A8"/>
    <w:rsid w:val="00470442"/>
    <w:rsid w:val="00471977"/>
    <w:rsid w:val="00472B97"/>
    <w:rsid w:val="00473816"/>
    <w:rsid w:val="0047586D"/>
    <w:rsid w:val="00481420"/>
    <w:rsid w:val="00481662"/>
    <w:rsid w:val="004846D8"/>
    <w:rsid w:val="00485842"/>
    <w:rsid w:val="00485D9C"/>
    <w:rsid w:val="004864DB"/>
    <w:rsid w:val="004874D2"/>
    <w:rsid w:val="00490229"/>
    <w:rsid w:val="0049051E"/>
    <w:rsid w:val="00490B08"/>
    <w:rsid w:val="00490D20"/>
    <w:rsid w:val="004952BA"/>
    <w:rsid w:val="0049549C"/>
    <w:rsid w:val="0049551F"/>
    <w:rsid w:val="004A1F3F"/>
    <w:rsid w:val="004A51DA"/>
    <w:rsid w:val="004A584B"/>
    <w:rsid w:val="004A5FCB"/>
    <w:rsid w:val="004B1035"/>
    <w:rsid w:val="004B1272"/>
    <w:rsid w:val="004B1665"/>
    <w:rsid w:val="004B185A"/>
    <w:rsid w:val="004B1A45"/>
    <w:rsid w:val="004B2057"/>
    <w:rsid w:val="004B2904"/>
    <w:rsid w:val="004B5102"/>
    <w:rsid w:val="004B5F2B"/>
    <w:rsid w:val="004B6F21"/>
    <w:rsid w:val="004B7D4D"/>
    <w:rsid w:val="004C05DA"/>
    <w:rsid w:val="004C0CBF"/>
    <w:rsid w:val="004C0E46"/>
    <w:rsid w:val="004C1872"/>
    <w:rsid w:val="004C1E5B"/>
    <w:rsid w:val="004C24D8"/>
    <w:rsid w:val="004C3D8E"/>
    <w:rsid w:val="004C6532"/>
    <w:rsid w:val="004C7FE3"/>
    <w:rsid w:val="004D30C8"/>
    <w:rsid w:val="004D3120"/>
    <w:rsid w:val="004D3320"/>
    <w:rsid w:val="004D50BD"/>
    <w:rsid w:val="004D646D"/>
    <w:rsid w:val="004D64FF"/>
    <w:rsid w:val="004D6BBC"/>
    <w:rsid w:val="004D7E08"/>
    <w:rsid w:val="004E02BD"/>
    <w:rsid w:val="004E2558"/>
    <w:rsid w:val="004E4628"/>
    <w:rsid w:val="004E787C"/>
    <w:rsid w:val="004E7CFE"/>
    <w:rsid w:val="004F01BB"/>
    <w:rsid w:val="004F0CB3"/>
    <w:rsid w:val="004F3919"/>
    <w:rsid w:val="004F7CDD"/>
    <w:rsid w:val="00501053"/>
    <w:rsid w:val="00501074"/>
    <w:rsid w:val="0050214C"/>
    <w:rsid w:val="005034DB"/>
    <w:rsid w:val="005035B6"/>
    <w:rsid w:val="00503F62"/>
    <w:rsid w:val="00504762"/>
    <w:rsid w:val="00506A2C"/>
    <w:rsid w:val="00510431"/>
    <w:rsid w:val="00510493"/>
    <w:rsid w:val="00512087"/>
    <w:rsid w:val="00512B04"/>
    <w:rsid w:val="005139F8"/>
    <w:rsid w:val="005142C7"/>
    <w:rsid w:val="00514679"/>
    <w:rsid w:val="0051535A"/>
    <w:rsid w:val="005157B0"/>
    <w:rsid w:val="00515A23"/>
    <w:rsid w:val="00515BB2"/>
    <w:rsid w:val="00515C65"/>
    <w:rsid w:val="005176A9"/>
    <w:rsid w:val="00522FEF"/>
    <w:rsid w:val="00524C59"/>
    <w:rsid w:val="00525A2C"/>
    <w:rsid w:val="005265F0"/>
    <w:rsid w:val="00530666"/>
    <w:rsid w:val="005338B4"/>
    <w:rsid w:val="00536ECA"/>
    <w:rsid w:val="005375FA"/>
    <w:rsid w:val="00541AA9"/>
    <w:rsid w:val="005420E5"/>
    <w:rsid w:val="005446BF"/>
    <w:rsid w:val="00544E8B"/>
    <w:rsid w:val="00544FDF"/>
    <w:rsid w:val="00546076"/>
    <w:rsid w:val="00550077"/>
    <w:rsid w:val="005509C5"/>
    <w:rsid w:val="00552124"/>
    <w:rsid w:val="005538A4"/>
    <w:rsid w:val="00553A15"/>
    <w:rsid w:val="00554B8E"/>
    <w:rsid w:val="0055602B"/>
    <w:rsid w:val="00556838"/>
    <w:rsid w:val="00556BB0"/>
    <w:rsid w:val="00561204"/>
    <w:rsid w:val="005651E2"/>
    <w:rsid w:val="00566002"/>
    <w:rsid w:val="00566E9C"/>
    <w:rsid w:val="005718C5"/>
    <w:rsid w:val="00571E4A"/>
    <w:rsid w:val="005734A9"/>
    <w:rsid w:val="00574C3D"/>
    <w:rsid w:val="00577820"/>
    <w:rsid w:val="00580B03"/>
    <w:rsid w:val="005811AD"/>
    <w:rsid w:val="00581229"/>
    <w:rsid w:val="0058562E"/>
    <w:rsid w:val="00586A70"/>
    <w:rsid w:val="00587B90"/>
    <w:rsid w:val="00591911"/>
    <w:rsid w:val="00593B64"/>
    <w:rsid w:val="005944B4"/>
    <w:rsid w:val="00594B97"/>
    <w:rsid w:val="005A0786"/>
    <w:rsid w:val="005A092C"/>
    <w:rsid w:val="005A0CCB"/>
    <w:rsid w:val="005A1791"/>
    <w:rsid w:val="005A3D3A"/>
    <w:rsid w:val="005A421E"/>
    <w:rsid w:val="005A4DC1"/>
    <w:rsid w:val="005A7513"/>
    <w:rsid w:val="005B16E6"/>
    <w:rsid w:val="005B17BC"/>
    <w:rsid w:val="005B1F9B"/>
    <w:rsid w:val="005B40D9"/>
    <w:rsid w:val="005B7454"/>
    <w:rsid w:val="005C0088"/>
    <w:rsid w:val="005C043B"/>
    <w:rsid w:val="005C1D7B"/>
    <w:rsid w:val="005C29BE"/>
    <w:rsid w:val="005C2B6D"/>
    <w:rsid w:val="005C2EC6"/>
    <w:rsid w:val="005C372A"/>
    <w:rsid w:val="005C4F35"/>
    <w:rsid w:val="005C5757"/>
    <w:rsid w:val="005D1266"/>
    <w:rsid w:val="005D213D"/>
    <w:rsid w:val="005D2679"/>
    <w:rsid w:val="005D3BBC"/>
    <w:rsid w:val="005D4FEC"/>
    <w:rsid w:val="005D539B"/>
    <w:rsid w:val="005D5EA6"/>
    <w:rsid w:val="005D7223"/>
    <w:rsid w:val="005D7F21"/>
    <w:rsid w:val="005E37D6"/>
    <w:rsid w:val="005E4ECC"/>
    <w:rsid w:val="005E637B"/>
    <w:rsid w:val="005E6CC5"/>
    <w:rsid w:val="005F2BB7"/>
    <w:rsid w:val="005F3197"/>
    <w:rsid w:val="00600F4E"/>
    <w:rsid w:val="00601C5A"/>
    <w:rsid w:val="00601CBA"/>
    <w:rsid w:val="00602518"/>
    <w:rsid w:val="00602D2A"/>
    <w:rsid w:val="0060371C"/>
    <w:rsid w:val="00604009"/>
    <w:rsid w:val="00606EBA"/>
    <w:rsid w:val="006114C5"/>
    <w:rsid w:val="00611AE0"/>
    <w:rsid w:val="00611D48"/>
    <w:rsid w:val="00612142"/>
    <w:rsid w:val="00612EDE"/>
    <w:rsid w:val="00614392"/>
    <w:rsid w:val="006143CE"/>
    <w:rsid w:val="0061533F"/>
    <w:rsid w:val="00616456"/>
    <w:rsid w:val="00617D9B"/>
    <w:rsid w:val="00620067"/>
    <w:rsid w:val="006208E7"/>
    <w:rsid w:val="00620967"/>
    <w:rsid w:val="006239BF"/>
    <w:rsid w:val="006244DA"/>
    <w:rsid w:val="00627A12"/>
    <w:rsid w:val="00627BF2"/>
    <w:rsid w:val="00630085"/>
    <w:rsid w:val="00630CEA"/>
    <w:rsid w:val="00630FF8"/>
    <w:rsid w:val="00631C0C"/>
    <w:rsid w:val="006338FE"/>
    <w:rsid w:val="006353D3"/>
    <w:rsid w:val="00635757"/>
    <w:rsid w:val="006379C0"/>
    <w:rsid w:val="00641DBC"/>
    <w:rsid w:val="00642829"/>
    <w:rsid w:val="00642B81"/>
    <w:rsid w:val="00645030"/>
    <w:rsid w:val="006462D5"/>
    <w:rsid w:val="00650297"/>
    <w:rsid w:val="006510F9"/>
    <w:rsid w:val="006526CC"/>
    <w:rsid w:val="0065578E"/>
    <w:rsid w:val="00655E26"/>
    <w:rsid w:val="00656B2E"/>
    <w:rsid w:val="00656FB3"/>
    <w:rsid w:val="00657D6C"/>
    <w:rsid w:val="006609E6"/>
    <w:rsid w:val="006615B4"/>
    <w:rsid w:val="006618C9"/>
    <w:rsid w:val="00662E0C"/>
    <w:rsid w:val="006631CD"/>
    <w:rsid w:val="00663258"/>
    <w:rsid w:val="00664622"/>
    <w:rsid w:val="00664A27"/>
    <w:rsid w:val="006666E1"/>
    <w:rsid w:val="00667595"/>
    <w:rsid w:val="00670130"/>
    <w:rsid w:val="00670960"/>
    <w:rsid w:val="006725FC"/>
    <w:rsid w:val="00674F39"/>
    <w:rsid w:val="00675765"/>
    <w:rsid w:val="00676735"/>
    <w:rsid w:val="006774F9"/>
    <w:rsid w:val="00677F92"/>
    <w:rsid w:val="00680C80"/>
    <w:rsid w:val="00683053"/>
    <w:rsid w:val="00684FBC"/>
    <w:rsid w:val="00686869"/>
    <w:rsid w:val="00687630"/>
    <w:rsid w:val="00687AE1"/>
    <w:rsid w:val="00690D73"/>
    <w:rsid w:val="00692341"/>
    <w:rsid w:val="00694581"/>
    <w:rsid w:val="00694C3A"/>
    <w:rsid w:val="00694DA6"/>
    <w:rsid w:val="00696EB0"/>
    <w:rsid w:val="00697AA4"/>
    <w:rsid w:val="006A119B"/>
    <w:rsid w:val="006A1767"/>
    <w:rsid w:val="006A3613"/>
    <w:rsid w:val="006A640D"/>
    <w:rsid w:val="006A6880"/>
    <w:rsid w:val="006A6896"/>
    <w:rsid w:val="006A6F41"/>
    <w:rsid w:val="006B0BF2"/>
    <w:rsid w:val="006B208B"/>
    <w:rsid w:val="006B3CFC"/>
    <w:rsid w:val="006B45E6"/>
    <w:rsid w:val="006B71B2"/>
    <w:rsid w:val="006C08D5"/>
    <w:rsid w:val="006C09D4"/>
    <w:rsid w:val="006C1E23"/>
    <w:rsid w:val="006C1ECE"/>
    <w:rsid w:val="006C22B0"/>
    <w:rsid w:val="006C386A"/>
    <w:rsid w:val="006C49F0"/>
    <w:rsid w:val="006C5749"/>
    <w:rsid w:val="006C7BC1"/>
    <w:rsid w:val="006D12C3"/>
    <w:rsid w:val="006D1F66"/>
    <w:rsid w:val="006D2B18"/>
    <w:rsid w:val="006D4B87"/>
    <w:rsid w:val="006D6445"/>
    <w:rsid w:val="006D73B7"/>
    <w:rsid w:val="006D73D4"/>
    <w:rsid w:val="006E0265"/>
    <w:rsid w:val="006E4B9A"/>
    <w:rsid w:val="006E501A"/>
    <w:rsid w:val="006F1F1B"/>
    <w:rsid w:val="006F4C0E"/>
    <w:rsid w:val="006F580A"/>
    <w:rsid w:val="0070265E"/>
    <w:rsid w:val="00704018"/>
    <w:rsid w:val="00704829"/>
    <w:rsid w:val="00705AD4"/>
    <w:rsid w:val="00706181"/>
    <w:rsid w:val="007103D4"/>
    <w:rsid w:val="007108AC"/>
    <w:rsid w:val="0071201D"/>
    <w:rsid w:val="00712507"/>
    <w:rsid w:val="007142CB"/>
    <w:rsid w:val="00715B08"/>
    <w:rsid w:val="00720E97"/>
    <w:rsid w:val="007215C5"/>
    <w:rsid w:val="00721EBA"/>
    <w:rsid w:val="00722CC5"/>
    <w:rsid w:val="00723E51"/>
    <w:rsid w:val="00725B35"/>
    <w:rsid w:val="00726C75"/>
    <w:rsid w:val="007314DA"/>
    <w:rsid w:val="00732EC3"/>
    <w:rsid w:val="0073353A"/>
    <w:rsid w:val="00733984"/>
    <w:rsid w:val="007343D2"/>
    <w:rsid w:val="00734C65"/>
    <w:rsid w:val="00735486"/>
    <w:rsid w:val="00737027"/>
    <w:rsid w:val="00740EEF"/>
    <w:rsid w:val="00742056"/>
    <w:rsid w:val="00742AD3"/>
    <w:rsid w:val="0074338C"/>
    <w:rsid w:val="007455F2"/>
    <w:rsid w:val="00746BFE"/>
    <w:rsid w:val="0075088D"/>
    <w:rsid w:val="00752739"/>
    <w:rsid w:val="007532F9"/>
    <w:rsid w:val="00753C6A"/>
    <w:rsid w:val="00754776"/>
    <w:rsid w:val="007551C8"/>
    <w:rsid w:val="00755E04"/>
    <w:rsid w:val="0075672F"/>
    <w:rsid w:val="007570C4"/>
    <w:rsid w:val="007616C7"/>
    <w:rsid w:val="00762117"/>
    <w:rsid w:val="0076244B"/>
    <w:rsid w:val="0076350F"/>
    <w:rsid w:val="007644E8"/>
    <w:rsid w:val="00770259"/>
    <w:rsid w:val="0077092A"/>
    <w:rsid w:val="0077131B"/>
    <w:rsid w:val="00773E84"/>
    <w:rsid w:val="0077723F"/>
    <w:rsid w:val="0077729F"/>
    <w:rsid w:val="007800E3"/>
    <w:rsid w:val="007802D9"/>
    <w:rsid w:val="00782900"/>
    <w:rsid w:val="00784407"/>
    <w:rsid w:val="00785E16"/>
    <w:rsid w:val="0078601E"/>
    <w:rsid w:val="007914A2"/>
    <w:rsid w:val="00792B8D"/>
    <w:rsid w:val="007939D3"/>
    <w:rsid w:val="00793E85"/>
    <w:rsid w:val="007952AF"/>
    <w:rsid w:val="007976EE"/>
    <w:rsid w:val="007A1AE6"/>
    <w:rsid w:val="007A2527"/>
    <w:rsid w:val="007A2D16"/>
    <w:rsid w:val="007A434B"/>
    <w:rsid w:val="007A58DB"/>
    <w:rsid w:val="007A6283"/>
    <w:rsid w:val="007A6987"/>
    <w:rsid w:val="007A756C"/>
    <w:rsid w:val="007B04E3"/>
    <w:rsid w:val="007B1368"/>
    <w:rsid w:val="007B31BA"/>
    <w:rsid w:val="007B46A9"/>
    <w:rsid w:val="007B480E"/>
    <w:rsid w:val="007B48C2"/>
    <w:rsid w:val="007B48DE"/>
    <w:rsid w:val="007B5ABF"/>
    <w:rsid w:val="007B69CC"/>
    <w:rsid w:val="007B770A"/>
    <w:rsid w:val="007C45FB"/>
    <w:rsid w:val="007C60DB"/>
    <w:rsid w:val="007C65EC"/>
    <w:rsid w:val="007C669D"/>
    <w:rsid w:val="007D02C1"/>
    <w:rsid w:val="007D0408"/>
    <w:rsid w:val="007D0FD1"/>
    <w:rsid w:val="007D1874"/>
    <w:rsid w:val="007D1902"/>
    <w:rsid w:val="007D3AC0"/>
    <w:rsid w:val="007D4DD4"/>
    <w:rsid w:val="007D57BC"/>
    <w:rsid w:val="007D7109"/>
    <w:rsid w:val="007E0153"/>
    <w:rsid w:val="007E1486"/>
    <w:rsid w:val="007E24B3"/>
    <w:rsid w:val="007E4C82"/>
    <w:rsid w:val="007E4D98"/>
    <w:rsid w:val="007F0807"/>
    <w:rsid w:val="007F41E6"/>
    <w:rsid w:val="007F6EAA"/>
    <w:rsid w:val="007F7742"/>
    <w:rsid w:val="0080076D"/>
    <w:rsid w:val="008068A5"/>
    <w:rsid w:val="00806AA3"/>
    <w:rsid w:val="008131B6"/>
    <w:rsid w:val="00813E27"/>
    <w:rsid w:val="00813FDF"/>
    <w:rsid w:val="00814C98"/>
    <w:rsid w:val="00820A97"/>
    <w:rsid w:val="00821029"/>
    <w:rsid w:val="00821F53"/>
    <w:rsid w:val="00822470"/>
    <w:rsid w:val="00823873"/>
    <w:rsid w:val="008243D4"/>
    <w:rsid w:val="00825362"/>
    <w:rsid w:val="008305FF"/>
    <w:rsid w:val="00830A8B"/>
    <w:rsid w:val="00830F75"/>
    <w:rsid w:val="00833987"/>
    <w:rsid w:val="00837A83"/>
    <w:rsid w:val="00837F67"/>
    <w:rsid w:val="00840721"/>
    <w:rsid w:val="00842223"/>
    <w:rsid w:val="00842330"/>
    <w:rsid w:val="00842879"/>
    <w:rsid w:val="0084287A"/>
    <w:rsid w:val="0084304C"/>
    <w:rsid w:val="008437C0"/>
    <w:rsid w:val="00843CB3"/>
    <w:rsid w:val="00844EE7"/>
    <w:rsid w:val="00844FF7"/>
    <w:rsid w:val="00845271"/>
    <w:rsid w:val="00845542"/>
    <w:rsid w:val="00845697"/>
    <w:rsid w:val="0084625F"/>
    <w:rsid w:val="00850965"/>
    <w:rsid w:val="00851604"/>
    <w:rsid w:val="00853E03"/>
    <w:rsid w:val="0085480F"/>
    <w:rsid w:val="00855728"/>
    <w:rsid w:val="0085612D"/>
    <w:rsid w:val="00856415"/>
    <w:rsid w:val="0085774E"/>
    <w:rsid w:val="008610D5"/>
    <w:rsid w:val="0086115A"/>
    <w:rsid w:val="00861973"/>
    <w:rsid w:val="0086443E"/>
    <w:rsid w:val="00864A75"/>
    <w:rsid w:val="008667AA"/>
    <w:rsid w:val="00867966"/>
    <w:rsid w:val="00867D94"/>
    <w:rsid w:val="00871063"/>
    <w:rsid w:val="00871E22"/>
    <w:rsid w:val="00873B7E"/>
    <w:rsid w:val="00877106"/>
    <w:rsid w:val="008773E6"/>
    <w:rsid w:val="00881009"/>
    <w:rsid w:val="00881BEB"/>
    <w:rsid w:val="00881DC3"/>
    <w:rsid w:val="00884D39"/>
    <w:rsid w:val="00887308"/>
    <w:rsid w:val="00887790"/>
    <w:rsid w:val="008A1647"/>
    <w:rsid w:val="008A2844"/>
    <w:rsid w:val="008A468B"/>
    <w:rsid w:val="008A4FB1"/>
    <w:rsid w:val="008A5390"/>
    <w:rsid w:val="008A7133"/>
    <w:rsid w:val="008A7D50"/>
    <w:rsid w:val="008B05C8"/>
    <w:rsid w:val="008B1141"/>
    <w:rsid w:val="008B19CD"/>
    <w:rsid w:val="008B2043"/>
    <w:rsid w:val="008B21C0"/>
    <w:rsid w:val="008B47E5"/>
    <w:rsid w:val="008B5614"/>
    <w:rsid w:val="008B562E"/>
    <w:rsid w:val="008C2B93"/>
    <w:rsid w:val="008C543C"/>
    <w:rsid w:val="008C70A2"/>
    <w:rsid w:val="008C73D6"/>
    <w:rsid w:val="008D02A1"/>
    <w:rsid w:val="008D5142"/>
    <w:rsid w:val="008D6491"/>
    <w:rsid w:val="008D7F3E"/>
    <w:rsid w:val="008E0BBB"/>
    <w:rsid w:val="008E3576"/>
    <w:rsid w:val="008E365B"/>
    <w:rsid w:val="008E7184"/>
    <w:rsid w:val="008E739B"/>
    <w:rsid w:val="008F21C3"/>
    <w:rsid w:val="008F29BA"/>
    <w:rsid w:val="008F2FF1"/>
    <w:rsid w:val="008F3C34"/>
    <w:rsid w:val="008F4442"/>
    <w:rsid w:val="008F4768"/>
    <w:rsid w:val="008F57CA"/>
    <w:rsid w:val="008F6AF2"/>
    <w:rsid w:val="00900807"/>
    <w:rsid w:val="00902407"/>
    <w:rsid w:val="00902F47"/>
    <w:rsid w:val="009046D3"/>
    <w:rsid w:val="0090501B"/>
    <w:rsid w:val="00905991"/>
    <w:rsid w:val="00907AB0"/>
    <w:rsid w:val="00907C7F"/>
    <w:rsid w:val="00910DB5"/>
    <w:rsid w:val="00910E14"/>
    <w:rsid w:val="009119AB"/>
    <w:rsid w:val="00912286"/>
    <w:rsid w:val="00912EE2"/>
    <w:rsid w:val="009136B3"/>
    <w:rsid w:val="0091625C"/>
    <w:rsid w:val="0091654E"/>
    <w:rsid w:val="00916C3B"/>
    <w:rsid w:val="00921684"/>
    <w:rsid w:val="00922984"/>
    <w:rsid w:val="009271C3"/>
    <w:rsid w:val="0093001A"/>
    <w:rsid w:val="009313E6"/>
    <w:rsid w:val="009324E5"/>
    <w:rsid w:val="00932597"/>
    <w:rsid w:val="00932AF6"/>
    <w:rsid w:val="0093318E"/>
    <w:rsid w:val="00934E39"/>
    <w:rsid w:val="0093549F"/>
    <w:rsid w:val="00935A5C"/>
    <w:rsid w:val="00936C74"/>
    <w:rsid w:val="0093772A"/>
    <w:rsid w:val="00937D08"/>
    <w:rsid w:val="00940AFF"/>
    <w:rsid w:val="00941DFB"/>
    <w:rsid w:val="00943C8C"/>
    <w:rsid w:val="00943CF3"/>
    <w:rsid w:val="00946120"/>
    <w:rsid w:val="00947A69"/>
    <w:rsid w:val="00950075"/>
    <w:rsid w:val="00950D94"/>
    <w:rsid w:val="009514E6"/>
    <w:rsid w:val="00951CC2"/>
    <w:rsid w:val="0095208B"/>
    <w:rsid w:val="00952140"/>
    <w:rsid w:val="00954AFD"/>
    <w:rsid w:val="009607BC"/>
    <w:rsid w:val="009624AE"/>
    <w:rsid w:val="0096318B"/>
    <w:rsid w:val="009631C6"/>
    <w:rsid w:val="009636BF"/>
    <w:rsid w:val="009637A0"/>
    <w:rsid w:val="00963994"/>
    <w:rsid w:val="00963B47"/>
    <w:rsid w:val="009644BB"/>
    <w:rsid w:val="00964F8B"/>
    <w:rsid w:val="00965D01"/>
    <w:rsid w:val="00967CCD"/>
    <w:rsid w:val="00971DA5"/>
    <w:rsid w:val="00972084"/>
    <w:rsid w:val="0097296F"/>
    <w:rsid w:val="00973268"/>
    <w:rsid w:val="009753B1"/>
    <w:rsid w:val="00975B51"/>
    <w:rsid w:val="00976A6B"/>
    <w:rsid w:val="00977C94"/>
    <w:rsid w:val="00981B89"/>
    <w:rsid w:val="00982289"/>
    <w:rsid w:val="009827CA"/>
    <w:rsid w:val="00983502"/>
    <w:rsid w:val="00983AC6"/>
    <w:rsid w:val="00983E42"/>
    <w:rsid w:val="00983EA1"/>
    <w:rsid w:val="00984DA2"/>
    <w:rsid w:val="0099281D"/>
    <w:rsid w:val="009946CB"/>
    <w:rsid w:val="009A1897"/>
    <w:rsid w:val="009A1B43"/>
    <w:rsid w:val="009A24E3"/>
    <w:rsid w:val="009A4B29"/>
    <w:rsid w:val="009A4E11"/>
    <w:rsid w:val="009A5108"/>
    <w:rsid w:val="009A5635"/>
    <w:rsid w:val="009A5E21"/>
    <w:rsid w:val="009A6B42"/>
    <w:rsid w:val="009A71A1"/>
    <w:rsid w:val="009B1196"/>
    <w:rsid w:val="009B13A7"/>
    <w:rsid w:val="009B2FDA"/>
    <w:rsid w:val="009B67A3"/>
    <w:rsid w:val="009B7536"/>
    <w:rsid w:val="009C116C"/>
    <w:rsid w:val="009C37F5"/>
    <w:rsid w:val="009C3B29"/>
    <w:rsid w:val="009C3BAA"/>
    <w:rsid w:val="009C3EC6"/>
    <w:rsid w:val="009C4A6C"/>
    <w:rsid w:val="009C503F"/>
    <w:rsid w:val="009C564F"/>
    <w:rsid w:val="009C5FE9"/>
    <w:rsid w:val="009C6116"/>
    <w:rsid w:val="009D0D40"/>
    <w:rsid w:val="009D1857"/>
    <w:rsid w:val="009D193E"/>
    <w:rsid w:val="009D20C3"/>
    <w:rsid w:val="009D330B"/>
    <w:rsid w:val="009D3E5E"/>
    <w:rsid w:val="009D5739"/>
    <w:rsid w:val="009D70B8"/>
    <w:rsid w:val="009E0FC3"/>
    <w:rsid w:val="009E2315"/>
    <w:rsid w:val="009E38DA"/>
    <w:rsid w:val="009E3B34"/>
    <w:rsid w:val="009E483F"/>
    <w:rsid w:val="009E4947"/>
    <w:rsid w:val="009E5C6B"/>
    <w:rsid w:val="009E69EB"/>
    <w:rsid w:val="009E7002"/>
    <w:rsid w:val="009F1104"/>
    <w:rsid w:val="009F3C7F"/>
    <w:rsid w:val="009F45DF"/>
    <w:rsid w:val="009F4D3D"/>
    <w:rsid w:val="009F7F0C"/>
    <w:rsid w:val="00A01937"/>
    <w:rsid w:val="00A028EF"/>
    <w:rsid w:val="00A044DC"/>
    <w:rsid w:val="00A050EB"/>
    <w:rsid w:val="00A05129"/>
    <w:rsid w:val="00A057C8"/>
    <w:rsid w:val="00A06A6B"/>
    <w:rsid w:val="00A06D3B"/>
    <w:rsid w:val="00A071E6"/>
    <w:rsid w:val="00A07774"/>
    <w:rsid w:val="00A07B9E"/>
    <w:rsid w:val="00A10993"/>
    <w:rsid w:val="00A11572"/>
    <w:rsid w:val="00A12298"/>
    <w:rsid w:val="00A143D2"/>
    <w:rsid w:val="00A15080"/>
    <w:rsid w:val="00A165D7"/>
    <w:rsid w:val="00A17581"/>
    <w:rsid w:val="00A17DDD"/>
    <w:rsid w:val="00A17E88"/>
    <w:rsid w:val="00A202EF"/>
    <w:rsid w:val="00A2170B"/>
    <w:rsid w:val="00A22C7F"/>
    <w:rsid w:val="00A232A0"/>
    <w:rsid w:val="00A24404"/>
    <w:rsid w:val="00A271A0"/>
    <w:rsid w:val="00A27AF8"/>
    <w:rsid w:val="00A33744"/>
    <w:rsid w:val="00A338D2"/>
    <w:rsid w:val="00A33C5F"/>
    <w:rsid w:val="00A342CF"/>
    <w:rsid w:val="00A35A3E"/>
    <w:rsid w:val="00A41C9D"/>
    <w:rsid w:val="00A41F45"/>
    <w:rsid w:val="00A4212A"/>
    <w:rsid w:val="00A44D97"/>
    <w:rsid w:val="00A51686"/>
    <w:rsid w:val="00A519D3"/>
    <w:rsid w:val="00A54611"/>
    <w:rsid w:val="00A55973"/>
    <w:rsid w:val="00A55B41"/>
    <w:rsid w:val="00A56C5C"/>
    <w:rsid w:val="00A57599"/>
    <w:rsid w:val="00A60811"/>
    <w:rsid w:val="00A619B3"/>
    <w:rsid w:val="00A62419"/>
    <w:rsid w:val="00A62B5E"/>
    <w:rsid w:val="00A62C27"/>
    <w:rsid w:val="00A632D1"/>
    <w:rsid w:val="00A64293"/>
    <w:rsid w:val="00A655DE"/>
    <w:rsid w:val="00A66B5D"/>
    <w:rsid w:val="00A70329"/>
    <w:rsid w:val="00A71597"/>
    <w:rsid w:val="00A71B61"/>
    <w:rsid w:val="00A72E02"/>
    <w:rsid w:val="00A734D5"/>
    <w:rsid w:val="00A735CF"/>
    <w:rsid w:val="00A73836"/>
    <w:rsid w:val="00A73F80"/>
    <w:rsid w:val="00A74200"/>
    <w:rsid w:val="00A745A6"/>
    <w:rsid w:val="00A7598B"/>
    <w:rsid w:val="00A7612A"/>
    <w:rsid w:val="00A764B1"/>
    <w:rsid w:val="00A77D9E"/>
    <w:rsid w:val="00A80350"/>
    <w:rsid w:val="00A81C21"/>
    <w:rsid w:val="00A8226B"/>
    <w:rsid w:val="00A837ED"/>
    <w:rsid w:val="00A84A41"/>
    <w:rsid w:val="00A85074"/>
    <w:rsid w:val="00A8517C"/>
    <w:rsid w:val="00A869C0"/>
    <w:rsid w:val="00A87BF0"/>
    <w:rsid w:val="00A903F0"/>
    <w:rsid w:val="00A9141F"/>
    <w:rsid w:val="00A922F4"/>
    <w:rsid w:val="00A92359"/>
    <w:rsid w:val="00A9550B"/>
    <w:rsid w:val="00A95C6B"/>
    <w:rsid w:val="00A96229"/>
    <w:rsid w:val="00AA0207"/>
    <w:rsid w:val="00AA322A"/>
    <w:rsid w:val="00AA391A"/>
    <w:rsid w:val="00AA480E"/>
    <w:rsid w:val="00AA4C66"/>
    <w:rsid w:val="00AA52AB"/>
    <w:rsid w:val="00AB26FE"/>
    <w:rsid w:val="00AB4165"/>
    <w:rsid w:val="00AB47D0"/>
    <w:rsid w:val="00AB791A"/>
    <w:rsid w:val="00AC3A06"/>
    <w:rsid w:val="00AC3A40"/>
    <w:rsid w:val="00AC5535"/>
    <w:rsid w:val="00AC7D25"/>
    <w:rsid w:val="00AD0E00"/>
    <w:rsid w:val="00AD0F50"/>
    <w:rsid w:val="00AD1309"/>
    <w:rsid w:val="00AD3CB6"/>
    <w:rsid w:val="00AD48B2"/>
    <w:rsid w:val="00AD7FC7"/>
    <w:rsid w:val="00AE00DB"/>
    <w:rsid w:val="00AE1013"/>
    <w:rsid w:val="00AE109D"/>
    <w:rsid w:val="00AE2948"/>
    <w:rsid w:val="00AE30F5"/>
    <w:rsid w:val="00AE3483"/>
    <w:rsid w:val="00AE36FF"/>
    <w:rsid w:val="00AE4855"/>
    <w:rsid w:val="00AE5A39"/>
    <w:rsid w:val="00AE5A66"/>
    <w:rsid w:val="00AE7B2C"/>
    <w:rsid w:val="00AF4583"/>
    <w:rsid w:val="00B001C1"/>
    <w:rsid w:val="00B0105F"/>
    <w:rsid w:val="00B025AE"/>
    <w:rsid w:val="00B02626"/>
    <w:rsid w:val="00B029F1"/>
    <w:rsid w:val="00B06FB2"/>
    <w:rsid w:val="00B108D4"/>
    <w:rsid w:val="00B109E0"/>
    <w:rsid w:val="00B11A29"/>
    <w:rsid w:val="00B12479"/>
    <w:rsid w:val="00B14DD4"/>
    <w:rsid w:val="00B1543A"/>
    <w:rsid w:val="00B16DD2"/>
    <w:rsid w:val="00B22E40"/>
    <w:rsid w:val="00B23181"/>
    <w:rsid w:val="00B249A6"/>
    <w:rsid w:val="00B252C9"/>
    <w:rsid w:val="00B25714"/>
    <w:rsid w:val="00B25B5E"/>
    <w:rsid w:val="00B30363"/>
    <w:rsid w:val="00B310A6"/>
    <w:rsid w:val="00B31F0A"/>
    <w:rsid w:val="00B34542"/>
    <w:rsid w:val="00B34D93"/>
    <w:rsid w:val="00B368BA"/>
    <w:rsid w:val="00B40C76"/>
    <w:rsid w:val="00B40D50"/>
    <w:rsid w:val="00B43574"/>
    <w:rsid w:val="00B443A0"/>
    <w:rsid w:val="00B4485A"/>
    <w:rsid w:val="00B4492C"/>
    <w:rsid w:val="00B46E86"/>
    <w:rsid w:val="00B47349"/>
    <w:rsid w:val="00B477A8"/>
    <w:rsid w:val="00B5130D"/>
    <w:rsid w:val="00B513EE"/>
    <w:rsid w:val="00B52178"/>
    <w:rsid w:val="00B5390F"/>
    <w:rsid w:val="00B54BB2"/>
    <w:rsid w:val="00B553C2"/>
    <w:rsid w:val="00B555CE"/>
    <w:rsid w:val="00B60821"/>
    <w:rsid w:val="00B60D36"/>
    <w:rsid w:val="00B62037"/>
    <w:rsid w:val="00B630C3"/>
    <w:rsid w:val="00B63D0D"/>
    <w:rsid w:val="00B655B9"/>
    <w:rsid w:val="00B6579E"/>
    <w:rsid w:val="00B65A44"/>
    <w:rsid w:val="00B660D5"/>
    <w:rsid w:val="00B662DB"/>
    <w:rsid w:val="00B67539"/>
    <w:rsid w:val="00B70B17"/>
    <w:rsid w:val="00B7173E"/>
    <w:rsid w:val="00B729D1"/>
    <w:rsid w:val="00B7376A"/>
    <w:rsid w:val="00B74C65"/>
    <w:rsid w:val="00B769FE"/>
    <w:rsid w:val="00B77E4A"/>
    <w:rsid w:val="00B826BB"/>
    <w:rsid w:val="00B834DC"/>
    <w:rsid w:val="00B83B6B"/>
    <w:rsid w:val="00B86EB9"/>
    <w:rsid w:val="00B87643"/>
    <w:rsid w:val="00B92431"/>
    <w:rsid w:val="00B933B9"/>
    <w:rsid w:val="00B956E6"/>
    <w:rsid w:val="00B95728"/>
    <w:rsid w:val="00B95820"/>
    <w:rsid w:val="00B96245"/>
    <w:rsid w:val="00BA17E0"/>
    <w:rsid w:val="00BA1A8F"/>
    <w:rsid w:val="00BA2FBD"/>
    <w:rsid w:val="00BA40E3"/>
    <w:rsid w:val="00BA42BC"/>
    <w:rsid w:val="00BA5C12"/>
    <w:rsid w:val="00BA6500"/>
    <w:rsid w:val="00BA751E"/>
    <w:rsid w:val="00BA7835"/>
    <w:rsid w:val="00BB0EB7"/>
    <w:rsid w:val="00BB30F5"/>
    <w:rsid w:val="00BB3557"/>
    <w:rsid w:val="00BB3A0A"/>
    <w:rsid w:val="00BB48D9"/>
    <w:rsid w:val="00BB54C6"/>
    <w:rsid w:val="00BB5756"/>
    <w:rsid w:val="00BB6A81"/>
    <w:rsid w:val="00BC0017"/>
    <w:rsid w:val="00BC0DD0"/>
    <w:rsid w:val="00BC116A"/>
    <w:rsid w:val="00BC1829"/>
    <w:rsid w:val="00BC1A6F"/>
    <w:rsid w:val="00BC3935"/>
    <w:rsid w:val="00BC3C74"/>
    <w:rsid w:val="00BC406E"/>
    <w:rsid w:val="00BC5066"/>
    <w:rsid w:val="00BC73E5"/>
    <w:rsid w:val="00BD08FD"/>
    <w:rsid w:val="00BD1E12"/>
    <w:rsid w:val="00BD3B5C"/>
    <w:rsid w:val="00BD488D"/>
    <w:rsid w:val="00BD5F4B"/>
    <w:rsid w:val="00BD6D95"/>
    <w:rsid w:val="00BD717B"/>
    <w:rsid w:val="00BD7C02"/>
    <w:rsid w:val="00BE00D7"/>
    <w:rsid w:val="00BE361D"/>
    <w:rsid w:val="00BE4B76"/>
    <w:rsid w:val="00BE5178"/>
    <w:rsid w:val="00BF0BEF"/>
    <w:rsid w:val="00BF12D0"/>
    <w:rsid w:val="00BF2016"/>
    <w:rsid w:val="00BF3B14"/>
    <w:rsid w:val="00BF4C04"/>
    <w:rsid w:val="00BF5C04"/>
    <w:rsid w:val="00BF734E"/>
    <w:rsid w:val="00C00B41"/>
    <w:rsid w:val="00C03275"/>
    <w:rsid w:val="00C045E6"/>
    <w:rsid w:val="00C04746"/>
    <w:rsid w:val="00C06753"/>
    <w:rsid w:val="00C07002"/>
    <w:rsid w:val="00C07F19"/>
    <w:rsid w:val="00C10154"/>
    <w:rsid w:val="00C10D35"/>
    <w:rsid w:val="00C1320B"/>
    <w:rsid w:val="00C149E3"/>
    <w:rsid w:val="00C1658A"/>
    <w:rsid w:val="00C17846"/>
    <w:rsid w:val="00C21EC2"/>
    <w:rsid w:val="00C22A8C"/>
    <w:rsid w:val="00C2426D"/>
    <w:rsid w:val="00C2551F"/>
    <w:rsid w:val="00C25F9B"/>
    <w:rsid w:val="00C273FF"/>
    <w:rsid w:val="00C3027E"/>
    <w:rsid w:val="00C32B39"/>
    <w:rsid w:val="00C33873"/>
    <w:rsid w:val="00C36911"/>
    <w:rsid w:val="00C36951"/>
    <w:rsid w:val="00C37B4E"/>
    <w:rsid w:val="00C4290C"/>
    <w:rsid w:val="00C42F7B"/>
    <w:rsid w:val="00C43341"/>
    <w:rsid w:val="00C43C9F"/>
    <w:rsid w:val="00C50D08"/>
    <w:rsid w:val="00C517CC"/>
    <w:rsid w:val="00C523B4"/>
    <w:rsid w:val="00C55007"/>
    <w:rsid w:val="00C558AB"/>
    <w:rsid w:val="00C560E1"/>
    <w:rsid w:val="00C57A78"/>
    <w:rsid w:val="00C61375"/>
    <w:rsid w:val="00C614B6"/>
    <w:rsid w:val="00C61820"/>
    <w:rsid w:val="00C6232E"/>
    <w:rsid w:val="00C62DF7"/>
    <w:rsid w:val="00C64625"/>
    <w:rsid w:val="00C64A56"/>
    <w:rsid w:val="00C656BB"/>
    <w:rsid w:val="00C659AE"/>
    <w:rsid w:val="00C6607E"/>
    <w:rsid w:val="00C6777A"/>
    <w:rsid w:val="00C70BDA"/>
    <w:rsid w:val="00C70F3E"/>
    <w:rsid w:val="00C716ED"/>
    <w:rsid w:val="00C729A2"/>
    <w:rsid w:val="00C7482F"/>
    <w:rsid w:val="00C74BF0"/>
    <w:rsid w:val="00C7671D"/>
    <w:rsid w:val="00C77708"/>
    <w:rsid w:val="00C77F41"/>
    <w:rsid w:val="00C80905"/>
    <w:rsid w:val="00C81BAD"/>
    <w:rsid w:val="00C82D5C"/>
    <w:rsid w:val="00C8477F"/>
    <w:rsid w:val="00C84F99"/>
    <w:rsid w:val="00C85378"/>
    <w:rsid w:val="00C85B14"/>
    <w:rsid w:val="00C86769"/>
    <w:rsid w:val="00C87845"/>
    <w:rsid w:val="00C87EF0"/>
    <w:rsid w:val="00C92D9C"/>
    <w:rsid w:val="00C93BA8"/>
    <w:rsid w:val="00C94794"/>
    <w:rsid w:val="00C94B1A"/>
    <w:rsid w:val="00CA0FEA"/>
    <w:rsid w:val="00CA1B13"/>
    <w:rsid w:val="00CA23B7"/>
    <w:rsid w:val="00CA3120"/>
    <w:rsid w:val="00CA3BFC"/>
    <w:rsid w:val="00CB1596"/>
    <w:rsid w:val="00CB1EA9"/>
    <w:rsid w:val="00CB2783"/>
    <w:rsid w:val="00CB2785"/>
    <w:rsid w:val="00CB350E"/>
    <w:rsid w:val="00CB4425"/>
    <w:rsid w:val="00CB4601"/>
    <w:rsid w:val="00CB7694"/>
    <w:rsid w:val="00CC1488"/>
    <w:rsid w:val="00CC2439"/>
    <w:rsid w:val="00CC32DB"/>
    <w:rsid w:val="00CC6C61"/>
    <w:rsid w:val="00CC7292"/>
    <w:rsid w:val="00CC72D3"/>
    <w:rsid w:val="00CD0265"/>
    <w:rsid w:val="00CD087F"/>
    <w:rsid w:val="00CD2F4D"/>
    <w:rsid w:val="00CD3677"/>
    <w:rsid w:val="00CD42F1"/>
    <w:rsid w:val="00CD5C9F"/>
    <w:rsid w:val="00CD645B"/>
    <w:rsid w:val="00CE1F6F"/>
    <w:rsid w:val="00CE245C"/>
    <w:rsid w:val="00CE262A"/>
    <w:rsid w:val="00CE4902"/>
    <w:rsid w:val="00CE59E4"/>
    <w:rsid w:val="00CE5B7B"/>
    <w:rsid w:val="00CE7BCA"/>
    <w:rsid w:val="00CF1298"/>
    <w:rsid w:val="00CF2367"/>
    <w:rsid w:val="00CF2379"/>
    <w:rsid w:val="00CF2DBE"/>
    <w:rsid w:val="00CF4F43"/>
    <w:rsid w:val="00CF6C08"/>
    <w:rsid w:val="00CF7729"/>
    <w:rsid w:val="00D0253B"/>
    <w:rsid w:val="00D03166"/>
    <w:rsid w:val="00D04810"/>
    <w:rsid w:val="00D04EC2"/>
    <w:rsid w:val="00D060CC"/>
    <w:rsid w:val="00D0612C"/>
    <w:rsid w:val="00D06C12"/>
    <w:rsid w:val="00D07661"/>
    <w:rsid w:val="00D10C9E"/>
    <w:rsid w:val="00D112EF"/>
    <w:rsid w:val="00D12470"/>
    <w:rsid w:val="00D12601"/>
    <w:rsid w:val="00D14C93"/>
    <w:rsid w:val="00D1552E"/>
    <w:rsid w:val="00D159FF"/>
    <w:rsid w:val="00D17A30"/>
    <w:rsid w:val="00D208FE"/>
    <w:rsid w:val="00D20A27"/>
    <w:rsid w:val="00D22F0C"/>
    <w:rsid w:val="00D23858"/>
    <w:rsid w:val="00D2487B"/>
    <w:rsid w:val="00D253C4"/>
    <w:rsid w:val="00D256BB"/>
    <w:rsid w:val="00D2783A"/>
    <w:rsid w:val="00D30002"/>
    <w:rsid w:val="00D3104E"/>
    <w:rsid w:val="00D326CA"/>
    <w:rsid w:val="00D32A07"/>
    <w:rsid w:val="00D33BD0"/>
    <w:rsid w:val="00D34561"/>
    <w:rsid w:val="00D35C2E"/>
    <w:rsid w:val="00D373B6"/>
    <w:rsid w:val="00D37E8D"/>
    <w:rsid w:val="00D4039C"/>
    <w:rsid w:val="00D4040A"/>
    <w:rsid w:val="00D4062B"/>
    <w:rsid w:val="00D408FC"/>
    <w:rsid w:val="00D41FD7"/>
    <w:rsid w:val="00D42439"/>
    <w:rsid w:val="00D42AC1"/>
    <w:rsid w:val="00D43888"/>
    <w:rsid w:val="00D43CF1"/>
    <w:rsid w:val="00D44177"/>
    <w:rsid w:val="00D444FC"/>
    <w:rsid w:val="00D45393"/>
    <w:rsid w:val="00D502D8"/>
    <w:rsid w:val="00D50408"/>
    <w:rsid w:val="00D5091F"/>
    <w:rsid w:val="00D51372"/>
    <w:rsid w:val="00D51553"/>
    <w:rsid w:val="00D53311"/>
    <w:rsid w:val="00D53564"/>
    <w:rsid w:val="00D53DC9"/>
    <w:rsid w:val="00D54619"/>
    <w:rsid w:val="00D5523D"/>
    <w:rsid w:val="00D573C8"/>
    <w:rsid w:val="00D60F6F"/>
    <w:rsid w:val="00D61AD2"/>
    <w:rsid w:val="00D626DC"/>
    <w:rsid w:val="00D631F7"/>
    <w:rsid w:val="00D634D3"/>
    <w:rsid w:val="00D63EDF"/>
    <w:rsid w:val="00D63F4F"/>
    <w:rsid w:val="00D6493B"/>
    <w:rsid w:val="00D665A0"/>
    <w:rsid w:val="00D7459C"/>
    <w:rsid w:val="00D74DA0"/>
    <w:rsid w:val="00D7535F"/>
    <w:rsid w:val="00D75677"/>
    <w:rsid w:val="00D756A9"/>
    <w:rsid w:val="00D75852"/>
    <w:rsid w:val="00D80314"/>
    <w:rsid w:val="00D81700"/>
    <w:rsid w:val="00D81ACA"/>
    <w:rsid w:val="00D82208"/>
    <w:rsid w:val="00D8327C"/>
    <w:rsid w:val="00D86335"/>
    <w:rsid w:val="00D86807"/>
    <w:rsid w:val="00D9027E"/>
    <w:rsid w:val="00D9076A"/>
    <w:rsid w:val="00D91DDD"/>
    <w:rsid w:val="00D91F45"/>
    <w:rsid w:val="00D92FEC"/>
    <w:rsid w:val="00D93561"/>
    <w:rsid w:val="00D936C5"/>
    <w:rsid w:val="00D9469D"/>
    <w:rsid w:val="00D950D5"/>
    <w:rsid w:val="00D9523B"/>
    <w:rsid w:val="00D9551E"/>
    <w:rsid w:val="00D968FE"/>
    <w:rsid w:val="00D969A3"/>
    <w:rsid w:val="00DA1261"/>
    <w:rsid w:val="00DA4D02"/>
    <w:rsid w:val="00DA5F87"/>
    <w:rsid w:val="00DB090E"/>
    <w:rsid w:val="00DB3456"/>
    <w:rsid w:val="00DB34A2"/>
    <w:rsid w:val="00DB3A38"/>
    <w:rsid w:val="00DB3CCB"/>
    <w:rsid w:val="00DB441A"/>
    <w:rsid w:val="00DB45C6"/>
    <w:rsid w:val="00DB497F"/>
    <w:rsid w:val="00DB57B6"/>
    <w:rsid w:val="00DB65A8"/>
    <w:rsid w:val="00DB7733"/>
    <w:rsid w:val="00DC0A10"/>
    <w:rsid w:val="00DC0CA4"/>
    <w:rsid w:val="00DC11A8"/>
    <w:rsid w:val="00DC66AE"/>
    <w:rsid w:val="00DC7E7B"/>
    <w:rsid w:val="00DD0DE9"/>
    <w:rsid w:val="00DD1BC6"/>
    <w:rsid w:val="00DD2377"/>
    <w:rsid w:val="00DD3867"/>
    <w:rsid w:val="00DD3EBC"/>
    <w:rsid w:val="00DD6117"/>
    <w:rsid w:val="00DE101F"/>
    <w:rsid w:val="00DE23C7"/>
    <w:rsid w:val="00DE3E50"/>
    <w:rsid w:val="00DE44ED"/>
    <w:rsid w:val="00DE4870"/>
    <w:rsid w:val="00DE5EF2"/>
    <w:rsid w:val="00DE6299"/>
    <w:rsid w:val="00DE7FBB"/>
    <w:rsid w:val="00DF0924"/>
    <w:rsid w:val="00DF215F"/>
    <w:rsid w:val="00DF2333"/>
    <w:rsid w:val="00DF380A"/>
    <w:rsid w:val="00DF524B"/>
    <w:rsid w:val="00DF69C5"/>
    <w:rsid w:val="00DF6D8E"/>
    <w:rsid w:val="00DF7CF8"/>
    <w:rsid w:val="00E0199D"/>
    <w:rsid w:val="00E01B9A"/>
    <w:rsid w:val="00E01D76"/>
    <w:rsid w:val="00E025AA"/>
    <w:rsid w:val="00E02657"/>
    <w:rsid w:val="00E03743"/>
    <w:rsid w:val="00E03F95"/>
    <w:rsid w:val="00E04364"/>
    <w:rsid w:val="00E0446A"/>
    <w:rsid w:val="00E05436"/>
    <w:rsid w:val="00E062F5"/>
    <w:rsid w:val="00E0787A"/>
    <w:rsid w:val="00E1305E"/>
    <w:rsid w:val="00E1367C"/>
    <w:rsid w:val="00E14310"/>
    <w:rsid w:val="00E14C8F"/>
    <w:rsid w:val="00E15DC5"/>
    <w:rsid w:val="00E204EC"/>
    <w:rsid w:val="00E20F8C"/>
    <w:rsid w:val="00E222B5"/>
    <w:rsid w:val="00E23928"/>
    <w:rsid w:val="00E23E5F"/>
    <w:rsid w:val="00E26A1F"/>
    <w:rsid w:val="00E26EEF"/>
    <w:rsid w:val="00E26EFC"/>
    <w:rsid w:val="00E27859"/>
    <w:rsid w:val="00E31FEB"/>
    <w:rsid w:val="00E32235"/>
    <w:rsid w:val="00E332F3"/>
    <w:rsid w:val="00E33A81"/>
    <w:rsid w:val="00E33C5F"/>
    <w:rsid w:val="00E340FA"/>
    <w:rsid w:val="00E3515B"/>
    <w:rsid w:val="00E40746"/>
    <w:rsid w:val="00E40F7D"/>
    <w:rsid w:val="00E43C3F"/>
    <w:rsid w:val="00E44897"/>
    <w:rsid w:val="00E46657"/>
    <w:rsid w:val="00E46E03"/>
    <w:rsid w:val="00E47BE5"/>
    <w:rsid w:val="00E50AC7"/>
    <w:rsid w:val="00E50C97"/>
    <w:rsid w:val="00E52948"/>
    <w:rsid w:val="00E52CD7"/>
    <w:rsid w:val="00E533DD"/>
    <w:rsid w:val="00E53529"/>
    <w:rsid w:val="00E573FD"/>
    <w:rsid w:val="00E61561"/>
    <w:rsid w:val="00E62A22"/>
    <w:rsid w:val="00E6415D"/>
    <w:rsid w:val="00E6475C"/>
    <w:rsid w:val="00E64808"/>
    <w:rsid w:val="00E648F2"/>
    <w:rsid w:val="00E650CA"/>
    <w:rsid w:val="00E672E3"/>
    <w:rsid w:val="00E703BD"/>
    <w:rsid w:val="00E71A2C"/>
    <w:rsid w:val="00E7309F"/>
    <w:rsid w:val="00E74515"/>
    <w:rsid w:val="00E75F29"/>
    <w:rsid w:val="00E76118"/>
    <w:rsid w:val="00E77B54"/>
    <w:rsid w:val="00E80940"/>
    <w:rsid w:val="00E81BE8"/>
    <w:rsid w:val="00E81CCB"/>
    <w:rsid w:val="00E81D60"/>
    <w:rsid w:val="00E83400"/>
    <w:rsid w:val="00E83D8D"/>
    <w:rsid w:val="00E848F5"/>
    <w:rsid w:val="00E87B43"/>
    <w:rsid w:val="00E903C1"/>
    <w:rsid w:val="00E90CC8"/>
    <w:rsid w:val="00E911A9"/>
    <w:rsid w:val="00E91338"/>
    <w:rsid w:val="00E92817"/>
    <w:rsid w:val="00E93F3D"/>
    <w:rsid w:val="00E94298"/>
    <w:rsid w:val="00E9432F"/>
    <w:rsid w:val="00E95F72"/>
    <w:rsid w:val="00E96BAD"/>
    <w:rsid w:val="00E96CF3"/>
    <w:rsid w:val="00E977AC"/>
    <w:rsid w:val="00E97B11"/>
    <w:rsid w:val="00EA4C13"/>
    <w:rsid w:val="00EA645A"/>
    <w:rsid w:val="00EB0D6A"/>
    <w:rsid w:val="00EB1911"/>
    <w:rsid w:val="00EB19AB"/>
    <w:rsid w:val="00EB32CF"/>
    <w:rsid w:val="00EB4B1E"/>
    <w:rsid w:val="00EB567A"/>
    <w:rsid w:val="00EB59C3"/>
    <w:rsid w:val="00EB5AF8"/>
    <w:rsid w:val="00EB62FA"/>
    <w:rsid w:val="00EB7C91"/>
    <w:rsid w:val="00EB7EC4"/>
    <w:rsid w:val="00EC204E"/>
    <w:rsid w:val="00EC3AB0"/>
    <w:rsid w:val="00EC7B70"/>
    <w:rsid w:val="00ED0029"/>
    <w:rsid w:val="00ED0918"/>
    <w:rsid w:val="00ED1576"/>
    <w:rsid w:val="00ED2272"/>
    <w:rsid w:val="00ED41C9"/>
    <w:rsid w:val="00ED49EE"/>
    <w:rsid w:val="00ED7094"/>
    <w:rsid w:val="00EE00F4"/>
    <w:rsid w:val="00EE1B0B"/>
    <w:rsid w:val="00EE3CF8"/>
    <w:rsid w:val="00EE423E"/>
    <w:rsid w:val="00EE4DCF"/>
    <w:rsid w:val="00EE5DAA"/>
    <w:rsid w:val="00EE69DE"/>
    <w:rsid w:val="00EE7120"/>
    <w:rsid w:val="00EF3726"/>
    <w:rsid w:val="00EF3ED5"/>
    <w:rsid w:val="00EF5EC5"/>
    <w:rsid w:val="00EF64F9"/>
    <w:rsid w:val="00EF7AD0"/>
    <w:rsid w:val="00F01796"/>
    <w:rsid w:val="00F018CD"/>
    <w:rsid w:val="00F0389D"/>
    <w:rsid w:val="00F05601"/>
    <w:rsid w:val="00F06518"/>
    <w:rsid w:val="00F066C5"/>
    <w:rsid w:val="00F11B79"/>
    <w:rsid w:val="00F1206C"/>
    <w:rsid w:val="00F12DB0"/>
    <w:rsid w:val="00F1328A"/>
    <w:rsid w:val="00F133D5"/>
    <w:rsid w:val="00F1346D"/>
    <w:rsid w:val="00F1518E"/>
    <w:rsid w:val="00F165D7"/>
    <w:rsid w:val="00F16743"/>
    <w:rsid w:val="00F2111E"/>
    <w:rsid w:val="00F2113F"/>
    <w:rsid w:val="00F2261C"/>
    <w:rsid w:val="00F27A4A"/>
    <w:rsid w:val="00F32FC7"/>
    <w:rsid w:val="00F33BF9"/>
    <w:rsid w:val="00F357C2"/>
    <w:rsid w:val="00F375C2"/>
    <w:rsid w:val="00F4107D"/>
    <w:rsid w:val="00F420C0"/>
    <w:rsid w:val="00F42A75"/>
    <w:rsid w:val="00F437C6"/>
    <w:rsid w:val="00F44981"/>
    <w:rsid w:val="00F45555"/>
    <w:rsid w:val="00F47FC9"/>
    <w:rsid w:val="00F515F5"/>
    <w:rsid w:val="00F5282E"/>
    <w:rsid w:val="00F52AEA"/>
    <w:rsid w:val="00F55E4D"/>
    <w:rsid w:val="00F615CE"/>
    <w:rsid w:val="00F62505"/>
    <w:rsid w:val="00F65B33"/>
    <w:rsid w:val="00F670B0"/>
    <w:rsid w:val="00F67E24"/>
    <w:rsid w:val="00F708E6"/>
    <w:rsid w:val="00F70A99"/>
    <w:rsid w:val="00F72416"/>
    <w:rsid w:val="00F7399D"/>
    <w:rsid w:val="00F741B9"/>
    <w:rsid w:val="00F760CF"/>
    <w:rsid w:val="00F7664F"/>
    <w:rsid w:val="00F7696B"/>
    <w:rsid w:val="00F77016"/>
    <w:rsid w:val="00F83C3A"/>
    <w:rsid w:val="00F875BF"/>
    <w:rsid w:val="00F87EB9"/>
    <w:rsid w:val="00F907F6"/>
    <w:rsid w:val="00F90C9C"/>
    <w:rsid w:val="00F90EC0"/>
    <w:rsid w:val="00F91189"/>
    <w:rsid w:val="00F914FC"/>
    <w:rsid w:val="00F93A48"/>
    <w:rsid w:val="00F94D79"/>
    <w:rsid w:val="00F958C1"/>
    <w:rsid w:val="00F97C20"/>
    <w:rsid w:val="00F97D8C"/>
    <w:rsid w:val="00FA0791"/>
    <w:rsid w:val="00FA0981"/>
    <w:rsid w:val="00FA0EEB"/>
    <w:rsid w:val="00FA1261"/>
    <w:rsid w:val="00FA12A2"/>
    <w:rsid w:val="00FA39EE"/>
    <w:rsid w:val="00FA3DBB"/>
    <w:rsid w:val="00FA5433"/>
    <w:rsid w:val="00FA716B"/>
    <w:rsid w:val="00FB021D"/>
    <w:rsid w:val="00FB1356"/>
    <w:rsid w:val="00FB1E84"/>
    <w:rsid w:val="00FB52C0"/>
    <w:rsid w:val="00FB5897"/>
    <w:rsid w:val="00FB5C96"/>
    <w:rsid w:val="00FB600F"/>
    <w:rsid w:val="00FB60E5"/>
    <w:rsid w:val="00FB60F6"/>
    <w:rsid w:val="00FB7BB5"/>
    <w:rsid w:val="00FB7C20"/>
    <w:rsid w:val="00FC0216"/>
    <w:rsid w:val="00FC0291"/>
    <w:rsid w:val="00FC19E6"/>
    <w:rsid w:val="00FC38E2"/>
    <w:rsid w:val="00FC3B5B"/>
    <w:rsid w:val="00FC3E2D"/>
    <w:rsid w:val="00FC4384"/>
    <w:rsid w:val="00FC4C38"/>
    <w:rsid w:val="00FC56D5"/>
    <w:rsid w:val="00FC5DA7"/>
    <w:rsid w:val="00FD100A"/>
    <w:rsid w:val="00FD15F0"/>
    <w:rsid w:val="00FD3B95"/>
    <w:rsid w:val="00FD4BB3"/>
    <w:rsid w:val="00FD4C09"/>
    <w:rsid w:val="00FE04CC"/>
    <w:rsid w:val="00FE1EAD"/>
    <w:rsid w:val="00FE222D"/>
    <w:rsid w:val="00FE395A"/>
    <w:rsid w:val="00FE4175"/>
    <w:rsid w:val="00FE4D01"/>
    <w:rsid w:val="00FF1BF6"/>
    <w:rsid w:val="00FF2ECD"/>
    <w:rsid w:val="00FF505D"/>
    <w:rsid w:val="00FF5068"/>
    <w:rsid w:val="00FF65EF"/>
    <w:rsid w:val="00FF77B0"/>
    <w:rsid w:val="00FF7DC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029F1"/>
    <w:pPr>
      <w:spacing w:before="120" w:after="120"/>
      <w:jc w:val="both"/>
    </w:pPr>
    <w:rPr>
      <w:rFonts w:ascii="Arial Narrow" w:eastAsia="Calibri" w:hAnsi="Arial Narrow"/>
      <w:sz w:val="22"/>
      <w:szCs w:val="22"/>
      <w:lang w:eastAsia="en-US"/>
    </w:rPr>
  </w:style>
  <w:style w:type="paragraph" w:styleId="Nadpis1">
    <w:name w:val="heading 1"/>
    <w:aliases w:val="Clanek1_ZD"/>
    <w:basedOn w:val="Normln"/>
    <w:next w:val="Normln"/>
    <w:link w:val="Nadpis1Char"/>
    <w:autoRedefine/>
    <w:qFormat/>
    <w:rsid w:val="00F875BF"/>
    <w:pPr>
      <w:keepNext/>
      <w:numPr>
        <w:numId w:val="4"/>
      </w:numPr>
      <w:pBdr>
        <w:top w:val="single" w:sz="4" w:space="1" w:color="auto"/>
        <w:left w:val="single" w:sz="4" w:space="18" w:color="auto"/>
        <w:bottom w:val="single" w:sz="4" w:space="1" w:color="auto"/>
        <w:right w:val="single" w:sz="4" w:space="4" w:color="auto"/>
      </w:pBdr>
      <w:shd w:val="clear" w:color="auto" w:fill="F3F3F3"/>
      <w:tabs>
        <w:tab w:val="num" w:pos="567"/>
      </w:tabs>
      <w:spacing w:before="0" w:after="240"/>
      <w:ind w:left="142" w:firstLine="142"/>
      <w:jc w:val="left"/>
      <w:outlineLvl w:val="0"/>
    </w:pPr>
    <w:rPr>
      <w:b/>
      <w:bCs/>
      <w:caps/>
      <w:kern w:val="32"/>
      <w:sz w:val="28"/>
      <w:lang w:val="x-none" w:eastAsia="x-none"/>
    </w:rPr>
  </w:style>
  <w:style w:type="paragraph" w:styleId="Nadpis2">
    <w:name w:val="heading 2"/>
    <w:aliases w:val="Clanek2_ZD"/>
    <w:basedOn w:val="Nadpis1"/>
    <w:next w:val="Normln"/>
    <w:qFormat/>
    <w:rsid w:val="003D0742"/>
    <w:pPr>
      <w:pBdr>
        <w:top w:val="none" w:sz="0" w:space="0" w:color="auto"/>
        <w:left w:val="none" w:sz="0" w:space="0" w:color="auto"/>
        <w:bottom w:val="none" w:sz="0" w:space="0" w:color="auto"/>
        <w:right w:val="none" w:sz="0" w:space="0" w:color="auto"/>
      </w:pBdr>
      <w:shd w:val="clear" w:color="auto" w:fill="auto"/>
      <w:spacing w:before="240"/>
      <w:outlineLvl w:val="1"/>
    </w:pPr>
    <w:rPr>
      <w:bCs w:val="0"/>
      <w:iCs/>
      <w:caps w:val="0"/>
      <w:szCs w:val="28"/>
    </w:rPr>
  </w:style>
  <w:style w:type="paragraph" w:styleId="Nadpis3">
    <w:name w:val="heading 3"/>
    <w:aliases w:val="Clanek3_ZD"/>
    <w:basedOn w:val="Nadpis2"/>
    <w:next w:val="Normln"/>
    <w:qFormat/>
    <w:rsid w:val="0038508D"/>
    <w:pPr>
      <w:numPr>
        <w:numId w:val="0"/>
      </w:numPr>
      <w:tabs>
        <w:tab w:val="left" w:pos="567"/>
        <w:tab w:val="left" w:pos="851"/>
        <w:tab w:val="left" w:pos="1134"/>
        <w:tab w:val="left" w:pos="2520"/>
      </w:tabs>
      <w:spacing w:after="120"/>
      <w:outlineLvl w:val="2"/>
    </w:pPr>
    <w:rPr>
      <w:rFonts w:cs="Arial"/>
      <w:bCs/>
      <w:sz w:val="26"/>
      <w:szCs w:val="26"/>
    </w:rPr>
  </w:style>
  <w:style w:type="paragraph" w:styleId="Nadpis4">
    <w:name w:val="heading 4"/>
    <w:basedOn w:val="Nadpis3"/>
    <w:next w:val="Normln"/>
    <w:qFormat/>
    <w:rsid w:val="00CA23B7"/>
    <w:pPr>
      <w:keepNext w:val="0"/>
      <w:tabs>
        <w:tab w:val="clear" w:pos="567"/>
        <w:tab w:val="clear" w:pos="851"/>
        <w:tab w:val="clear" w:pos="1134"/>
        <w:tab w:val="clear" w:pos="2520"/>
      </w:tabs>
      <w:spacing w:before="0" w:after="0"/>
      <w:ind w:left="1134" w:hanging="340"/>
      <w:jc w:val="both"/>
      <w:outlineLvl w:val="3"/>
    </w:pPr>
    <w:rPr>
      <w:rFonts w:ascii="Calibri" w:eastAsia="Times New Roman" w:hAnsi="Calibri" w:cs="Times New Roman"/>
      <w:b w:val="0"/>
      <w:bCs w:val="0"/>
      <w:iCs w:val="0"/>
      <w:kern w:val="0"/>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rsid w:val="003D0742"/>
    <w:pPr>
      <w:tabs>
        <w:tab w:val="left" w:pos="440"/>
        <w:tab w:val="right" w:leader="dot" w:pos="9062"/>
      </w:tabs>
    </w:pPr>
  </w:style>
  <w:style w:type="paragraph" w:customStyle="1" w:styleId="https">
    <w:name w:val="https"/>
    <w:basedOn w:val="FormtovanvHTML"/>
    <w:next w:val="Normln"/>
    <w:rsid w:val="00427509"/>
    <w:rPr>
      <w:rFonts w:ascii="Arial Narrow" w:hAnsi="Arial Narrow"/>
      <w:sz w:val="22"/>
    </w:rPr>
  </w:style>
  <w:style w:type="paragraph" w:styleId="FormtovanvHTML">
    <w:name w:val="HTML Preformatted"/>
    <w:basedOn w:val="Normln"/>
    <w:link w:val="FormtovanvHTMLChar"/>
    <w:uiPriority w:val="99"/>
    <w:rsid w:val="00427509"/>
    <w:rPr>
      <w:rFonts w:ascii="Courier New" w:hAnsi="Courier New"/>
      <w:sz w:val="20"/>
      <w:szCs w:val="20"/>
      <w:lang w:val="x-none"/>
    </w:rPr>
  </w:style>
  <w:style w:type="table" w:styleId="Mkatabulky">
    <w:name w:val="Table Grid"/>
    <w:basedOn w:val="Normlntabulka"/>
    <w:rsid w:val="00C64A5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rsid w:val="00FE4D01"/>
    <w:pPr>
      <w:tabs>
        <w:tab w:val="center" w:pos="4536"/>
        <w:tab w:val="right" w:pos="9072"/>
      </w:tabs>
      <w:spacing w:before="0" w:after="0"/>
    </w:pPr>
    <w:rPr>
      <w:sz w:val="16"/>
    </w:rPr>
  </w:style>
  <w:style w:type="paragraph" w:styleId="Zpat">
    <w:name w:val="footer"/>
    <w:basedOn w:val="Normln"/>
    <w:rsid w:val="002502C4"/>
    <w:pPr>
      <w:widowControl w:val="0"/>
      <w:tabs>
        <w:tab w:val="center" w:pos="4536"/>
        <w:tab w:val="right" w:pos="9072"/>
      </w:tabs>
      <w:spacing w:before="0" w:after="0"/>
      <w:jc w:val="left"/>
    </w:pPr>
    <w:rPr>
      <w:sz w:val="16"/>
    </w:rPr>
  </w:style>
  <w:style w:type="character" w:styleId="Hypertextovodkaz">
    <w:name w:val="Hyperlink"/>
    <w:rsid w:val="006C1ECE"/>
    <w:rPr>
      <w:color w:val="0000FF"/>
      <w:u w:val="single"/>
    </w:rPr>
  </w:style>
  <w:style w:type="paragraph" w:customStyle="1" w:styleId="Bulet">
    <w:name w:val="Bulet"/>
    <w:basedOn w:val="Normln"/>
    <w:link w:val="BuletChar"/>
    <w:uiPriority w:val="99"/>
    <w:qFormat/>
    <w:rsid w:val="008B05C8"/>
    <w:pPr>
      <w:numPr>
        <w:numId w:val="1"/>
      </w:numPr>
      <w:tabs>
        <w:tab w:val="left" w:pos="720"/>
      </w:tabs>
      <w:spacing w:after="0"/>
    </w:pPr>
    <w:rPr>
      <w:lang w:val="x-none" w:eastAsia="x-none"/>
    </w:rPr>
  </w:style>
  <w:style w:type="character" w:customStyle="1" w:styleId="BuletChar">
    <w:name w:val="Bulet Char"/>
    <w:link w:val="Bulet"/>
    <w:uiPriority w:val="99"/>
    <w:rsid w:val="008B05C8"/>
    <w:rPr>
      <w:rFonts w:ascii="Arial Narrow" w:eastAsia="Calibri" w:hAnsi="Arial Narrow"/>
      <w:sz w:val="22"/>
      <w:szCs w:val="22"/>
      <w:lang w:val="x-none" w:eastAsia="x-none"/>
    </w:rPr>
  </w:style>
  <w:style w:type="paragraph" w:styleId="Obsah2">
    <w:name w:val="toc 2"/>
    <w:basedOn w:val="Normln"/>
    <w:next w:val="Normln"/>
    <w:autoRedefine/>
    <w:uiPriority w:val="39"/>
    <w:rsid w:val="00194190"/>
    <w:pPr>
      <w:ind w:left="220"/>
    </w:pPr>
  </w:style>
  <w:style w:type="paragraph" w:customStyle="1" w:styleId="Rozvrendokumentu">
    <w:name w:val="Rozvržení dokumentu"/>
    <w:basedOn w:val="Normln"/>
    <w:semiHidden/>
    <w:rsid w:val="0043736D"/>
    <w:pPr>
      <w:shd w:val="clear" w:color="auto" w:fill="000080"/>
    </w:pPr>
    <w:rPr>
      <w:rFonts w:ascii="Tahoma" w:hAnsi="Tahoma" w:cs="Tahoma"/>
      <w:sz w:val="20"/>
      <w:szCs w:val="20"/>
    </w:rPr>
  </w:style>
  <w:style w:type="character" w:styleId="slostrnky">
    <w:name w:val="page number"/>
    <w:basedOn w:val="Standardnpsmoodstavce"/>
    <w:rsid w:val="00422F7B"/>
  </w:style>
  <w:style w:type="paragraph" w:customStyle="1" w:styleId="Numbering">
    <w:name w:val="Numbering"/>
    <w:basedOn w:val="Normln"/>
    <w:link w:val="NumberingChar"/>
    <w:qFormat/>
    <w:rsid w:val="00B40C76"/>
    <w:pPr>
      <w:numPr>
        <w:numId w:val="2"/>
      </w:numPr>
      <w:spacing w:after="0"/>
    </w:pPr>
    <w:rPr>
      <w:lang w:val="x-none" w:eastAsia="x-none"/>
    </w:rPr>
  </w:style>
  <w:style w:type="character" w:customStyle="1" w:styleId="NumberingChar">
    <w:name w:val="Numbering Char"/>
    <w:link w:val="Numbering"/>
    <w:rsid w:val="00B40C76"/>
    <w:rPr>
      <w:rFonts w:ascii="Arial Narrow" w:eastAsia="Calibri" w:hAnsi="Arial Narrow"/>
      <w:sz w:val="22"/>
      <w:szCs w:val="22"/>
      <w:lang w:val="x-none" w:eastAsia="x-none"/>
    </w:rPr>
  </w:style>
  <w:style w:type="character" w:customStyle="1" w:styleId="StylTun">
    <w:name w:val="Styl Tučné"/>
    <w:rsid w:val="00045A23"/>
    <w:rPr>
      <w:rFonts w:ascii="Arial Narrow" w:hAnsi="Arial Narrow"/>
      <w:b/>
      <w:bCs/>
      <w:sz w:val="24"/>
    </w:rPr>
  </w:style>
  <w:style w:type="paragraph" w:customStyle="1" w:styleId="StylBuletVlevo063cm">
    <w:name w:val="Styl Bulet + Vlevo:  063 cm"/>
    <w:basedOn w:val="Normln"/>
    <w:link w:val="StylBuletVlevo063cmChar"/>
    <w:autoRedefine/>
    <w:rsid w:val="007C669D"/>
    <w:pPr>
      <w:numPr>
        <w:numId w:val="3"/>
      </w:numPr>
      <w:tabs>
        <w:tab w:val="clear" w:pos="1800"/>
      </w:tabs>
      <w:spacing w:before="0" w:after="0"/>
      <w:ind w:left="540"/>
    </w:pPr>
    <w:rPr>
      <w:rFonts w:eastAsia="Times New Roman"/>
      <w:lang w:val="x-none" w:eastAsia="x-none"/>
    </w:rPr>
  </w:style>
  <w:style w:type="character" w:customStyle="1" w:styleId="StylBuletVlevo063cmChar">
    <w:name w:val="Styl Bulet + Vlevo:  063 cm Char"/>
    <w:link w:val="StylBuletVlevo063cm"/>
    <w:rsid w:val="007C669D"/>
    <w:rPr>
      <w:rFonts w:ascii="Arial Narrow" w:hAnsi="Arial Narrow"/>
      <w:sz w:val="22"/>
      <w:szCs w:val="22"/>
      <w:lang w:val="x-none" w:eastAsia="x-none"/>
    </w:rPr>
  </w:style>
  <w:style w:type="paragraph" w:styleId="Obsah3">
    <w:name w:val="toc 3"/>
    <w:basedOn w:val="Normln"/>
    <w:next w:val="Normln"/>
    <w:autoRedefine/>
    <w:uiPriority w:val="39"/>
    <w:rsid w:val="002502C4"/>
    <w:pPr>
      <w:ind w:left="440"/>
    </w:pPr>
  </w:style>
  <w:style w:type="paragraph" w:customStyle="1" w:styleId="Obsah">
    <w:name w:val="Obsah"/>
    <w:basedOn w:val="Nadpis1"/>
    <w:link w:val="ObsahChar"/>
    <w:rsid w:val="003D0742"/>
    <w:pPr>
      <w:numPr>
        <w:numId w:val="0"/>
      </w:numPr>
      <w:outlineLvl w:val="9"/>
    </w:pPr>
  </w:style>
  <w:style w:type="character" w:customStyle="1" w:styleId="Nadpis1Char">
    <w:name w:val="Nadpis 1 Char"/>
    <w:aliases w:val="Clanek1_ZD Char"/>
    <w:link w:val="Nadpis1"/>
    <w:rsid w:val="00F875BF"/>
    <w:rPr>
      <w:rFonts w:ascii="Arial Narrow" w:eastAsia="Calibri" w:hAnsi="Arial Narrow"/>
      <w:b/>
      <w:bCs/>
      <w:caps/>
      <w:kern w:val="32"/>
      <w:sz w:val="28"/>
      <w:szCs w:val="22"/>
      <w:shd w:val="clear" w:color="auto" w:fill="F3F3F3"/>
      <w:lang w:val="x-none" w:eastAsia="x-none"/>
    </w:rPr>
  </w:style>
  <w:style w:type="character" w:customStyle="1" w:styleId="ObsahChar">
    <w:name w:val="Obsah Char"/>
    <w:basedOn w:val="Nadpis1Char"/>
    <w:link w:val="Obsah"/>
    <w:rsid w:val="003D0742"/>
    <w:rPr>
      <w:rFonts w:ascii="Arial Narrow" w:eastAsia="Calibri" w:hAnsi="Arial Narrow"/>
      <w:b/>
      <w:bCs/>
      <w:caps/>
      <w:kern w:val="32"/>
      <w:sz w:val="28"/>
      <w:szCs w:val="22"/>
      <w:shd w:val="clear" w:color="auto" w:fill="F3F3F3"/>
      <w:lang w:val="x-none" w:eastAsia="x-none"/>
    </w:rPr>
  </w:style>
  <w:style w:type="character" w:styleId="Odkaznakoment">
    <w:name w:val="annotation reference"/>
    <w:semiHidden/>
    <w:rsid w:val="00424D88"/>
    <w:rPr>
      <w:sz w:val="16"/>
      <w:szCs w:val="16"/>
    </w:rPr>
  </w:style>
  <w:style w:type="paragraph" w:styleId="Textkomente">
    <w:name w:val="annotation text"/>
    <w:basedOn w:val="Normln"/>
    <w:link w:val="TextkomenteChar"/>
    <w:rsid w:val="00424D88"/>
    <w:rPr>
      <w:sz w:val="20"/>
      <w:szCs w:val="20"/>
    </w:rPr>
  </w:style>
  <w:style w:type="paragraph" w:styleId="Pedmtkomente">
    <w:name w:val="annotation subject"/>
    <w:basedOn w:val="Textkomente"/>
    <w:next w:val="Textkomente"/>
    <w:semiHidden/>
    <w:rsid w:val="00424D88"/>
    <w:rPr>
      <w:b/>
      <w:bCs/>
    </w:rPr>
  </w:style>
  <w:style w:type="paragraph" w:styleId="Textbubliny">
    <w:name w:val="Balloon Text"/>
    <w:basedOn w:val="Normln"/>
    <w:semiHidden/>
    <w:rsid w:val="00424D88"/>
    <w:rPr>
      <w:rFonts w:ascii="Tahoma" w:hAnsi="Tahoma" w:cs="Tahoma"/>
      <w:sz w:val="16"/>
      <w:szCs w:val="16"/>
    </w:rPr>
  </w:style>
  <w:style w:type="character" w:styleId="Sledovanodkaz">
    <w:name w:val="FollowedHyperlink"/>
    <w:rsid w:val="00192238"/>
    <w:rPr>
      <w:color w:val="800080"/>
      <w:u w:val="single"/>
    </w:rPr>
  </w:style>
  <w:style w:type="paragraph" w:customStyle="1" w:styleId="Normlntun">
    <w:name w:val="Normální tučný"/>
    <w:basedOn w:val="Normln"/>
    <w:rsid w:val="00135AA9"/>
    <w:pPr>
      <w:tabs>
        <w:tab w:val="center" w:pos="426"/>
      </w:tabs>
      <w:spacing w:before="0" w:after="0"/>
    </w:pPr>
    <w:rPr>
      <w:rFonts w:ascii="Arial" w:eastAsia="Times New Roman" w:hAnsi="Arial"/>
      <w:b/>
      <w:sz w:val="20"/>
      <w:szCs w:val="20"/>
      <w:lang w:eastAsia="cs-CZ"/>
    </w:rPr>
  </w:style>
  <w:style w:type="paragraph" w:customStyle="1" w:styleId="Default">
    <w:name w:val="Default"/>
    <w:rsid w:val="007314DA"/>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42028B"/>
    <w:pPr>
      <w:spacing w:before="0" w:after="0"/>
      <w:ind w:left="720"/>
      <w:contextualSpacing/>
      <w:jc w:val="left"/>
    </w:pPr>
    <w:rPr>
      <w:rFonts w:ascii="Times New Roman" w:eastAsia="Times New Roman" w:hAnsi="Times New Roman"/>
      <w:sz w:val="24"/>
      <w:szCs w:val="24"/>
      <w:lang w:eastAsia="cs-CZ"/>
    </w:rPr>
  </w:style>
  <w:style w:type="character" w:customStyle="1" w:styleId="TextkomenteChar">
    <w:name w:val="Text komentáře Char"/>
    <w:link w:val="Textkomente"/>
    <w:rsid w:val="0042028B"/>
    <w:rPr>
      <w:rFonts w:ascii="Arial Narrow" w:eastAsia="Calibri" w:hAnsi="Arial Narrow"/>
      <w:lang w:val="cs-CZ" w:eastAsia="en-US" w:bidi="ar-SA"/>
    </w:rPr>
  </w:style>
  <w:style w:type="paragraph" w:styleId="Zkladntextodsazen3">
    <w:name w:val="Body Text Indent 3"/>
    <w:basedOn w:val="Normln"/>
    <w:link w:val="Zkladntextodsazen3Char"/>
    <w:rsid w:val="0042028B"/>
    <w:pPr>
      <w:spacing w:before="0"/>
      <w:ind w:left="283"/>
      <w:jc w:val="left"/>
    </w:pPr>
    <w:rPr>
      <w:rFonts w:ascii="Times New Roman" w:eastAsia="Times New Roman" w:hAnsi="Times New Roman"/>
      <w:sz w:val="16"/>
      <w:szCs w:val="16"/>
      <w:lang w:val="x-none" w:eastAsia="x-none"/>
    </w:rPr>
  </w:style>
  <w:style w:type="character" w:customStyle="1" w:styleId="Zkladntextodsazen3Char">
    <w:name w:val="Základní text odsazený 3 Char"/>
    <w:link w:val="Zkladntextodsazen3"/>
    <w:rsid w:val="0042028B"/>
    <w:rPr>
      <w:sz w:val="16"/>
      <w:szCs w:val="16"/>
      <w:lang w:val="x-none" w:eastAsia="x-none" w:bidi="ar-SA"/>
    </w:rPr>
  </w:style>
  <w:style w:type="paragraph" w:customStyle="1" w:styleId="Odstavecseseznamem1">
    <w:name w:val="Odstavec se seznamem1"/>
    <w:basedOn w:val="Normln"/>
    <w:rsid w:val="001821E5"/>
    <w:pPr>
      <w:spacing w:before="0" w:after="200" w:line="276" w:lineRule="auto"/>
      <w:ind w:left="720"/>
      <w:contextualSpacing/>
      <w:jc w:val="left"/>
    </w:pPr>
    <w:rPr>
      <w:rFonts w:ascii="Calibri" w:eastAsia="Times New Roman" w:hAnsi="Calibri"/>
    </w:rPr>
  </w:style>
  <w:style w:type="paragraph" w:styleId="Normlnweb">
    <w:name w:val="Normal (Web)"/>
    <w:basedOn w:val="Normln"/>
    <w:uiPriority w:val="99"/>
    <w:rsid w:val="00FB60F6"/>
    <w:pPr>
      <w:spacing w:before="0" w:after="0"/>
      <w:jc w:val="left"/>
    </w:pPr>
    <w:rPr>
      <w:rFonts w:ascii="Times New Roman" w:eastAsia="Times New Roman" w:hAnsi="Times New Roman"/>
      <w:sz w:val="24"/>
      <w:szCs w:val="24"/>
      <w:lang w:eastAsia="cs-CZ"/>
    </w:rPr>
  </w:style>
  <w:style w:type="character" w:customStyle="1" w:styleId="FormtovanvHTMLChar">
    <w:name w:val="Formátovaný v HTML Char"/>
    <w:link w:val="FormtovanvHTML"/>
    <w:uiPriority w:val="99"/>
    <w:locked/>
    <w:rsid w:val="009A71A1"/>
    <w:rPr>
      <w:rFonts w:ascii="Courier New" w:eastAsia="Calibri" w:hAnsi="Courier New" w:cs="Courier New"/>
      <w:lang w:eastAsia="en-US"/>
    </w:rPr>
  </w:style>
  <w:style w:type="paragraph" w:styleId="Zkladntext">
    <w:name w:val="Body Text"/>
    <w:basedOn w:val="Normln"/>
    <w:link w:val="ZkladntextChar"/>
    <w:rsid w:val="00423687"/>
    <w:rPr>
      <w:lang w:val="x-none"/>
    </w:rPr>
  </w:style>
  <w:style w:type="character" w:customStyle="1" w:styleId="ZkladntextChar">
    <w:name w:val="Základní text Char"/>
    <w:link w:val="Zkladntext"/>
    <w:rsid w:val="00423687"/>
    <w:rPr>
      <w:rFonts w:ascii="Arial Narrow" w:eastAsia="Calibri" w:hAnsi="Arial Narrow"/>
      <w:sz w:val="22"/>
      <w:szCs w:val="22"/>
      <w:lang w:eastAsia="en-US"/>
    </w:rPr>
  </w:style>
  <w:style w:type="paragraph" w:styleId="Textpoznpodarou">
    <w:name w:val="footnote text"/>
    <w:basedOn w:val="Normln"/>
    <w:link w:val="TextpoznpodarouChar"/>
    <w:uiPriority w:val="99"/>
    <w:rsid w:val="00602D2A"/>
    <w:rPr>
      <w:sz w:val="20"/>
      <w:szCs w:val="20"/>
      <w:lang w:val="x-none"/>
    </w:rPr>
  </w:style>
  <w:style w:type="character" w:customStyle="1" w:styleId="TextpoznpodarouChar">
    <w:name w:val="Text pozn. pod čarou Char"/>
    <w:link w:val="Textpoznpodarou"/>
    <w:uiPriority w:val="99"/>
    <w:rsid w:val="00602D2A"/>
    <w:rPr>
      <w:rFonts w:ascii="Arial Narrow" w:eastAsia="Calibri" w:hAnsi="Arial Narrow"/>
      <w:lang w:eastAsia="en-US"/>
    </w:rPr>
  </w:style>
  <w:style w:type="character" w:styleId="Znakapoznpodarou">
    <w:name w:val="footnote reference"/>
    <w:uiPriority w:val="99"/>
    <w:rsid w:val="00602D2A"/>
    <w:rPr>
      <w:vertAlign w:val="superscript"/>
    </w:rPr>
  </w:style>
  <w:style w:type="paragraph" w:styleId="Textvysvtlivek">
    <w:name w:val="endnote text"/>
    <w:basedOn w:val="Normln"/>
    <w:link w:val="TextvysvtlivekChar"/>
    <w:rsid w:val="00C94B1A"/>
    <w:rPr>
      <w:sz w:val="20"/>
      <w:szCs w:val="20"/>
      <w:lang w:val="x-none"/>
    </w:rPr>
  </w:style>
  <w:style w:type="character" w:customStyle="1" w:styleId="TextvysvtlivekChar">
    <w:name w:val="Text vysvětlivek Char"/>
    <w:link w:val="Textvysvtlivek"/>
    <w:rsid w:val="00C94B1A"/>
    <w:rPr>
      <w:rFonts w:ascii="Arial Narrow" w:eastAsia="Calibri" w:hAnsi="Arial Narrow"/>
      <w:lang w:eastAsia="en-US"/>
    </w:rPr>
  </w:style>
  <w:style w:type="character" w:styleId="Odkaznavysvtlivky">
    <w:name w:val="endnote reference"/>
    <w:rsid w:val="00C94B1A"/>
    <w:rPr>
      <w:vertAlign w:val="superscript"/>
    </w:rPr>
  </w:style>
  <w:style w:type="paragraph" w:customStyle="1" w:styleId="Normalni-Bulet-odrazka">
    <w:name w:val="Normalni - Bulet-odrazka"/>
    <w:basedOn w:val="Normln"/>
    <w:rsid w:val="0084304C"/>
    <w:pPr>
      <w:numPr>
        <w:numId w:val="11"/>
      </w:numPr>
      <w:spacing w:before="0"/>
    </w:pPr>
    <w:rPr>
      <w:rFonts w:eastAsia="Times New Roman"/>
      <w:szCs w:val="24"/>
      <w:lang w:eastAsia="cs-CZ"/>
    </w:rPr>
  </w:style>
  <w:style w:type="character" w:styleId="Siln">
    <w:name w:val="Strong"/>
    <w:basedOn w:val="Standardnpsmoodstavce"/>
    <w:uiPriority w:val="22"/>
    <w:qFormat/>
    <w:rsid w:val="00A922F4"/>
    <w:rPr>
      <w:b/>
      <w:bCs/>
    </w:rPr>
  </w:style>
  <w:style w:type="character" w:customStyle="1" w:styleId="HlavnnadpisChar">
    <w:name w:val="Hlavní nadpis Char"/>
    <w:link w:val="Hlavnnadpis"/>
    <w:locked/>
    <w:rsid w:val="00821F53"/>
    <w:rPr>
      <w:rFonts w:ascii="Arial Narrow" w:hAnsi="Arial Narrow"/>
      <w:b/>
      <w:caps/>
      <w:sz w:val="32"/>
      <w:szCs w:val="32"/>
      <w:lang w:eastAsia="en-US"/>
    </w:rPr>
  </w:style>
  <w:style w:type="paragraph" w:customStyle="1" w:styleId="Hlavnnadpis">
    <w:name w:val="Hlavní nadpis"/>
    <w:basedOn w:val="Nadpis4"/>
    <w:link w:val="HlavnnadpisChar"/>
    <w:autoRedefine/>
    <w:qFormat/>
    <w:rsid w:val="00821F53"/>
    <w:pPr>
      <w:tabs>
        <w:tab w:val="left" w:pos="5580"/>
      </w:tabs>
      <w:spacing w:before="120" w:after="240"/>
      <w:ind w:left="0" w:firstLine="0"/>
      <w:jc w:val="center"/>
    </w:pPr>
    <w:rPr>
      <w:rFonts w:ascii="Arial Narrow" w:hAnsi="Arial Narrow"/>
      <w:b/>
      <w:caps/>
      <w:sz w:val="32"/>
      <w:szCs w:val="32"/>
      <w:lang w:val="cs-CZ"/>
    </w:rPr>
  </w:style>
  <w:style w:type="paragraph" w:customStyle="1" w:styleId="OdstavecII">
    <w:name w:val="Odstavec_II"/>
    <w:basedOn w:val="Nadpis1"/>
    <w:next w:val="Psmeno"/>
    <w:qFormat/>
    <w:rsid w:val="002C39C6"/>
    <w:pPr>
      <w:numPr>
        <w:ilvl w:val="1"/>
        <w:numId w:val="12"/>
      </w:numPr>
      <w:pBdr>
        <w:top w:val="none" w:sz="0" w:space="0" w:color="auto"/>
        <w:left w:val="none" w:sz="0" w:space="0" w:color="auto"/>
        <w:bottom w:val="none" w:sz="0" w:space="0" w:color="auto"/>
        <w:right w:val="none" w:sz="0" w:space="0" w:color="auto"/>
      </w:pBdr>
      <w:shd w:val="clear" w:color="auto" w:fill="auto"/>
      <w:spacing w:after="120" w:line="276" w:lineRule="auto"/>
      <w:jc w:val="both"/>
    </w:pPr>
    <w:rPr>
      <w:b w:val="0"/>
      <w:bCs w:val="0"/>
      <w:caps w:val="0"/>
      <w:color w:val="000000"/>
      <w:kern w:val="0"/>
      <w:sz w:val="22"/>
      <w:lang w:val="cs-CZ" w:eastAsia="en-US"/>
    </w:rPr>
  </w:style>
  <w:style w:type="paragraph" w:customStyle="1" w:styleId="Bod">
    <w:name w:val="Bod"/>
    <w:basedOn w:val="Normln"/>
    <w:next w:val="FormtovanvHTML"/>
    <w:qFormat/>
    <w:rsid w:val="002C39C6"/>
    <w:pPr>
      <w:numPr>
        <w:ilvl w:val="4"/>
        <w:numId w:val="12"/>
      </w:numPr>
      <w:spacing w:before="0" w:line="276" w:lineRule="auto"/>
    </w:pPr>
    <w:rPr>
      <w:snapToGrid w:val="0"/>
      <w:color w:val="000000"/>
      <w:lang w:eastAsia="cs-CZ"/>
    </w:rPr>
  </w:style>
  <w:style w:type="paragraph" w:customStyle="1" w:styleId="lnek">
    <w:name w:val="Článek"/>
    <w:basedOn w:val="Normln"/>
    <w:next w:val="OdstavecII"/>
    <w:qFormat/>
    <w:rsid w:val="002C39C6"/>
    <w:pPr>
      <w:keepNext/>
      <w:numPr>
        <w:numId w:val="12"/>
      </w:numPr>
      <w:spacing w:before="600" w:after="360" w:line="276" w:lineRule="auto"/>
      <w:jc w:val="center"/>
      <w:outlineLvl w:val="0"/>
    </w:pPr>
    <w:rPr>
      <w:b/>
      <w:color w:val="000000"/>
    </w:rPr>
  </w:style>
  <w:style w:type="paragraph" w:customStyle="1" w:styleId="Psmeno">
    <w:name w:val="Písmeno"/>
    <w:basedOn w:val="Nadpis1"/>
    <w:qFormat/>
    <w:rsid w:val="002C39C6"/>
    <w:pPr>
      <w:numPr>
        <w:ilvl w:val="3"/>
        <w:numId w:val="12"/>
      </w:numPr>
      <w:pBdr>
        <w:top w:val="none" w:sz="0" w:space="0" w:color="auto"/>
        <w:left w:val="none" w:sz="0" w:space="0" w:color="auto"/>
        <w:bottom w:val="none" w:sz="0" w:space="0" w:color="auto"/>
        <w:right w:val="none" w:sz="0" w:space="0" w:color="auto"/>
      </w:pBdr>
      <w:shd w:val="clear" w:color="auto" w:fill="auto"/>
      <w:tabs>
        <w:tab w:val="clear" w:pos="855"/>
        <w:tab w:val="num" w:pos="1134"/>
      </w:tabs>
      <w:spacing w:after="120" w:line="276" w:lineRule="auto"/>
      <w:jc w:val="both"/>
    </w:pPr>
    <w:rPr>
      <w:rFonts w:cs="Arial"/>
      <w:b w:val="0"/>
      <w:caps w:val="0"/>
      <w:sz w:val="22"/>
      <w:lang w:val="cs-CZ" w:eastAsia="cs-CZ"/>
    </w:rPr>
  </w:style>
  <w:style w:type="character" w:customStyle="1" w:styleId="Nadpis2CharChar">
    <w:name w:val="Nadpis 2 Char Char"/>
    <w:rsid w:val="002C39C6"/>
    <w:rPr>
      <w:noProof w:val="0"/>
      <w:sz w:val="24"/>
      <w:lang w:val="cs-CZ"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029F1"/>
    <w:pPr>
      <w:spacing w:before="120" w:after="120"/>
      <w:jc w:val="both"/>
    </w:pPr>
    <w:rPr>
      <w:rFonts w:ascii="Arial Narrow" w:eastAsia="Calibri" w:hAnsi="Arial Narrow"/>
      <w:sz w:val="22"/>
      <w:szCs w:val="22"/>
      <w:lang w:eastAsia="en-US"/>
    </w:rPr>
  </w:style>
  <w:style w:type="paragraph" w:styleId="Nadpis1">
    <w:name w:val="heading 1"/>
    <w:aliases w:val="Clanek1_ZD"/>
    <w:basedOn w:val="Normln"/>
    <w:next w:val="Normln"/>
    <w:link w:val="Nadpis1Char"/>
    <w:autoRedefine/>
    <w:qFormat/>
    <w:rsid w:val="00F875BF"/>
    <w:pPr>
      <w:keepNext/>
      <w:numPr>
        <w:numId w:val="4"/>
      </w:numPr>
      <w:pBdr>
        <w:top w:val="single" w:sz="4" w:space="1" w:color="auto"/>
        <w:left w:val="single" w:sz="4" w:space="18" w:color="auto"/>
        <w:bottom w:val="single" w:sz="4" w:space="1" w:color="auto"/>
        <w:right w:val="single" w:sz="4" w:space="4" w:color="auto"/>
      </w:pBdr>
      <w:shd w:val="clear" w:color="auto" w:fill="F3F3F3"/>
      <w:tabs>
        <w:tab w:val="num" w:pos="567"/>
      </w:tabs>
      <w:spacing w:before="0" w:after="240"/>
      <w:ind w:left="142" w:firstLine="142"/>
      <w:jc w:val="left"/>
      <w:outlineLvl w:val="0"/>
    </w:pPr>
    <w:rPr>
      <w:b/>
      <w:bCs/>
      <w:caps/>
      <w:kern w:val="32"/>
      <w:sz w:val="28"/>
      <w:lang w:val="x-none" w:eastAsia="x-none"/>
    </w:rPr>
  </w:style>
  <w:style w:type="paragraph" w:styleId="Nadpis2">
    <w:name w:val="heading 2"/>
    <w:aliases w:val="Clanek2_ZD"/>
    <w:basedOn w:val="Nadpis1"/>
    <w:next w:val="Normln"/>
    <w:qFormat/>
    <w:rsid w:val="003D0742"/>
    <w:pPr>
      <w:pBdr>
        <w:top w:val="none" w:sz="0" w:space="0" w:color="auto"/>
        <w:left w:val="none" w:sz="0" w:space="0" w:color="auto"/>
        <w:bottom w:val="none" w:sz="0" w:space="0" w:color="auto"/>
        <w:right w:val="none" w:sz="0" w:space="0" w:color="auto"/>
      </w:pBdr>
      <w:shd w:val="clear" w:color="auto" w:fill="auto"/>
      <w:spacing w:before="240"/>
      <w:outlineLvl w:val="1"/>
    </w:pPr>
    <w:rPr>
      <w:bCs w:val="0"/>
      <w:iCs/>
      <w:caps w:val="0"/>
      <w:szCs w:val="28"/>
    </w:rPr>
  </w:style>
  <w:style w:type="paragraph" w:styleId="Nadpis3">
    <w:name w:val="heading 3"/>
    <w:aliases w:val="Clanek3_ZD"/>
    <w:basedOn w:val="Nadpis2"/>
    <w:next w:val="Normln"/>
    <w:qFormat/>
    <w:rsid w:val="0038508D"/>
    <w:pPr>
      <w:numPr>
        <w:numId w:val="0"/>
      </w:numPr>
      <w:tabs>
        <w:tab w:val="left" w:pos="567"/>
        <w:tab w:val="left" w:pos="851"/>
        <w:tab w:val="left" w:pos="1134"/>
        <w:tab w:val="left" w:pos="2520"/>
      </w:tabs>
      <w:spacing w:after="120"/>
      <w:outlineLvl w:val="2"/>
    </w:pPr>
    <w:rPr>
      <w:rFonts w:cs="Arial"/>
      <w:bCs/>
      <w:sz w:val="26"/>
      <w:szCs w:val="26"/>
    </w:rPr>
  </w:style>
  <w:style w:type="paragraph" w:styleId="Nadpis4">
    <w:name w:val="heading 4"/>
    <w:basedOn w:val="Nadpis3"/>
    <w:next w:val="Normln"/>
    <w:qFormat/>
    <w:rsid w:val="00CA23B7"/>
    <w:pPr>
      <w:keepNext w:val="0"/>
      <w:tabs>
        <w:tab w:val="clear" w:pos="567"/>
        <w:tab w:val="clear" w:pos="851"/>
        <w:tab w:val="clear" w:pos="1134"/>
        <w:tab w:val="clear" w:pos="2520"/>
      </w:tabs>
      <w:spacing w:before="0" w:after="0"/>
      <w:ind w:left="1134" w:hanging="340"/>
      <w:jc w:val="both"/>
      <w:outlineLvl w:val="3"/>
    </w:pPr>
    <w:rPr>
      <w:rFonts w:ascii="Calibri" w:eastAsia="Times New Roman" w:hAnsi="Calibri" w:cs="Times New Roman"/>
      <w:b w:val="0"/>
      <w:bCs w:val="0"/>
      <w:iCs w:val="0"/>
      <w:kern w:val="0"/>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rsid w:val="003D0742"/>
    <w:pPr>
      <w:tabs>
        <w:tab w:val="left" w:pos="440"/>
        <w:tab w:val="right" w:leader="dot" w:pos="9062"/>
      </w:tabs>
    </w:pPr>
  </w:style>
  <w:style w:type="paragraph" w:customStyle="1" w:styleId="https">
    <w:name w:val="https"/>
    <w:basedOn w:val="FormtovanvHTML"/>
    <w:next w:val="Normln"/>
    <w:rsid w:val="00427509"/>
    <w:rPr>
      <w:rFonts w:ascii="Arial Narrow" w:hAnsi="Arial Narrow"/>
      <w:sz w:val="22"/>
    </w:rPr>
  </w:style>
  <w:style w:type="paragraph" w:styleId="FormtovanvHTML">
    <w:name w:val="HTML Preformatted"/>
    <w:basedOn w:val="Normln"/>
    <w:link w:val="FormtovanvHTMLChar"/>
    <w:uiPriority w:val="99"/>
    <w:rsid w:val="00427509"/>
    <w:rPr>
      <w:rFonts w:ascii="Courier New" w:hAnsi="Courier New"/>
      <w:sz w:val="20"/>
      <w:szCs w:val="20"/>
      <w:lang w:val="x-none"/>
    </w:rPr>
  </w:style>
  <w:style w:type="table" w:styleId="Mkatabulky">
    <w:name w:val="Table Grid"/>
    <w:basedOn w:val="Normlntabulka"/>
    <w:rsid w:val="00C64A5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rsid w:val="00FE4D01"/>
    <w:pPr>
      <w:tabs>
        <w:tab w:val="center" w:pos="4536"/>
        <w:tab w:val="right" w:pos="9072"/>
      </w:tabs>
      <w:spacing w:before="0" w:after="0"/>
    </w:pPr>
    <w:rPr>
      <w:sz w:val="16"/>
    </w:rPr>
  </w:style>
  <w:style w:type="paragraph" w:styleId="Zpat">
    <w:name w:val="footer"/>
    <w:basedOn w:val="Normln"/>
    <w:rsid w:val="002502C4"/>
    <w:pPr>
      <w:widowControl w:val="0"/>
      <w:tabs>
        <w:tab w:val="center" w:pos="4536"/>
        <w:tab w:val="right" w:pos="9072"/>
      </w:tabs>
      <w:spacing w:before="0" w:after="0"/>
      <w:jc w:val="left"/>
    </w:pPr>
    <w:rPr>
      <w:sz w:val="16"/>
    </w:rPr>
  </w:style>
  <w:style w:type="character" w:styleId="Hypertextovodkaz">
    <w:name w:val="Hyperlink"/>
    <w:rsid w:val="006C1ECE"/>
    <w:rPr>
      <w:color w:val="0000FF"/>
      <w:u w:val="single"/>
    </w:rPr>
  </w:style>
  <w:style w:type="paragraph" w:customStyle="1" w:styleId="Bulet">
    <w:name w:val="Bulet"/>
    <w:basedOn w:val="Normln"/>
    <w:link w:val="BuletChar"/>
    <w:uiPriority w:val="99"/>
    <w:qFormat/>
    <w:rsid w:val="008B05C8"/>
    <w:pPr>
      <w:numPr>
        <w:numId w:val="1"/>
      </w:numPr>
      <w:tabs>
        <w:tab w:val="left" w:pos="720"/>
      </w:tabs>
      <w:spacing w:after="0"/>
    </w:pPr>
    <w:rPr>
      <w:lang w:val="x-none" w:eastAsia="x-none"/>
    </w:rPr>
  </w:style>
  <w:style w:type="character" w:customStyle="1" w:styleId="BuletChar">
    <w:name w:val="Bulet Char"/>
    <w:link w:val="Bulet"/>
    <w:uiPriority w:val="99"/>
    <w:rsid w:val="008B05C8"/>
    <w:rPr>
      <w:rFonts w:ascii="Arial Narrow" w:eastAsia="Calibri" w:hAnsi="Arial Narrow"/>
      <w:sz w:val="22"/>
      <w:szCs w:val="22"/>
      <w:lang w:val="x-none" w:eastAsia="x-none"/>
    </w:rPr>
  </w:style>
  <w:style w:type="paragraph" w:styleId="Obsah2">
    <w:name w:val="toc 2"/>
    <w:basedOn w:val="Normln"/>
    <w:next w:val="Normln"/>
    <w:autoRedefine/>
    <w:uiPriority w:val="39"/>
    <w:rsid w:val="00194190"/>
    <w:pPr>
      <w:ind w:left="220"/>
    </w:pPr>
  </w:style>
  <w:style w:type="paragraph" w:customStyle="1" w:styleId="Rozvrendokumentu">
    <w:name w:val="Rozvržení dokumentu"/>
    <w:basedOn w:val="Normln"/>
    <w:semiHidden/>
    <w:rsid w:val="0043736D"/>
    <w:pPr>
      <w:shd w:val="clear" w:color="auto" w:fill="000080"/>
    </w:pPr>
    <w:rPr>
      <w:rFonts w:ascii="Tahoma" w:hAnsi="Tahoma" w:cs="Tahoma"/>
      <w:sz w:val="20"/>
      <w:szCs w:val="20"/>
    </w:rPr>
  </w:style>
  <w:style w:type="character" w:styleId="slostrnky">
    <w:name w:val="page number"/>
    <w:basedOn w:val="Standardnpsmoodstavce"/>
    <w:rsid w:val="00422F7B"/>
  </w:style>
  <w:style w:type="paragraph" w:customStyle="1" w:styleId="Numbering">
    <w:name w:val="Numbering"/>
    <w:basedOn w:val="Normln"/>
    <w:link w:val="NumberingChar"/>
    <w:qFormat/>
    <w:rsid w:val="00B40C76"/>
    <w:pPr>
      <w:numPr>
        <w:numId w:val="2"/>
      </w:numPr>
      <w:spacing w:after="0"/>
    </w:pPr>
    <w:rPr>
      <w:lang w:val="x-none" w:eastAsia="x-none"/>
    </w:rPr>
  </w:style>
  <w:style w:type="character" w:customStyle="1" w:styleId="NumberingChar">
    <w:name w:val="Numbering Char"/>
    <w:link w:val="Numbering"/>
    <w:rsid w:val="00B40C76"/>
    <w:rPr>
      <w:rFonts w:ascii="Arial Narrow" w:eastAsia="Calibri" w:hAnsi="Arial Narrow"/>
      <w:sz w:val="22"/>
      <w:szCs w:val="22"/>
      <w:lang w:val="x-none" w:eastAsia="x-none"/>
    </w:rPr>
  </w:style>
  <w:style w:type="character" w:customStyle="1" w:styleId="StylTun">
    <w:name w:val="Styl Tučné"/>
    <w:rsid w:val="00045A23"/>
    <w:rPr>
      <w:rFonts w:ascii="Arial Narrow" w:hAnsi="Arial Narrow"/>
      <w:b/>
      <w:bCs/>
      <w:sz w:val="24"/>
    </w:rPr>
  </w:style>
  <w:style w:type="paragraph" w:customStyle="1" w:styleId="StylBuletVlevo063cm">
    <w:name w:val="Styl Bulet + Vlevo:  063 cm"/>
    <w:basedOn w:val="Normln"/>
    <w:link w:val="StylBuletVlevo063cmChar"/>
    <w:autoRedefine/>
    <w:rsid w:val="007C669D"/>
    <w:pPr>
      <w:numPr>
        <w:numId w:val="3"/>
      </w:numPr>
      <w:tabs>
        <w:tab w:val="clear" w:pos="1800"/>
      </w:tabs>
      <w:spacing w:before="0" w:after="0"/>
      <w:ind w:left="540"/>
    </w:pPr>
    <w:rPr>
      <w:rFonts w:eastAsia="Times New Roman"/>
      <w:lang w:val="x-none" w:eastAsia="x-none"/>
    </w:rPr>
  </w:style>
  <w:style w:type="character" w:customStyle="1" w:styleId="StylBuletVlevo063cmChar">
    <w:name w:val="Styl Bulet + Vlevo:  063 cm Char"/>
    <w:link w:val="StylBuletVlevo063cm"/>
    <w:rsid w:val="007C669D"/>
    <w:rPr>
      <w:rFonts w:ascii="Arial Narrow" w:hAnsi="Arial Narrow"/>
      <w:sz w:val="22"/>
      <w:szCs w:val="22"/>
      <w:lang w:val="x-none" w:eastAsia="x-none"/>
    </w:rPr>
  </w:style>
  <w:style w:type="paragraph" w:styleId="Obsah3">
    <w:name w:val="toc 3"/>
    <w:basedOn w:val="Normln"/>
    <w:next w:val="Normln"/>
    <w:autoRedefine/>
    <w:uiPriority w:val="39"/>
    <w:rsid w:val="002502C4"/>
    <w:pPr>
      <w:ind w:left="440"/>
    </w:pPr>
  </w:style>
  <w:style w:type="paragraph" w:customStyle="1" w:styleId="Obsah">
    <w:name w:val="Obsah"/>
    <w:basedOn w:val="Nadpis1"/>
    <w:link w:val="ObsahChar"/>
    <w:rsid w:val="003D0742"/>
    <w:pPr>
      <w:numPr>
        <w:numId w:val="0"/>
      </w:numPr>
      <w:outlineLvl w:val="9"/>
    </w:pPr>
  </w:style>
  <w:style w:type="character" w:customStyle="1" w:styleId="Nadpis1Char">
    <w:name w:val="Nadpis 1 Char"/>
    <w:aliases w:val="Clanek1_ZD Char"/>
    <w:link w:val="Nadpis1"/>
    <w:rsid w:val="00F875BF"/>
    <w:rPr>
      <w:rFonts w:ascii="Arial Narrow" w:eastAsia="Calibri" w:hAnsi="Arial Narrow"/>
      <w:b/>
      <w:bCs/>
      <w:caps/>
      <w:kern w:val="32"/>
      <w:sz w:val="28"/>
      <w:szCs w:val="22"/>
      <w:shd w:val="clear" w:color="auto" w:fill="F3F3F3"/>
      <w:lang w:val="x-none" w:eastAsia="x-none"/>
    </w:rPr>
  </w:style>
  <w:style w:type="character" w:customStyle="1" w:styleId="ObsahChar">
    <w:name w:val="Obsah Char"/>
    <w:basedOn w:val="Nadpis1Char"/>
    <w:link w:val="Obsah"/>
    <w:rsid w:val="003D0742"/>
    <w:rPr>
      <w:rFonts w:ascii="Arial Narrow" w:eastAsia="Calibri" w:hAnsi="Arial Narrow"/>
      <w:b/>
      <w:bCs/>
      <w:caps/>
      <w:kern w:val="32"/>
      <w:sz w:val="28"/>
      <w:szCs w:val="22"/>
      <w:shd w:val="clear" w:color="auto" w:fill="F3F3F3"/>
      <w:lang w:val="x-none" w:eastAsia="x-none"/>
    </w:rPr>
  </w:style>
  <w:style w:type="character" w:styleId="Odkaznakoment">
    <w:name w:val="annotation reference"/>
    <w:semiHidden/>
    <w:rsid w:val="00424D88"/>
    <w:rPr>
      <w:sz w:val="16"/>
      <w:szCs w:val="16"/>
    </w:rPr>
  </w:style>
  <w:style w:type="paragraph" w:styleId="Textkomente">
    <w:name w:val="annotation text"/>
    <w:basedOn w:val="Normln"/>
    <w:link w:val="TextkomenteChar"/>
    <w:rsid w:val="00424D88"/>
    <w:rPr>
      <w:sz w:val="20"/>
      <w:szCs w:val="20"/>
    </w:rPr>
  </w:style>
  <w:style w:type="paragraph" w:styleId="Pedmtkomente">
    <w:name w:val="annotation subject"/>
    <w:basedOn w:val="Textkomente"/>
    <w:next w:val="Textkomente"/>
    <w:semiHidden/>
    <w:rsid w:val="00424D88"/>
    <w:rPr>
      <w:b/>
      <w:bCs/>
    </w:rPr>
  </w:style>
  <w:style w:type="paragraph" w:styleId="Textbubliny">
    <w:name w:val="Balloon Text"/>
    <w:basedOn w:val="Normln"/>
    <w:semiHidden/>
    <w:rsid w:val="00424D88"/>
    <w:rPr>
      <w:rFonts w:ascii="Tahoma" w:hAnsi="Tahoma" w:cs="Tahoma"/>
      <w:sz w:val="16"/>
      <w:szCs w:val="16"/>
    </w:rPr>
  </w:style>
  <w:style w:type="character" w:styleId="Sledovanodkaz">
    <w:name w:val="FollowedHyperlink"/>
    <w:rsid w:val="00192238"/>
    <w:rPr>
      <w:color w:val="800080"/>
      <w:u w:val="single"/>
    </w:rPr>
  </w:style>
  <w:style w:type="paragraph" w:customStyle="1" w:styleId="Normlntun">
    <w:name w:val="Normální tučný"/>
    <w:basedOn w:val="Normln"/>
    <w:rsid w:val="00135AA9"/>
    <w:pPr>
      <w:tabs>
        <w:tab w:val="center" w:pos="426"/>
      </w:tabs>
      <w:spacing w:before="0" w:after="0"/>
    </w:pPr>
    <w:rPr>
      <w:rFonts w:ascii="Arial" w:eastAsia="Times New Roman" w:hAnsi="Arial"/>
      <w:b/>
      <w:sz w:val="20"/>
      <w:szCs w:val="20"/>
      <w:lang w:eastAsia="cs-CZ"/>
    </w:rPr>
  </w:style>
  <w:style w:type="paragraph" w:customStyle="1" w:styleId="Default">
    <w:name w:val="Default"/>
    <w:rsid w:val="007314DA"/>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42028B"/>
    <w:pPr>
      <w:spacing w:before="0" w:after="0"/>
      <w:ind w:left="720"/>
      <w:contextualSpacing/>
      <w:jc w:val="left"/>
    </w:pPr>
    <w:rPr>
      <w:rFonts w:ascii="Times New Roman" w:eastAsia="Times New Roman" w:hAnsi="Times New Roman"/>
      <w:sz w:val="24"/>
      <w:szCs w:val="24"/>
      <w:lang w:eastAsia="cs-CZ"/>
    </w:rPr>
  </w:style>
  <w:style w:type="character" w:customStyle="1" w:styleId="TextkomenteChar">
    <w:name w:val="Text komentáře Char"/>
    <w:link w:val="Textkomente"/>
    <w:rsid w:val="0042028B"/>
    <w:rPr>
      <w:rFonts w:ascii="Arial Narrow" w:eastAsia="Calibri" w:hAnsi="Arial Narrow"/>
      <w:lang w:val="cs-CZ" w:eastAsia="en-US" w:bidi="ar-SA"/>
    </w:rPr>
  </w:style>
  <w:style w:type="paragraph" w:styleId="Zkladntextodsazen3">
    <w:name w:val="Body Text Indent 3"/>
    <w:basedOn w:val="Normln"/>
    <w:link w:val="Zkladntextodsazen3Char"/>
    <w:rsid w:val="0042028B"/>
    <w:pPr>
      <w:spacing w:before="0"/>
      <w:ind w:left="283"/>
      <w:jc w:val="left"/>
    </w:pPr>
    <w:rPr>
      <w:rFonts w:ascii="Times New Roman" w:eastAsia="Times New Roman" w:hAnsi="Times New Roman"/>
      <w:sz w:val="16"/>
      <w:szCs w:val="16"/>
      <w:lang w:val="x-none" w:eastAsia="x-none"/>
    </w:rPr>
  </w:style>
  <w:style w:type="character" w:customStyle="1" w:styleId="Zkladntextodsazen3Char">
    <w:name w:val="Základní text odsazený 3 Char"/>
    <w:link w:val="Zkladntextodsazen3"/>
    <w:rsid w:val="0042028B"/>
    <w:rPr>
      <w:sz w:val="16"/>
      <w:szCs w:val="16"/>
      <w:lang w:val="x-none" w:eastAsia="x-none" w:bidi="ar-SA"/>
    </w:rPr>
  </w:style>
  <w:style w:type="paragraph" w:customStyle="1" w:styleId="Odstavecseseznamem1">
    <w:name w:val="Odstavec se seznamem1"/>
    <w:basedOn w:val="Normln"/>
    <w:rsid w:val="001821E5"/>
    <w:pPr>
      <w:spacing w:before="0" w:after="200" w:line="276" w:lineRule="auto"/>
      <w:ind w:left="720"/>
      <w:contextualSpacing/>
      <w:jc w:val="left"/>
    </w:pPr>
    <w:rPr>
      <w:rFonts w:ascii="Calibri" w:eastAsia="Times New Roman" w:hAnsi="Calibri"/>
    </w:rPr>
  </w:style>
  <w:style w:type="paragraph" w:styleId="Normlnweb">
    <w:name w:val="Normal (Web)"/>
    <w:basedOn w:val="Normln"/>
    <w:uiPriority w:val="99"/>
    <w:rsid w:val="00FB60F6"/>
    <w:pPr>
      <w:spacing w:before="0" w:after="0"/>
      <w:jc w:val="left"/>
    </w:pPr>
    <w:rPr>
      <w:rFonts w:ascii="Times New Roman" w:eastAsia="Times New Roman" w:hAnsi="Times New Roman"/>
      <w:sz w:val="24"/>
      <w:szCs w:val="24"/>
      <w:lang w:eastAsia="cs-CZ"/>
    </w:rPr>
  </w:style>
  <w:style w:type="character" w:customStyle="1" w:styleId="FormtovanvHTMLChar">
    <w:name w:val="Formátovaný v HTML Char"/>
    <w:link w:val="FormtovanvHTML"/>
    <w:uiPriority w:val="99"/>
    <w:locked/>
    <w:rsid w:val="009A71A1"/>
    <w:rPr>
      <w:rFonts w:ascii="Courier New" w:eastAsia="Calibri" w:hAnsi="Courier New" w:cs="Courier New"/>
      <w:lang w:eastAsia="en-US"/>
    </w:rPr>
  </w:style>
  <w:style w:type="paragraph" w:styleId="Zkladntext">
    <w:name w:val="Body Text"/>
    <w:basedOn w:val="Normln"/>
    <w:link w:val="ZkladntextChar"/>
    <w:rsid w:val="00423687"/>
    <w:rPr>
      <w:lang w:val="x-none"/>
    </w:rPr>
  </w:style>
  <w:style w:type="character" w:customStyle="1" w:styleId="ZkladntextChar">
    <w:name w:val="Základní text Char"/>
    <w:link w:val="Zkladntext"/>
    <w:rsid w:val="00423687"/>
    <w:rPr>
      <w:rFonts w:ascii="Arial Narrow" w:eastAsia="Calibri" w:hAnsi="Arial Narrow"/>
      <w:sz w:val="22"/>
      <w:szCs w:val="22"/>
      <w:lang w:eastAsia="en-US"/>
    </w:rPr>
  </w:style>
  <w:style w:type="paragraph" w:styleId="Textpoznpodarou">
    <w:name w:val="footnote text"/>
    <w:basedOn w:val="Normln"/>
    <w:link w:val="TextpoznpodarouChar"/>
    <w:uiPriority w:val="99"/>
    <w:rsid w:val="00602D2A"/>
    <w:rPr>
      <w:sz w:val="20"/>
      <w:szCs w:val="20"/>
      <w:lang w:val="x-none"/>
    </w:rPr>
  </w:style>
  <w:style w:type="character" w:customStyle="1" w:styleId="TextpoznpodarouChar">
    <w:name w:val="Text pozn. pod čarou Char"/>
    <w:link w:val="Textpoznpodarou"/>
    <w:uiPriority w:val="99"/>
    <w:rsid w:val="00602D2A"/>
    <w:rPr>
      <w:rFonts w:ascii="Arial Narrow" w:eastAsia="Calibri" w:hAnsi="Arial Narrow"/>
      <w:lang w:eastAsia="en-US"/>
    </w:rPr>
  </w:style>
  <w:style w:type="character" w:styleId="Znakapoznpodarou">
    <w:name w:val="footnote reference"/>
    <w:uiPriority w:val="99"/>
    <w:rsid w:val="00602D2A"/>
    <w:rPr>
      <w:vertAlign w:val="superscript"/>
    </w:rPr>
  </w:style>
  <w:style w:type="paragraph" w:styleId="Textvysvtlivek">
    <w:name w:val="endnote text"/>
    <w:basedOn w:val="Normln"/>
    <w:link w:val="TextvysvtlivekChar"/>
    <w:rsid w:val="00C94B1A"/>
    <w:rPr>
      <w:sz w:val="20"/>
      <w:szCs w:val="20"/>
      <w:lang w:val="x-none"/>
    </w:rPr>
  </w:style>
  <w:style w:type="character" w:customStyle="1" w:styleId="TextvysvtlivekChar">
    <w:name w:val="Text vysvětlivek Char"/>
    <w:link w:val="Textvysvtlivek"/>
    <w:rsid w:val="00C94B1A"/>
    <w:rPr>
      <w:rFonts w:ascii="Arial Narrow" w:eastAsia="Calibri" w:hAnsi="Arial Narrow"/>
      <w:lang w:eastAsia="en-US"/>
    </w:rPr>
  </w:style>
  <w:style w:type="character" w:styleId="Odkaznavysvtlivky">
    <w:name w:val="endnote reference"/>
    <w:rsid w:val="00C94B1A"/>
    <w:rPr>
      <w:vertAlign w:val="superscript"/>
    </w:rPr>
  </w:style>
  <w:style w:type="paragraph" w:customStyle="1" w:styleId="Normalni-Bulet-odrazka">
    <w:name w:val="Normalni - Bulet-odrazka"/>
    <w:basedOn w:val="Normln"/>
    <w:rsid w:val="0084304C"/>
    <w:pPr>
      <w:numPr>
        <w:numId w:val="11"/>
      </w:numPr>
      <w:spacing w:before="0"/>
    </w:pPr>
    <w:rPr>
      <w:rFonts w:eastAsia="Times New Roman"/>
      <w:szCs w:val="24"/>
      <w:lang w:eastAsia="cs-CZ"/>
    </w:rPr>
  </w:style>
  <w:style w:type="character" w:styleId="Siln">
    <w:name w:val="Strong"/>
    <w:basedOn w:val="Standardnpsmoodstavce"/>
    <w:uiPriority w:val="22"/>
    <w:qFormat/>
    <w:rsid w:val="00A922F4"/>
    <w:rPr>
      <w:b/>
      <w:bCs/>
    </w:rPr>
  </w:style>
  <w:style w:type="character" w:customStyle="1" w:styleId="HlavnnadpisChar">
    <w:name w:val="Hlavní nadpis Char"/>
    <w:link w:val="Hlavnnadpis"/>
    <w:locked/>
    <w:rsid w:val="00821F53"/>
    <w:rPr>
      <w:rFonts w:ascii="Arial Narrow" w:hAnsi="Arial Narrow"/>
      <w:b/>
      <w:caps/>
      <w:sz w:val="32"/>
      <w:szCs w:val="32"/>
      <w:lang w:eastAsia="en-US"/>
    </w:rPr>
  </w:style>
  <w:style w:type="paragraph" w:customStyle="1" w:styleId="Hlavnnadpis">
    <w:name w:val="Hlavní nadpis"/>
    <w:basedOn w:val="Nadpis4"/>
    <w:link w:val="HlavnnadpisChar"/>
    <w:autoRedefine/>
    <w:qFormat/>
    <w:rsid w:val="00821F53"/>
    <w:pPr>
      <w:tabs>
        <w:tab w:val="left" w:pos="5580"/>
      </w:tabs>
      <w:spacing w:before="120" w:after="240"/>
      <w:ind w:left="0" w:firstLine="0"/>
      <w:jc w:val="center"/>
    </w:pPr>
    <w:rPr>
      <w:rFonts w:ascii="Arial Narrow" w:hAnsi="Arial Narrow"/>
      <w:b/>
      <w:caps/>
      <w:sz w:val="32"/>
      <w:szCs w:val="32"/>
      <w:lang w:val="cs-CZ"/>
    </w:rPr>
  </w:style>
  <w:style w:type="paragraph" w:customStyle="1" w:styleId="OdstavecII">
    <w:name w:val="Odstavec_II"/>
    <w:basedOn w:val="Nadpis1"/>
    <w:next w:val="Psmeno"/>
    <w:qFormat/>
    <w:rsid w:val="002C39C6"/>
    <w:pPr>
      <w:numPr>
        <w:ilvl w:val="1"/>
        <w:numId w:val="12"/>
      </w:numPr>
      <w:pBdr>
        <w:top w:val="none" w:sz="0" w:space="0" w:color="auto"/>
        <w:left w:val="none" w:sz="0" w:space="0" w:color="auto"/>
        <w:bottom w:val="none" w:sz="0" w:space="0" w:color="auto"/>
        <w:right w:val="none" w:sz="0" w:space="0" w:color="auto"/>
      </w:pBdr>
      <w:shd w:val="clear" w:color="auto" w:fill="auto"/>
      <w:spacing w:after="120" w:line="276" w:lineRule="auto"/>
      <w:jc w:val="both"/>
    </w:pPr>
    <w:rPr>
      <w:b w:val="0"/>
      <w:bCs w:val="0"/>
      <w:caps w:val="0"/>
      <w:color w:val="000000"/>
      <w:kern w:val="0"/>
      <w:sz w:val="22"/>
      <w:lang w:val="cs-CZ" w:eastAsia="en-US"/>
    </w:rPr>
  </w:style>
  <w:style w:type="paragraph" w:customStyle="1" w:styleId="Bod">
    <w:name w:val="Bod"/>
    <w:basedOn w:val="Normln"/>
    <w:next w:val="FormtovanvHTML"/>
    <w:qFormat/>
    <w:rsid w:val="002C39C6"/>
    <w:pPr>
      <w:numPr>
        <w:ilvl w:val="4"/>
        <w:numId w:val="12"/>
      </w:numPr>
      <w:spacing w:before="0" w:line="276" w:lineRule="auto"/>
    </w:pPr>
    <w:rPr>
      <w:snapToGrid w:val="0"/>
      <w:color w:val="000000"/>
      <w:lang w:eastAsia="cs-CZ"/>
    </w:rPr>
  </w:style>
  <w:style w:type="paragraph" w:customStyle="1" w:styleId="lnek">
    <w:name w:val="Článek"/>
    <w:basedOn w:val="Normln"/>
    <w:next w:val="OdstavecII"/>
    <w:qFormat/>
    <w:rsid w:val="002C39C6"/>
    <w:pPr>
      <w:keepNext/>
      <w:numPr>
        <w:numId w:val="12"/>
      </w:numPr>
      <w:spacing w:before="600" w:after="360" w:line="276" w:lineRule="auto"/>
      <w:jc w:val="center"/>
      <w:outlineLvl w:val="0"/>
    </w:pPr>
    <w:rPr>
      <w:b/>
      <w:color w:val="000000"/>
    </w:rPr>
  </w:style>
  <w:style w:type="paragraph" w:customStyle="1" w:styleId="Psmeno">
    <w:name w:val="Písmeno"/>
    <w:basedOn w:val="Nadpis1"/>
    <w:qFormat/>
    <w:rsid w:val="002C39C6"/>
    <w:pPr>
      <w:numPr>
        <w:ilvl w:val="3"/>
        <w:numId w:val="12"/>
      </w:numPr>
      <w:pBdr>
        <w:top w:val="none" w:sz="0" w:space="0" w:color="auto"/>
        <w:left w:val="none" w:sz="0" w:space="0" w:color="auto"/>
        <w:bottom w:val="none" w:sz="0" w:space="0" w:color="auto"/>
        <w:right w:val="none" w:sz="0" w:space="0" w:color="auto"/>
      </w:pBdr>
      <w:shd w:val="clear" w:color="auto" w:fill="auto"/>
      <w:tabs>
        <w:tab w:val="clear" w:pos="855"/>
        <w:tab w:val="num" w:pos="1134"/>
      </w:tabs>
      <w:spacing w:after="120" w:line="276" w:lineRule="auto"/>
      <w:jc w:val="both"/>
    </w:pPr>
    <w:rPr>
      <w:rFonts w:cs="Arial"/>
      <w:b w:val="0"/>
      <w:caps w:val="0"/>
      <w:sz w:val="22"/>
      <w:lang w:val="cs-CZ" w:eastAsia="cs-CZ"/>
    </w:rPr>
  </w:style>
  <w:style w:type="character" w:customStyle="1" w:styleId="Nadpis2CharChar">
    <w:name w:val="Nadpis 2 Char Char"/>
    <w:rsid w:val="002C39C6"/>
    <w:rPr>
      <w:noProof w:val="0"/>
      <w:sz w:val="24"/>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886">
      <w:bodyDiv w:val="1"/>
      <w:marLeft w:val="0"/>
      <w:marRight w:val="0"/>
      <w:marTop w:val="0"/>
      <w:marBottom w:val="0"/>
      <w:divBdr>
        <w:top w:val="none" w:sz="0" w:space="0" w:color="auto"/>
        <w:left w:val="none" w:sz="0" w:space="0" w:color="auto"/>
        <w:bottom w:val="none" w:sz="0" w:space="0" w:color="auto"/>
        <w:right w:val="none" w:sz="0" w:space="0" w:color="auto"/>
      </w:divBdr>
    </w:div>
    <w:div w:id="43989530">
      <w:bodyDiv w:val="1"/>
      <w:marLeft w:val="0"/>
      <w:marRight w:val="0"/>
      <w:marTop w:val="0"/>
      <w:marBottom w:val="0"/>
      <w:divBdr>
        <w:top w:val="none" w:sz="0" w:space="0" w:color="auto"/>
        <w:left w:val="none" w:sz="0" w:space="0" w:color="auto"/>
        <w:bottom w:val="none" w:sz="0" w:space="0" w:color="auto"/>
        <w:right w:val="none" w:sz="0" w:space="0" w:color="auto"/>
      </w:divBdr>
    </w:div>
    <w:div w:id="51463049">
      <w:bodyDiv w:val="1"/>
      <w:marLeft w:val="0"/>
      <w:marRight w:val="0"/>
      <w:marTop w:val="0"/>
      <w:marBottom w:val="0"/>
      <w:divBdr>
        <w:top w:val="none" w:sz="0" w:space="0" w:color="auto"/>
        <w:left w:val="none" w:sz="0" w:space="0" w:color="auto"/>
        <w:bottom w:val="none" w:sz="0" w:space="0" w:color="auto"/>
        <w:right w:val="none" w:sz="0" w:space="0" w:color="auto"/>
      </w:divBdr>
    </w:div>
    <w:div w:id="57172540">
      <w:bodyDiv w:val="1"/>
      <w:marLeft w:val="0"/>
      <w:marRight w:val="0"/>
      <w:marTop w:val="0"/>
      <w:marBottom w:val="0"/>
      <w:divBdr>
        <w:top w:val="none" w:sz="0" w:space="0" w:color="auto"/>
        <w:left w:val="none" w:sz="0" w:space="0" w:color="auto"/>
        <w:bottom w:val="none" w:sz="0" w:space="0" w:color="auto"/>
        <w:right w:val="none" w:sz="0" w:space="0" w:color="auto"/>
      </w:divBdr>
    </w:div>
    <w:div w:id="108941467">
      <w:bodyDiv w:val="1"/>
      <w:marLeft w:val="0"/>
      <w:marRight w:val="0"/>
      <w:marTop w:val="0"/>
      <w:marBottom w:val="0"/>
      <w:divBdr>
        <w:top w:val="none" w:sz="0" w:space="0" w:color="auto"/>
        <w:left w:val="none" w:sz="0" w:space="0" w:color="auto"/>
        <w:bottom w:val="none" w:sz="0" w:space="0" w:color="auto"/>
        <w:right w:val="none" w:sz="0" w:space="0" w:color="auto"/>
      </w:divBdr>
    </w:div>
    <w:div w:id="123626514">
      <w:bodyDiv w:val="1"/>
      <w:marLeft w:val="0"/>
      <w:marRight w:val="0"/>
      <w:marTop w:val="0"/>
      <w:marBottom w:val="0"/>
      <w:divBdr>
        <w:top w:val="none" w:sz="0" w:space="0" w:color="auto"/>
        <w:left w:val="none" w:sz="0" w:space="0" w:color="auto"/>
        <w:bottom w:val="none" w:sz="0" w:space="0" w:color="auto"/>
        <w:right w:val="none" w:sz="0" w:space="0" w:color="auto"/>
      </w:divBdr>
    </w:div>
    <w:div w:id="160244857">
      <w:bodyDiv w:val="1"/>
      <w:marLeft w:val="0"/>
      <w:marRight w:val="0"/>
      <w:marTop w:val="0"/>
      <w:marBottom w:val="0"/>
      <w:divBdr>
        <w:top w:val="none" w:sz="0" w:space="0" w:color="auto"/>
        <w:left w:val="none" w:sz="0" w:space="0" w:color="auto"/>
        <w:bottom w:val="none" w:sz="0" w:space="0" w:color="auto"/>
        <w:right w:val="none" w:sz="0" w:space="0" w:color="auto"/>
      </w:divBdr>
    </w:div>
    <w:div w:id="162598805">
      <w:bodyDiv w:val="1"/>
      <w:marLeft w:val="0"/>
      <w:marRight w:val="0"/>
      <w:marTop w:val="0"/>
      <w:marBottom w:val="0"/>
      <w:divBdr>
        <w:top w:val="none" w:sz="0" w:space="0" w:color="auto"/>
        <w:left w:val="none" w:sz="0" w:space="0" w:color="auto"/>
        <w:bottom w:val="none" w:sz="0" w:space="0" w:color="auto"/>
        <w:right w:val="none" w:sz="0" w:space="0" w:color="auto"/>
      </w:divBdr>
    </w:div>
    <w:div w:id="174075567">
      <w:bodyDiv w:val="1"/>
      <w:marLeft w:val="0"/>
      <w:marRight w:val="0"/>
      <w:marTop w:val="0"/>
      <w:marBottom w:val="0"/>
      <w:divBdr>
        <w:top w:val="none" w:sz="0" w:space="0" w:color="auto"/>
        <w:left w:val="none" w:sz="0" w:space="0" w:color="auto"/>
        <w:bottom w:val="none" w:sz="0" w:space="0" w:color="auto"/>
        <w:right w:val="none" w:sz="0" w:space="0" w:color="auto"/>
      </w:divBdr>
    </w:div>
    <w:div w:id="230845863">
      <w:bodyDiv w:val="1"/>
      <w:marLeft w:val="0"/>
      <w:marRight w:val="0"/>
      <w:marTop w:val="0"/>
      <w:marBottom w:val="0"/>
      <w:divBdr>
        <w:top w:val="none" w:sz="0" w:space="0" w:color="auto"/>
        <w:left w:val="none" w:sz="0" w:space="0" w:color="auto"/>
        <w:bottom w:val="none" w:sz="0" w:space="0" w:color="auto"/>
        <w:right w:val="none" w:sz="0" w:space="0" w:color="auto"/>
      </w:divBdr>
    </w:div>
    <w:div w:id="233785587">
      <w:bodyDiv w:val="1"/>
      <w:marLeft w:val="0"/>
      <w:marRight w:val="0"/>
      <w:marTop w:val="0"/>
      <w:marBottom w:val="0"/>
      <w:divBdr>
        <w:top w:val="none" w:sz="0" w:space="0" w:color="auto"/>
        <w:left w:val="none" w:sz="0" w:space="0" w:color="auto"/>
        <w:bottom w:val="none" w:sz="0" w:space="0" w:color="auto"/>
        <w:right w:val="none" w:sz="0" w:space="0" w:color="auto"/>
      </w:divBdr>
    </w:div>
    <w:div w:id="237134059">
      <w:bodyDiv w:val="1"/>
      <w:marLeft w:val="0"/>
      <w:marRight w:val="0"/>
      <w:marTop w:val="0"/>
      <w:marBottom w:val="0"/>
      <w:divBdr>
        <w:top w:val="none" w:sz="0" w:space="0" w:color="auto"/>
        <w:left w:val="none" w:sz="0" w:space="0" w:color="auto"/>
        <w:bottom w:val="none" w:sz="0" w:space="0" w:color="auto"/>
        <w:right w:val="none" w:sz="0" w:space="0" w:color="auto"/>
      </w:divBdr>
    </w:div>
    <w:div w:id="280839434">
      <w:bodyDiv w:val="1"/>
      <w:marLeft w:val="0"/>
      <w:marRight w:val="0"/>
      <w:marTop w:val="0"/>
      <w:marBottom w:val="0"/>
      <w:divBdr>
        <w:top w:val="none" w:sz="0" w:space="0" w:color="auto"/>
        <w:left w:val="none" w:sz="0" w:space="0" w:color="auto"/>
        <w:bottom w:val="none" w:sz="0" w:space="0" w:color="auto"/>
        <w:right w:val="none" w:sz="0" w:space="0" w:color="auto"/>
      </w:divBdr>
    </w:div>
    <w:div w:id="281115159">
      <w:bodyDiv w:val="1"/>
      <w:marLeft w:val="0"/>
      <w:marRight w:val="0"/>
      <w:marTop w:val="0"/>
      <w:marBottom w:val="0"/>
      <w:divBdr>
        <w:top w:val="none" w:sz="0" w:space="0" w:color="auto"/>
        <w:left w:val="none" w:sz="0" w:space="0" w:color="auto"/>
        <w:bottom w:val="none" w:sz="0" w:space="0" w:color="auto"/>
        <w:right w:val="none" w:sz="0" w:space="0" w:color="auto"/>
      </w:divBdr>
    </w:div>
    <w:div w:id="313224423">
      <w:bodyDiv w:val="1"/>
      <w:marLeft w:val="0"/>
      <w:marRight w:val="0"/>
      <w:marTop w:val="0"/>
      <w:marBottom w:val="0"/>
      <w:divBdr>
        <w:top w:val="none" w:sz="0" w:space="0" w:color="auto"/>
        <w:left w:val="none" w:sz="0" w:space="0" w:color="auto"/>
        <w:bottom w:val="none" w:sz="0" w:space="0" w:color="auto"/>
        <w:right w:val="none" w:sz="0" w:space="0" w:color="auto"/>
      </w:divBdr>
    </w:div>
    <w:div w:id="342781527">
      <w:bodyDiv w:val="1"/>
      <w:marLeft w:val="0"/>
      <w:marRight w:val="0"/>
      <w:marTop w:val="0"/>
      <w:marBottom w:val="0"/>
      <w:divBdr>
        <w:top w:val="none" w:sz="0" w:space="0" w:color="auto"/>
        <w:left w:val="none" w:sz="0" w:space="0" w:color="auto"/>
        <w:bottom w:val="none" w:sz="0" w:space="0" w:color="auto"/>
        <w:right w:val="none" w:sz="0" w:space="0" w:color="auto"/>
      </w:divBdr>
    </w:div>
    <w:div w:id="347171763">
      <w:bodyDiv w:val="1"/>
      <w:marLeft w:val="0"/>
      <w:marRight w:val="0"/>
      <w:marTop w:val="0"/>
      <w:marBottom w:val="0"/>
      <w:divBdr>
        <w:top w:val="none" w:sz="0" w:space="0" w:color="auto"/>
        <w:left w:val="none" w:sz="0" w:space="0" w:color="auto"/>
        <w:bottom w:val="none" w:sz="0" w:space="0" w:color="auto"/>
        <w:right w:val="none" w:sz="0" w:space="0" w:color="auto"/>
      </w:divBdr>
    </w:div>
    <w:div w:id="388843033">
      <w:bodyDiv w:val="1"/>
      <w:marLeft w:val="0"/>
      <w:marRight w:val="0"/>
      <w:marTop w:val="0"/>
      <w:marBottom w:val="0"/>
      <w:divBdr>
        <w:top w:val="none" w:sz="0" w:space="0" w:color="auto"/>
        <w:left w:val="none" w:sz="0" w:space="0" w:color="auto"/>
        <w:bottom w:val="none" w:sz="0" w:space="0" w:color="auto"/>
        <w:right w:val="none" w:sz="0" w:space="0" w:color="auto"/>
      </w:divBdr>
    </w:div>
    <w:div w:id="427501360">
      <w:bodyDiv w:val="1"/>
      <w:marLeft w:val="0"/>
      <w:marRight w:val="0"/>
      <w:marTop w:val="0"/>
      <w:marBottom w:val="0"/>
      <w:divBdr>
        <w:top w:val="none" w:sz="0" w:space="0" w:color="auto"/>
        <w:left w:val="none" w:sz="0" w:space="0" w:color="auto"/>
        <w:bottom w:val="none" w:sz="0" w:space="0" w:color="auto"/>
        <w:right w:val="none" w:sz="0" w:space="0" w:color="auto"/>
      </w:divBdr>
    </w:div>
    <w:div w:id="428042757">
      <w:bodyDiv w:val="1"/>
      <w:marLeft w:val="0"/>
      <w:marRight w:val="0"/>
      <w:marTop w:val="0"/>
      <w:marBottom w:val="0"/>
      <w:divBdr>
        <w:top w:val="none" w:sz="0" w:space="0" w:color="auto"/>
        <w:left w:val="none" w:sz="0" w:space="0" w:color="auto"/>
        <w:bottom w:val="none" w:sz="0" w:space="0" w:color="auto"/>
        <w:right w:val="none" w:sz="0" w:space="0" w:color="auto"/>
      </w:divBdr>
    </w:div>
    <w:div w:id="466582849">
      <w:bodyDiv w:val="1"/>
      <w:marLeft w:val="0"/>
      <w:marRight w:val="0"/>
      <w:marTop w:val="0"/>
      <w:marBottom w:val="0"/>
      <w:divBdr>
        <w:top w:val="none" w:sz="0" w:space="0" w:color="auto"/>
        <w:left w:val="none" w:sz="0" w:space="0" w:color="auto"/>
        <w:bottom w:val="none" w:sz="0" w:space="0" w:color="auto"/>
        <w:right w:val="none" w:sz="0" w:space="0" w:color="auto"/>
      </w:divBdr>
    </w:div>
    <w:div w:id="483552342">
      <w:bodyDiv w:val="1"/>
      <w:marLeft w:val="0"/>
      <w:marRight w:val="0"/>
      <w:marTop w:val="0"/>
      <w:marBottom w:val="0"/>
      <w:divBdr>
        <w:top w:val="none" w:sz="0" w:space="0" w:color="auto"/>
        <w:left w:val="none" w:sz="0" w:space="0" w:color="auto"/>
        <w:bottom w:val="none" w:sz="0" w:space="0" w:color="auto"/>
        <w:right w:val="none" w:sz="0" w:space="0" w:color="auto"/>
      </w:divBdr>
    </w:div>
    <w:div w:id="502550447">
      <w:bodyDiv w:val="1"/>
      <w:marLeft w:val="0"/>
      <w:marRight w:val="0"/>
      <w:marTop w:val="0"/>
      <w:marBottom w:val="0"/>
      <w:divBdr>
        <w:top w:val="none" w:sz="0" w:space="0" w:color="auto"/>
        <w:left w:val="none" w:sz="0" w:space="0" w:color="auto"/>
        <w:bottom w:val="none" w:sz="0" w:space="0" w:color="auto"/>
        <w:right w:val="none" w:sz="0" w:space="0" w:color="auto"/>
      </w:divBdr>
    </w:div>
    <w:div w:id="509949060">
      <w:bodyDiv w:val="1"/>
      <w:marLeft w:val="0"/>
      <w:marRight w:val="0"/>
      <w:marTop w:val="0"/>
      <w:marBottom w:val="0"/>
      <w:divBdr>
        <w:top w:val="none" w:sz="0" w:space="0" w:color="auto"/>
        <w:left w:val="none" w:sz="0" w:space="0" w:color="auto"/>
        <w:bottom w:val="none" w:sz="0" w:space="0" w:color="auto"/>
        <w:right w:val="none" w:sz="0" w:space="0" w:color="auto"/>
      </w:divBdr>
    </w:div>
    <w:div w:id="574631954">
      <w:bodyDiv w:val="1"/>
      <w:marLeft w:val="0"/>
      <w:marRight w:val="0"/>
      <w:marTop w:val="0"/>
      <w:marBottom w:val="0"/>
      <w:divBdr>
        <w:top w:val="none" w:sz="0" w:space="0" w:color="auto"/>
        <w:left w:val="none" w:sz="0" w:space="0" w:color="auto"/>
        <w:bottom w:val="none" w:sz="0" w:space="0" w:color="auto"/>
        <w:right w:val="none" w:sz="0" w:space="0" w:color="auto"/>
      </w:divBdr>
    </w:div>
    <w:div w:id="845174543">
      <w:bodyDiv w:val="1"/>
      <w:marLeft w:val="0"/>
      <w:marRight w:val="0"/>
      <w:marTop w:val="0"/>
      <w:marBottom w:val="0"/>
      <w:divBdr>
        <w:top w:val="none" w:sz="0" w:space="0" w:color="auto"/>
        <w:left w:val="none" w:sz="0" w:space="0" w:color="auto"/>
        <w:bottom w:val="none" w:sz="0" w:space="0" w:color="auto"/>
        <w:right w:val="none" w:sz="0" w:space="0" w:color="auto"/>
      </w:divBdr>
    </w:div>
    <w:div w:id="905535317">
      <w:bodyDiv w:val="1"/>
      <w:marLeft w:val="0"/>
      <w:marRight w:val="0"/>
      <w:marTop w:val="0"/>
      <w:marBottom w:val="0"/>
      <w:divBdr>
        <w:top w:val="none" w:sz="0" w:space="0" w:color="auto"/>
        <w:left w:val="none" w:sz="0" w:space="0" w:color="auto"/>
        <w:bottom w:val="none" w:sz="0" w:space="0" w:color="auto"/>
        <w:right w:val="none" w:sz="0" w:space="0" w:color="auto"/>
      </w:divBdr>
    </w:div>
    <w:div w:id="984241110">
      <w:bodyDiv w:val="1"/>
      <w:marLeft w:val="0"/>
      <w:marRight w:val="0"/>
      <w:marTop w:val="0"/>
      <w:marBottom w:val="0"/>
      <w:divBdr>
        <w:top w:val="none" w:sz="0" w:space="0" w:color="auto"/>
        <w:left w:val="none" w:sz="0" w:space="0" w:color="auto"/>
        <w:bottom w:val="none" w:sz="0" w:space="0" w:color="auto"/>
        <w:right w:val="none" w:sz="0" w:space="0" w:color="auto"/>
      </w:divBdr>
    </w:div>
    <w:div w:id="985473980">
      <w:bodyDiv w:val="1"/>
      <w:marLeft w:val="0"/>
      <w:marRight w:val="0"/>
      <w:marTop w:val="0"/>
      <w:marBottom w:val="0"/>
      <w:divBdr>
        <w:top w:val="none" w:sz="0" w:space="0" w:color="auto"/>
        <w:left w:val="none" w:sz="0" w:space="0" w:color="auto"/>
        <w:bottom w:val="none" w:sz="0" w:space="0" w:color="auto"/>
        <w:right w:val="none" w:sz="0" w:space="0" w:color="auto"/>
      </w:divBdr>
    </w:div>
    <w:div w:id="1110079283">
      <w:bodyDiv w:val="1"/>
      <w:marLeft w:val="0"/>
      <w:marRight w:val="0"/>
      <w:marTop w:val="0"/>
      <w:marBottom w:val="0"/>
      <w:divBdr>
        <w:top w:val="none" w:sz="0" w:space="0" w:color="auto"/>
        <w:left w:val="none" w:sz="0" w:space="0" w:color="auto"/>
        <w:bottom w:val="none" w:sz="0" w:space="0" w:color="auto"/>
        <w:right w:val="none" w:sz="0" w:space="0" w:color="auto"/>
      </w:divBdr>
    </w:div>
    <w:div w:id="1197699128">
      <w:bodyDiv w:val="1"/>
      <w:marLeft w:val="0"/>
      <w:marRight w:val="0"/>
      <w:marTop w:val="0"/>
      <w:marBottom w:val="0"/>
      <w:divBdr>
        <w:top w:val="none" w:sz="0" w:space="0" w:color="auto"/>
        <w:left w:val="none" w:sz="0" w:space="0" w:color="auto"/>
        <w:bottom w:val="none" w:sz="0" w:space="0" w:color="auto"/>
        <w:right w:val="none" w:sz="0" w:space="0" w:color="auto"/>
      </w:divBdr>
    </w:div>
    <w:div w:id="1205100098">
      <w:bodyDiv w:val="1"/>
      <w:marLeft w:val="0"/>
      <w:marRight w:val="0"/>
      <w:marTop w:val="0"/>
      <w:marBottom w:val="0"/>
      <w:divBdr>
        <w:top w:val="none" w:sz="0" w:space="0" w:color="auto"/>
        <w:left w:val="none" w:sz="0" w:space="0" w:color="auto"/>
        <w:bottom w:val="none" w:sz="0" w:space="0" w:color="auto"/>
        <w:right w:val="none" w:sz="0" w:space="0" w:color="auto"/>
      </w:divBdr>
    </w:div>
    <w:div w:id="1244677517">
      <w:bodyDiv w:val="1"/>
      <w:marLeft w:val="0"/>
      <w:marRight w:val="0"/>
      <w:marTop w:val="0"/>
      <w:marBottom w:val="0"/>
      <w:divBdr>
        <w:top w:val="none" w:sz="0" w:space="0" w:color="auto"/>
        <w:left w:val="none" w:sz="0" w:space="0" w:color="auto"/>
        <w:bottom w:val="none" w:sz="0" w:space="0" w:color="auto"/>
        <w:right w:val="none" w:sz="0" w:space="0" w:color="auto"/>
      </w:divBdr>
    </w:div>
    <w:div w:id="1251349071">
      <w:bodyDiv w:val="1"/>
      <w:marLeft w:val="0"/>
      <w:marRight w:val="0"/>
      <w:marTop w:val="0"/>
      <w:marBottom w:val="0"/>
      <w:divBdr>
        <w:top w:val="none" w:sz="0" w:space="0" w:color="auto"/>
        <w:left w:val="none" w:sz="0" w:space="0" w:color="auto"/>
        <w:bottom w:val="none" w:sz="0" w:space="0" w:color="auto"/>
        <w:right w:val="none" w:sz="0" w:space="0" w:color="auto"/>
      </w:divBdr>
    </w:div>
    <w:div w:id="1278948177">
      <w:bodyDiv w:val="1"/>
      <w:marLeft w:val="0"/>
      <w:marRight w:val="0"/>
      <w:marTop w:val="0"/>
      <w:marBottom w:val="0"/>
      <w:divBdr>
        <w:top w:val="none" w:sz="0" w:space="0" w:color="auto"/>
        <w:left w:val="none" w:sz="0" w:space="0" w:color="auto"/>
        <w:bottom w:val="none" w:sz="0" w:space="0" w:color="auto"/>
        <w:right w:val="none" w:sz="0" w:space="0" w:color="auto"/>
      </w:divBdr>
    </w:div>
    <w:div w:id="1337537616">
      <w:bodyDiv w:val="1"/>
      <w:marLeft w:val="0"/>
      <w:marRight w:val="0"/>
      <w:marTop w:val="0"/>
      <w:marBottom w:val="0"/>
      <w:divBdr>
        <w:top w:val="none" w:sz="0" w:space="0" w:color="auto"/>
        <w:left w:val="none" w:sz="0" w:space="0" w:color="auto"/>
        <w:bottom w:val="none" w:sz="0" w:space="0" w:color="auto"/>
        <w:right w:val="none" w:sz="0" w:space="0" w:color="auto"/>
      </w:divBdr>
    </w:div>
    <w:div w:id="1402408576">
      <w:bodyDiv w:val="1"/>
      <w:marLeft w:val="0"/>
      <w:marRight w:val="0"/>
      <w:marTop w:val="0"/>
      <w:marBottom w:val="0"/>
      <w:divBdr>
        <w:top w:val="none" w:sz="0" w:space="0" w:color="auto"/>
        <w:left w:val="none" w:sz="0" w:space="0" w:color="auto"/>
        <w:bottom w:val="none" w:sz="0" w:space="0" w:color="auto"/>
        <w:right w:val="none" w:sz="0" w:space="0" w:color="auto"/>
      </w:divBdr>
    </w:div>
    <w:div w:id="1407263929">
      <w:bodyDiv w:val="1"/>
      <w:marLeft w:val="0"/>
      <w:marRight w:val="0"/>
      <w:marTop w:val="0"/>
      <w:marBottom w:val="0"/>
      <w:divBdr>
        <w:top w:val="none" w:sz="0" w:space="0" w:color="auto"/>
        <w:left w:val="none" w:sz="0" w:space="0" w:color="auto"/>
        <w:bottom w:val="none" w:sz="0" w:space="0" w:color="auto"/>
        <w:right w:val="none" w:sz="0" w:space="0" w:color="auto"/>
      </w:divBdr>
    </w:div>
    <w:div w:id="1419520524">
      <w:bodyDiv w:val="1"/>
      <w:marLeft w:val="0"/>
      <w:marRight w:val="0"/>
      <w:marTop w:val="0"/>
      <w:marBottom w:val="0"/>
      <w:divBdr>
        <w:top w:val="none" w:sz="0" w:space="0" w:color="auto"/>
        <w:left w:val="none" w:sz="0" w:space="0" w:color="auto"/>
        <w:bottom w:val="none" w:sz="0" w:space="0" w:color="auto"/>
        <w:right w:val="none" w:sz="0" w:space="0" w:color="auto"/>
      </w:divBdr>
    </w:div>
    <w:div w:id="1426029370">
      <w:bodyDiv w:val="1"/>
      <w:marLeft w:val="0"/>
      <w:marRight w:val="0"/>
      <w:marTop w:val="0"/>
      <w:marBottom w:val="0"/>
      <w:divBdr>
        <w:top w:val="none" w:sz="0" w:space="0" w:color="auto"/>
        <w:left w:val="none" w:sz="0" w:space="0" w:color="auto"/>
        <w:bottom w:val="none" w:sz="0" w:space="0" w:color="auto"/>
        <w:right w:val="none" w:sz="0" w:space="0" w:color="auto"/>
      </w:divBdr>
    </w:div>
    <w:div w:id="1434933330">
      <w:bodyDiv w:val="1"/>
      <w:marLeft w:val="0"/>
      <w:marRight w:val="0"/>
      <w:marTop w:val="0"/>
      <w:marBottom w:val="0"/>
      <w:divBdr>
        <w:top w:val="none" w:sz="0" w:space="0" w:color="auto"/>
        <w:left w:val="none" w:sz="0" w:space="0" w:color="auto"/>
        <w:bottom w:val="none" w:sz="0" w:space="0" w:color="auto"/>
        <w:right w:val="none" w:sz="0" w:space="0" w:color="auto"/>
      </w:divBdr>
    </w:div>
    <w:div w:id="1472870738">
      <w:bodyDiv w:val="1"/>
      <w:marLeft w:val="0"/>
      <w:marRight w:val="0"/>
      <w:marTop w:val="0"/>
      <w:marBottom w:val="0"/>
      <w:divBdr>
        <w:top w:val="none" w:sz="0" w:space="0" w:color="auto"/>
        <w:left w:val="none" w:sz="0" w:space="0" w:color="auto"/>
        <w:bottom w:val="none" w:sz="0" w:space="0" w:color="auto"/>
        <w:right w:val="none" w:sz="0" w:space="0" w:color="auto"/>
      </w:divBdr>
    </w:div>
    <w:div w:id="1577933100">
      <w:bodyDiv w:val="1"/>
      <w:marLeft w:val="0"/>
      <w:marRight w:val="0"/>
      <w:marTop w:val="0"/>
      <w:marBottom w:val="0"/>
      <w:divBdr>
        <w:top w:val="none" w:sz="0" w:space="0" w:color="auto"/>
        <w:left w:val="none" w:sz="0" w:space="0" w:color="auto"/>
        <w:bottom w:val="none" w:sz="0" w:space="0" w:color="auto"/>
        <w:right w:val="none" w:sz="0" w:space="0" w:color="auto"/>
      </w:divBdr>
    </w:div>
    <w:div w:id="1592931553">
      <w:bodyDiv w:val="1"/>
      <w:marLeft w:val="0"/>
      <w:marRight w:val="0"/>
      <w:marTop w:val="0"/>
      <w:marBottom w:val="0"/>
      <w:divBdr>
        <w:top w:val="none" w:sz="0" w:space="0" w:color="auto"/>
        <w:left w:val="none" w:sz="0" w:space="0" w:color="auto"/>
        <w:bottom w:val="none" w:sz="0" w:space="0" w:color="auto"/>
        <w:right w:val="none" w:sz="0" w:space="0" w:color="auto"/>
      </w:divBdr>
    </w:div>
    <w:div w:id="1713572554">
      <w:bodyDiv w:val="1"/>
      <w:marLeft w:val="0"/>
      <w:marRight w:val="0"/>
      <w:marTop w:val="0"/>
      <w:marBottom w:val="0"/>
      <w:divBdr>
        <w:top w:val="none" w:sz="0" w:space="0" w:color="auto"/>
        <w:left w:val="none" w:sz="0" w:space="0" w:color="auto"/>
        <w:bottom w:val="none" w:sz="0" w:space="0" w:color="auto"/>
        <w:right w:val="none" w:sz="0" w:space="0" w:color="auto"/>
      </w:divBdr>
    </w:div>
    <w:div w:id="1721007747">
      <w:bodyDiv w:val="1"/>
      <w:marLeft w:val="0"/>
      <w:marRight w:val="0"/>
      <w:marTop w:val="0"/>
      <w:marBottom w:val="0"/>
      <w:divBdr>
        <w:top w:val="none" w:sz="0" w:space="0" w:color="auto"/>
        <w:left w:val="none" w:sz="0" w:space="0" w:color="auto"/>
        <w:bottom w:val="none" w:sz="0" w:space="0" w:color="auto"/>
        <w:right w:val="none" w:sz="0" w:space="0" w:color="auto"/>
      </w:divBdr>
    </w:div>
    <w:div w:id="1743865000">
      <w:bodyDiv w:val="1"/>
      <w:marLeft w:val="0"/>
      <w:marRight w:val="0"/>
      <w:marTop w:val="0"/>
      <w:marBottom w:val="0"/>
      <w:divBdr>
        <w:top w:val="none" w:sz="0" w:space="0" w:color="auto"/>
        <w:left w:val="none" w:sz="0" w:space="0" w:color="auto"/>
        <w:bottom w:val="none" w:sz="0" w:space="0" w:color="auto"/>
        <w:right w:val="none" w:sz="0" w:space="0" w:color="auto"/>
      </w:divBdr>
    </w:div>
    <w:div w:id="1751854470">
      <w:bodyDiv w:val="1"/>
      <w:marLeft w:val="0"/>
      <w:marRight w:val="0"/>
      <w:marTop w:val="0"/>
      <w:marBottom w:val="0"/>
      <w:divBdr>
        <w:top w:val="none" w:sz="0" w:space="0" w:color="auto"/>
        <w:left w:val="none" w:sz="0" w:space="0" w:color="auto"/>
        <w:bottom w:val="none" w:sz="0" w:space="0" w:color="auto"/>
        <w:right w:val="none" w:sz="0" w:space="0" w:color="auto"/>
      </w:divBdr>
    </w:div>
    <w:div w:id="1770735296">
      <w:bodyDiv w:val="1"/>
      <w:marLeft w:val="0"/>
      <w:marRight w:val="0"/>
      <w:marTop w:val="0"/>
      <w:marBottom w:val="0"/>
      <w:divBdr>
        <w:top w:val="none" w:sz="0" w:space="0" w:color="auto"/>
        <w:left w:val="none" w:sz="0" w:space="0" w:color="auto"/>
        <w:bottom w:val="none" w:sz="0" w:space="0" w:color="auto"/>
        <w:right w:val="none" w:sz="0" w:space="0" w:color="auto"/>
      </w:divBdr>
    </w:div>
    <w:div w:id="1868717692">
      <w:bodyDiv w:val="1"/>
      <w:marLeft w:val="0"/>
      <w:marRight w:val="0"/>
      <w:marTop w:val="0"/>
      <w:marBottom w:val="0"/>
      <w:divBdr>
        <w:top w:val="none" w:sz="0" w:space="0" w:color="auto"/>
        <w:left w:val="none" w:sz="0" w:space="0" w:color="auto"/>
        <w:bottom w:val="none" w:sz="0" w:space="0" w:color="auto"/>
        <w:right w:val="none" w:sz="0" w:space="0" w:color="auto"/>
      </w:divBdr>
    </w:div>
    <w:div w:id="1876500799">
      <w:bodyDiv w:val="1"/>
      <w:marLeft w:val="0"/>
      <w:marRight w:val="0"/>
      <w:marTop w:val="0"/>
      <w:marBottom w:val="0"/>
      <w:divBdr>
        <w:top w:val="none" w:sz="0" w:space="0" w:color="auto"/>
        <w:left w:val="none" w:sz="0" w:space="0" w:color="auto"/>
        <w:bottom w:val="none" w:sz="0" w:space="0" w:color="auto"/>
        <w:right w:val="none" w:sz="0" w:space="0" w:color="auto"/>
      </w:divBdr>
    </w:div>
    <w:div w:id="1922061920">
      <w:bodyDiv w:val="1"/>
      <w:marLeft w:val="0"/>
      <w:marRight w:val="0"/>
      <w:marTop w:val="0"/>
      <w:marBottom w:val="0"/>
      <w:divBdr>
        <w:top w:val="none" w:sz="0" w:space="0" w:color="auto"/>
        <w:left w:val="none" w:sz="0" w:space="0" w:color="auto"/>
        <w:bottom w:val="none" w:sz="0" w:space="0" w:color="auto"/>
        <w:right w:val="none" w:sz="0" w:space="0" w:color="auto"/>
      </w:divBdr>
    </w:div>
    <w:div w:id="1939290014">
      <w:bodyDiv w:val="1"/>
      <w:marLeft w:val="0"/>
      <w:marRight w:val="0"/>
      <w:marTop w:val="0"/>
      <w:marBottom w:val="0"/>
      <w:divBdr>
        <w:top w:val="none" w:sz="0" w:space="0" w:color="auto"/>
        <w:left w:val="none" w:sz="0" w:space="0" w:color="auto"/>
        <w:bottom w:val="none" w:sz="0" w:space="0" w:color="auto"/>
        <w:right w:val="none" w:sz="0" w:space="0" w:color="auto"/>
      </w:divBdr>
    </w:div>
    <w:div w:id="1953705024">
      <w:bodyDiv w:val="1"/>
      <w:marLeft w:val="0"/>
      <w:marRight w:val="0"/>
      <w:marTop w:val="0"/>
      <w:marBottom w:val="0"/>
      <w:divBdr>
        <w:top w:val="none" w:sz="0" w:space="0" w:color="auto"/>
        <w:left w:val="none" w:sz="0" w:space="0" w:color="auto"/>
        <w:bottom w:val="none" w:sz="0" w:space="0" w:color="auto"/>
        <w:right w:val="none" w:sz="0" w:space="0" w:color="auto"/>
      </w:divBdr>
    </w:div>
    <w:div w:id="2035156568">
      <w:bodyDiv w:val="1"/>
      <w:marLeft w:val="0"/>
      <w:marRight w:val="0"/>
      <w:marTop w:val="0"/>
      <w:marBottom w:val="0"/>
      <w:divBdr>
        <w:top w:val="none" w:sz="0" w:space="0" w:color="auto"/>
        <w:left w:val="none" w:sz="0" w:space="0" w:color="auto"/>
        <w:bottom w:val="none" w:sz="0" w:space="0" w:color="auto"/>
        <w:right w:val="none" w:sz="0" w:space="0" w:color="auto"/>
      </w:divBdr>
    </w:div>
    <w:div w:id="2072345856">
      <w:bodyDiv w:val="1"/>
      <w:marLeft w:val="0"/>
      <w:marRight w:val="0"/>
      <w:marTop w:val="0"/>
      <w:marBottom w:val="0"/>
      <w:divBdr>
        <w:top w:val="none" w:sz="0" w:space="0" w:color="auto"/>
        <w:left w:val="none" w:sz="0" w:space="0" w:color="auto"/>
        <w:bottom w:val="none" w:sz="0" w:space="0" w:color="auto"/>
        <w:right w:val="none" w:sz="0" w:space="0" w:color="auto"/>
      </w:divBdr>
    </w:div>
    <w:div w:id="2099134198">
      <w:bodyDiv w:val="1"/>
      <w:marLeft w:val="0"/>
      <w:marRight w:val="0"/>
      <w:marTop w:val="0"/>
      <w:marBottom w:val="0"/>
      <w:divBdr>
        <w:top w:val="none" w:sz="0" w:space="0" w:color="auto"/>
        <w:left w:val="none" w:sz="0" w:space="0" w:color="auto"/>
        <w:bottom w:val="none" w:sz="0" w:space="0" w:color="auto"/>
        <w:right w:val="none" w:sz="0" w:space="0" w:color="auto"/>
      </w:divBdr>
    </w:div>
    <w:div w:id="2134013031">
      <w:bodyDiv w:val="1"/>
      <w:marLeft w:val="0"/>
      <w:marRight w:val="0"/>
      <w:marTop w:val="0"/>
      <w:marBottom w:val="0"/>
      <w:divBdr>
        <w:top w:val="none" w:sz="0" w:space="0" w:color="auto"/>
        <w:left w:val="none" w:sz="0" w:space="0" w:color="auto"/>
        <w:bottom w:val="none" w:sz="0" w:space="0" w:color="auto"/>
        <w:right w:val="none" w:sz="0" w:space="0" w:color="auto"/>
      </w:divBdr>
    </w:div>
    <w:div w:id="213590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B8889-7867-4CF0-95BA-C0997E737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1</Pages>
  <Words>3025</Words>
  <Characters>17854</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RMU</Company>
  <LinksUpToDate>false</LinksUpToDate>
  <CharactersWithSpaces>20838</CharactersWithSpaces>
  <SharedDoc>false</SharedDoc>
  <HLinks>
    <vt:vector size="144" baseType="variant">
      <vt:variant>
        <vt:i4>262149</vt:i4>
      </vt:variant>
      <vt:variant>
        <vt:i4>123</vt:i4>
      </vt:variant>
      <vt:variant>
        <vt:i4>0</vt:i4>
      </vt:variant>
      <vt:variant>
        <vt:i4>5</vt:i4>
      </vt:variant>
      <vt:variant>
        <vt:lpwstr>https://zakazky.muni.cz/</vt:lpwstr>
      </vt:variant>
      <vt:variant>
        <vt:lpwstr/>
      </vt:variant>
      <vt:variant>
        <vt:i4>2752578</vt:i4>
      </vt:variant>
      <vt:variant>
        <vt:i4>120</vt:i4>
      </vt:variant>
      <vt:variant>
        <vt:i4>0</vt:i4>
      </vt:variant>
      <vt:variant>
        <vt:i4>5</vt:i4>
      </vt:variant>
      <vt:variant>
        <vt:lpwstr>mailto:jilkova@rect.muni.cz</vt:lpwstr>
      </vt:variant>
      <vt:variant>
        <vt:lpwstr/>
      </vt:variant>
      <vt:variant>
        <vt:i4>4063259</vt:i4>
      </vt:variant>
      <vt:variant>
        <vt:i4>117</vt:i4>
      </vt:variant>
      <vt:variant>
        <vt:i4>0</vt:i4>
      </vt:variant>
      <vt:variant>
        <vt:i4>5</vt:i4>
      </vt:variant>
      <vt:variant>
        <vt:lpwstr>https://zakazky.muni.cz/data/manual/QCM.Podepisovaci_applet.pdf</vt:lpwstr>
      </vt:variant>
      <vt:variant>
        <vt:lpwstr/>
      </vt:variant>
      <vt:variant>
        <vt:i4>7209015</vt:i4>
      </vt:variant>
      <vt:variant>
        <vt:i4>114</vt:i4>
      </vt:variant>
      <vt:variant>
        <vt:i4>0</vt:i4>
      </vt:variant>
      <vt:variant>
        <vt:i4>5</vt:i4>
      </vt:variant>
      <vt:variant>
        <vt:lpwstr>https://zakazky.muni.cz/data/manual/EZAK-Manual-Dodavatele.pdf</vt:lpwstr>
      </vt:variant>
      <vt:variant>
        <vt:lpwstr/>
      </vt:variant>
      <vt:variant>
        <vt:i4>262149</vt:i4>
      </vt:variant>
      <vt:variant>
        <vt:i4>111</vt:i4>
      </vt:variant>
      <vt:variant>
        <vt:i4>0</vt:i4>
      </vt:variant>
      <vt:variant>
        <vt:i4>5</vt:i4>
      </vt:variant>
      <vt:variant>
        <vt:lpwstr>https://zakazky.muni.cz/</vt:lpwstr>
      </vt:variant>
      <vt:variant>
        <vt:lpwstr/>
      </vt:variant>
      <vt:variant>
        <vt:i4>3604568</vt:i4>
      </vt:variant>
      <vt:variant>
        <vt:i4>108</vt:i4>
      </vt:variant>
      <vt:variant>
        <vt:i4>0</vt:i4>
      </vt:variant>
      <vt:variant>
        <vt:i4>5</vt:i4>
      </vt:variant>
      <vt:variant>
        <vt:lpwstr>mailto:novotny@rect.muni.cz</vt:lpwstr>
      </vt:variant>
      <vt:variant>
        <vt:lpwstr/>
      </vt:variant>
      <vt:variant>
        <vt:i4>262149</vt:i4>
      </vt:variant>
      <vt:variant>
        <vt:i4>105</vt:i4>
      </vt:variant>
      <vt:variant>
        <vt:i4>0</vt:i4>
      </vt:variant>
      <vt:variant>
        <vt:i4>5</vt:i4>
      </vt:variant>
      <vt:variant>
        <vt:lpwstr>https://zakazky.muni.cz/</vt:lpwstr>
      </vt:variant>
      <vt:variant>
        <vt:lpwstr/>
      </vt:variant>
      <vt:variant>
        <vt:i4>1310772</vt:i4>
      </vt:variant>
      <vt:variant>
        <vt:i4>98</vt:i4>
      </vt:variant>
      <vt:variant>
        <vt:i4>0</vt:i4>
      </vt:variant>
      <vt:variant>
        <vt:i4>5</vt:i4>
      </vt:variant>
      <vt:variant>
        <vt:lpwstr/>
      </vt:variant>
      <vt:variant>
        <vt:lpwstr>_Toc329072939</vt:lpwstr>
      </vt:variant>
      <vt:variant>
        <vt:i4>1310772</vt:i4>
      </vt:variant>
      <vt:variant>
        <vt:i4>92</vt:i4>
      </vt:variant>
      <vt:variant>
        <vt:i4>0</vt:i4>
      </vt:variant>
      <vt:variant>
        <vt:i4>5</vt:i4>
      </vt:variant>
      <vt:variant>
        <vt:lpwstr/>
      </vt:variant>
      <vt:variant>
        <vt:lpwstr>_Toc329072938</vt:lpwstr>
      </vt:variant>
      <vt:variant>
        <vt:i4>1310772</vt:i4>
      </vt:variant>
      <vt:variant>
        <vt:i4>86</vt:i4>
      </vt:variant>
      <vt:variant>
        <vt:i4>0</vt:i4>
      </vt:variant>
      <vt:variant>
        <vt:i4>5</vt:i4>
      </vt:variant>
      <vt:variant>
        <vt:lpwstr/>
      </vt:variant>
      <vt:variant>
        <vt:lpwstr>_Toc329072937</vt:lpwstr>
      </vt:variant>
      <vt:variant>
        <vt:i4>1310772</vt:i4>
      </vt:variant>
      <vt:variant>
        <vt:i4>80</vt:i4>
      </vt:variant>
      <vt:variant>
        <vt:i4>0</vt:i4>
      </vt:variant>
      <vt:variant>
        <vt:i4>5</vt:i4>
      </vt:variant>
      <vt:variant>
        <vt:lpwstr/>
      </vt:variant>
      <vt:variant>
        <vt:lpwstr>_Toc329072936</vt:lpwstr>
      </vt:variant>
      <vt:variant>
        <vt:i4>1310772</vt:i4>
      </vt:variant>
      <vt:variant>
        <vt:i4>74</vt:i4>
      </vt:variant>
      <vt:variant>
        <vt:i4>0</vt:i4>
      </vt:variant>
      <vt:variant>
        <vt:i4>5</vt:i4>
      </vt:variant>
      <vt:variant>
        <vt:lpwstr/>
      </vt:variant>
      <vt:variant>
        <vt:lpwstr>_Toc329072935</vt:lpwstr>
      </vt:variant>
      <vt:variant>
        <vt:i4>1310772</vt:i4>
      </vt:variant>
      <vt:variant>
        <vt:i4>68</vt:i4>
      </vt:variant>
      <vt:variant>
        <vt:i4>0</vt:i4>
      </vt:variant>
      <vt:variant>
        <vt:i4>5</vt:i4>
      </vt:variant>
      <vt:variant>
        <vt:lpwstr/>
      </vt:variant>
      <vt:variant>
        <vt:lpwstr>_Toc329072934</vt:lpwstr>
      </vt:variant>
      <vt:variant>
        <vt:i4>1310772</vt:i4>
      </vt:variant>
      <vt:variant>
        <vt:i4>62</vt:i4>
      </vt:variant>
      <vt:variant>
        <vt:i4>0</vt:i4>
      </vt:variant>
      <vt:variant>
        <vt:i4>5</vt:i4>
      </vt:variant>
      <vt:variant>
        <vt:lpwstr/>
      </vt:variant>
      <vt:variant>
        <vt:lpwstr>_Toc329072933</vt:lpwstr>
      </vt:variant>
      <vt:variant>
        <vt:i4>1310772</vt:i4>
      </vt:variant>
      <vt:variant>
        <vt:i4>56</vt:i4>
      </vt:variant>
      <vt:variant>
        <vt:i4>0</vt:i4>
      </vt:variant>
      <vt:variant>
        <vt:i4>5</vt:i4>
      </vt:variant>
      <vt:variant>
        <vt:lpwstr/>
      </vt:variant>
      <vt:variant>
        <vt:lpwstr>_Toc329072932</vt:lpwstr>
      </vt:variant>
      <vt:variant>
        <vt:i4>1310772</vt:i4>
      </vt:variant>
      <vt:variant>
        <vt:i4>50</vt:i4>
      </vt:variant>
      <vt:variant>
        <vt:i4>0</vt:i4>
      </vt:variant>
      <vt:variant>
        <vt:i4>5</vt:i4>
      </vt:variant>
      <vt:variant>
        <vt:lpwstr/>
      </vt:variant>
      <vt:variant>
        <vt:lpwstr>_Toc329072931</vt:lpwstr>
      </vt:variant>
      <vt:variant>
        <vt:i4>1310772</vt:i4>
      </vt:variant>
      <vt:variant>
        <vt:i4>44</vt:i4>
      </vt:variant>
      <vt:variant>
        <vt:i4>0</vt:i4>
      </vt:variant>
      <vt:variant>
        <vt:i4>5</vt:i4>
      </vt:variant>
      <vt:variant>
        <vt:lpwstr/>
      </vt:variant>
      <vt:variant>
        <vt:lpwstr>_Toc329072930</vt:lpwstr>
      </vt:variant>
      <vt:variant>
        <vt:i4>1376308</vt:i4>
      </vt:variant>
      <vt:variant>
        <vt:i4>38</vt:i4>
      </vt:variant>
      <vt:variant>
        <vt:i4>0</vt:i4>
      </vt:variant>
      <vt:variant>
        <vt:i4>5</vt:i4>
      </vt:variant>
      <vt:variant>
        <vt:lpwstr/>
      </vt:variant>
      <vt:variant>
        <vt:lpwstr>_Toc329072929</vt:lpwstr>
      </vt:variant>
      <vt:variant>
        <vt:i4>1376308</vt:i4>
      </vt:variant>
      <vt:variant>
        <vt:i4>32</vt:i4>
      </vt:variant>
      <vt:variant>
        <vt:i4>0</vt:i4>
      </vt:variant>
      <vt:variant>
        <vt:i4>5</vt:i4>
      </vt:variant>
      <vt:variant>
        <vt:lpwstr/>
      </vt:variant>
      <vt:variant>
        <vt:lpwstr>_Toc329072928</vt:lpwstr>
      </vt:variant>
      <vt:variant>
        <vt:i4>1376308</vt:i4>
      </vt:variant>
      <vt:variant>
        <vt:i4>26</vt:i4>
      </vt:variant>
      <vt:variant>
        <vt:i4>0</vt:i4>
      </vt:variant>
      <vt:variant>
        <vt:i4>5</vt:i4>
      </vt:variant>
      <vt:variant>
        <vt:lpwstr/>
      </vt:variant>
      <vt:variant>
        <vt:lpwstr>_Toc329072927</vt:lpwstr>
      </vt:variant>
      <vt:variant>
        <vt:i4>1376308</vt:i4>
      </vt:variant>
      <vt:variant>
        <vt:i4>20</vt:i4>
      </vt:variant>
      <vt:variant>
        <vt:i4>0</vt:i4>
      </vt:variant>
      <vt:variant>
        <vt:i4>5</vt:i4>
      </vt:variant>
      <vt:variant>
        <vt:lpwstr/>
      </vt:variant>
      <vt:variant>
        <vt:lpwstr>_Toc329072926</vt:lpwstr>
      </vt:variant>
      <vt:variant>
        <vt:i4>1376308</vt:i4>
      </vt:variant>
      <vt:variant>
        <vt:i4>14</vt:i4>
      </vt:variant>
      <vt:variant>
        <vt:i4>0</vt:i4>
      </vt:variant>
      <vt:variant>
        <vt:i4>5</vt:i4>
      </vt:variant>
      <vt:variant>
        <vt:lpwstr/>
      </vt:variant>
      <vt:variant>
        <vt:lpwstr>_Toc329072925</vt:lpwstr>
      </vt:variant>
      <vt:variant>
        <vt:i4>1376308</vt:i4>
      </vt:variant>
      <vt:variant>
        <vt:i4>8</vt:i4>
      </vt:variant>
      <vt:variant>
        <vt:i4>0</vt:i4>
      </vt:variant>
      <vt:variant>
        <vt:i4>5</vt:i4>
      </vt:variant>
      <vt:variant>
        <vt:lpwstr/>
      </vt:variant>
      <vt:variant>
        <vt:lpwstr>_Toc329072924</vt:lpwstr>
      </vt:variant>
      <vt:variant>
        <vt:i4>1376308</vt:i4>
      </vt:variant>
      <vt:variant>
        <vt:i4>2</vt:i4>
      </vt:variant>
      <vt:variant>
        <vt:i4>0</vt:i4>
      </vt:variant>
      <vt:variant>
        <vt:i4>5</vt:i4>
      </vt:variant>
      <vt:variant>
        <vt:lpwstr/>
      </vt:variant>
      <vt:variant>
        <vt:lpwstr>_Toc329072923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Janikova</dc:creator>
  <cp:lastModifiedBy>Ing. Bc. Petra Heczková</cp:lastModifiedBy>
  <cp:revision>51</cp:revision>
  <cp:lastPrinted>2017-08-24T11:11:00Z</cp:lastPrinted>
  <dcterms:created xsi:type="dcterms:W3CDTF">2015-07-16T12:05:00Z</dcterms:created>
  <dcterms:modified xsi:type="dcterms:W3CDTF">2017-08-28T08:16:00Z</dcterms:modified>
</cp:coreProperties>
</file>