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EE" w:rsidRDefault="00D50156" w:rsidP="001E1BEE">
      <w:pPr>
        <w:keepNext/>
        <w:keepLines/>
        <w:spacing w:before="0"/>
        <w:outlineLvl w:val="0"/>
        <w:rPr>
          <w:bCs/>
        </w:rPr>
      </w:pPr>
      <w:r>
        <w:rPr>
          <w:bCs/>
        </w:rPr>
        <w:t>Příloha:</w:t>
      </w:r>
    </w:p>
    <w:p w:rsidR="003A1C58" w:rsidRPr="000F7002" w:rsidRDefault="003A1C58" w:rsidP="001E1BEE">
      <w:pPr>
        <w:keepNext/>
        <w:keepLines/>
        <w:spacing w:before="0"/>
        <w:outlineLvl w:val="0"/>
        <w:rPr>
          <w:bCs/>
        </w:rPr>
      </w:pPr>
      <w:r>
        <w:rPr>
          <w:bCs/>
        </w:rPr>
        <w:t>Návrh smlouvy o dílo</w:t>
      </w:r>
    </w:p>
    <w:p w:rsidR="001E1BEE" w:rsidRDefault="001E1BEE" w:rsidP="001E1BEE">
      <w:pPr>
        <w:keepNext/>
        <w:keepLines/>
        <w:spacing w:before="0"/>
        <w:outlineLvl w:val="0"/>
        <w:rPr>
          <w:b/>
          <w:spacing w:val="10"/>
          <w:kern w:val="20"/>
          <w:sz w:val="22"/>
        </w:rPr>
      </w:pPr>
    </w:p>
    <w:p w:rsidR="00D63F47" w:rsidRPr="00193338" w:rsidRDefault="00D63F47" w:rsidP="00D63F47">
      <w:pPr>
        <w:keepNext/>
        <w:keepLines/>
        <w:spacing w:after="220" w:line="220" w:lineRule="atLeast"/>
        <w:jc w:val="center"/>
        <w:outlineLvl w:val="0"/>
        <w:rPr>
          <w:b/>
          <w:spacing w:val="10"/>
          <w:kern w:val="20"/>
          <w:sz w:val="22"/>
        </w:rPr>
      </w:pPr>
      <w:r w:rsidRPr="00193338">
        <w:rPr>
          <w:b/>
          <w:spacing w:val="10"/>
          <w:kern w:val="20"/>
          <w:sz w:val="22"/>
        </w:rPr>
        <w:t>SMLOUVA O DÍLO</w:t>
      </w:r>
    </w:p>
    <w:p w:rsidR="00D63F47" w:rsidRPr="00214DD5" w:rsidRDefault="00D63F47" w:rsidP="00D63F47">
      <w:pPr>
        <w:spacing w:before="0"/>
        <w:jc w:val="both"/>
        <w:rPr>
          <w:rFonts w:eastAsia="Calibri" w:cs="Times New Roman"/>
          <w:bCs/>
          <w:color w:val="000000" w:themeColor="text1"/>
          <w:sz w:val="22"/>
          <w:lang w:eastAsia="en-US"/>
        </w:rPr>
      </w:pPr>
      <w:r w:rsidRPr="00193338">
        <w:rPr>
          <w:rFonts w:cs="Times New Roman"/>
          <w:sz w:val="22"/>
        </w:rPr>
        <w:t xml:space="preserve">uzavřená mezi smluvními stranami uvedenými v článku I. této smlouvy o dílo </w:t>
      </w:r>
      <w:r w:rsidRPr="00193338">
        <w:rPr>
          <w:rFonts w:eastAsia="Calibri" w:cs="Times New Roman"/>
          <w:color w:val="000000" w:themeColor="text1"/>
          <w:sz w:val="22"/>
          <w:lang w:eastAsia="en-US"/>
        </w:rPr>
        <w:t xml:space="preserve">dle </w:t>
      </w:r>
      <w:proofErr w:type="spellStart"/>
      <w:r w:rsidRPr="00193338">
        <w:rPr>
          <w:rFonts w:eastAsia="Calibri" w:cs="Times New Roman"/>
          <w:color w:val="000000" w:themeColor="text1"/>
          <w:sz w:val="22"/>
          <w:lang w:eastAsia="en-US"/>
        </w:rPr>
        <w:t>ust</w:t>
      </w:r>
      <w:proofErr w:type="spellEnd"/>
      <w:r w:rsidRPr="00193338">
        <w:rPr>
          <w:rFonts w:eastAsia="Calibri" w:cs="Times New Roman"/>
          <w:color w:val="000000" w:themeColor="text1"/>
          <w:sz w:val="22"/>
          <w:lang w:eastAsia="en-US"/>
        </w:rPr>
        <w:t>. § 2586 ve spojení s</w:t>
      </w:r>
      <w:r w:rsidR="004E2217">
        <w:rPr>
          <w:rFonts w:eastAsia="Calibri" w:cs="Times New Roman"/>
          <w:color w:val="000000" w:themeColor="text1"/>
          <w:sz w:val="22"/>
          <w:lang w:eastAsia="en-US"/>
        </w:rPr>
        <w:t> </w:t>
      </w:r>
      <w:proofErr w:type="spellStart"/>
      <w:r w:rsidRPr="00193338">
        <w:rPr>
          <w:rFonts w:eastAsia="Calibri" w:cs="Times New Roman"/>
          <w:color w:val="000000" w:themeColor="text1"/>
          <w:sz w:val="22"/>
          <w:lang w:eastAsia="en-US"/>
        </w:rPr>
        <w:t>ust</w:t>
      </w:r>
      <w:proofErr w:type="spellEnd"/>
      <w:r w:rsidRPr="00193338">
        <w:rPr>
          <w:rFonts w:eastAsia="Calibri" w:cs="Times New Roman"/>
          <w:color w:val="000000" w:themeColor="text1"/>
          <w:sz w:val="22"/>
          <w:lang w:eastAsia="en-US"/>
        </w:rPr>
        <w:t>. § 2358 a násl. zákona č. 89/2012 Sb., občanský zákoník, ve znění pozdějších předpisů a zákona č.</w:t>
      </w:r>
      <w:r w:rsidR="004E2217">
        <w:rPr>
          <w:rFonts w:eastAsia="Calibri" w:cs="Times New Roman"/>
          <w:color w:val="000000" w:themeColor="text1"/>
          <w:sz w:val="22"/>
          <w:lang w:eastAsia="en-US"/>
        </w:rPr>
        <w:t> </w:t>
      </w:r>
      <w:r w:rsidRPr="00193338">
        <w:rPr>
          <w:rFonts w:eastAsia="Calibri" w:cs="Times New Roman"/>
          <w:color w:val="000000" w:themeColor="text1"/>
          <w:sz w:val="22"/>
          <w:lang w:eastAsia="en-US"/>
        </w:rPr>
        <w:t>121/2000</w:t>
      </w:r>
      <w:r w:rsidRPr="00214DD5">
        <w:rPr>
          <w:rFonts w:eastAsia="Calibri" w:cs="Times New Roman"/>
          <w:color w:val="000000" w:themeColor="text1"/>
          <w:sz w:val="22"/>
          <w:lang w:eastAsia="en-US"/>
        </w:rPr>
        <w:t xml:space="preserve"> Sb., </w:t>
      </w:r>
      <w:r w:rsidRPr="00214DD5">
        <w:rPr>
          <w:rFonts w:cs="Times New Roman"/>
          <w:sz w:val="22"/>
        </w:rPr>
        <w:t>o právu autorském, o právech souvisejících s právem autorským a o změně některých zákonů (autorský zákon)</w:t>
      </w:r>
    </w:p>
    <w:p w:rsidR="00D63F47" w:rsidRPr="00214DD5" w:rsidRDefault="00D63F47" w:rsidP="00D63F47">
      <w:pPr>
        <w:spacing w:before="0"/>
        <w:rPr>
          <w:rFonts w:cs="Times New Roman"/>
          <w:sz w:val="22"/>
        </w:rPr>
      </w:pPr>
    </w:p>
    <w:p w:rsidR="00D63F47" w:rsidRDefault="00D63F47" w:rsidP="00D63F47">
      <w:pPr>
        <w:spacing w:before="0"/>
        <w:jc w:val="center"/>
        <w:rPr>
          <w:rFonts w:cs="Times New Roman"/>
          <w:b/>
          <w:sz w:val="22"/>
        </w:rPr>
      </w:pPr>
      <w:r w:rsidRPr="00214DD5">
        <w:rPr>
          <w:rFonts w:cs="Times New Roman"/>
          <w:b/>
          <w:sz w:val="22"/>
        </w:rPr>
        <w:t>I. Smluvní strany</w:t>
      </w:r>
    </w:p>
    <w:p w:rsidR="00D63F47" w:rsidRPr="00214DD5" w:rsidRDefault="00D63F47" w:rsidP="00D63F47">
      <w:pPr>
        <w:spacing w:before="0"/>
        <w:rPr>
          <w:rFonts w:cs="Times New Roman"/>
          <w:sz w:val="22"/>
        </w:rPr>
      </w:pPr>
    </w:p>
    <w:p w:rsidR="00D63F47" w:rsidRPr="00214DD5" w:rsidRDefault="00D63F47" w:rsidP="00D63F47">
      <w:pPr>
        <w:tabs>
          <w:tab w:val="left" w:pos="2520"/>
        </w:tabs>
        <w:spacing w:before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Objednatel:</w:t>
      </w:r>
    </w:p>
    <w:p w:rsidR="00D63F47" w:rsidRPr="00214DD5" w:rsidRDefault="00D63F47" w:rsidP="00D63F47">
      <w:pPr>
        <w:tabs>
          <w:tab w:val="left" w:pos="2520"/>
        </w:tabs>
        <w:spacing w:before="0"/>
        <w:rPr>
          <w:rFonts w:cs="Times New Roman"/>
          <w:b/>
          <w:sz w:val="22"/>
        </w:rPr>
      </w:pPr>
      <w:r w:rsidRPr="00214DD5">
        <w:rPr>
          <w:rFonts w:cs="Times New Roman"/>
          <w:b/>
          <w:sz w:val="22"/>
        </w:rPr>
        <w:tab/>
        <w:t>Masarykova univerzita</w:t>
      </w:r>
    </w:p>
    <w:p w:rsidR="00D63F47" w:rsidRPr="00214DD5" w:rsidRDefault="00D63F47" w:rsidP="00D63F47">
      <w:pPr>
        <w:spacing w:before="0"/>
        <w:ind w:left="2520" w:hanging="252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Se sídlem:</w:t>
      </w:r>
      <w:r w:rsidRPr="00214DD5">
        <w:rPr>
          <w:rFonts w:cs="Times New Roman"/>
          <w:sz w:val="22"/>
        </w:rPr>
        <w:tab/>
        <w:t>Žerotínovo nám. 9, 601 77 Brno</w:t>
      </w:r>
    </w:p>
    <w:p w:rsidR="00D63F47" w:rsidRPr="00214DD5" w:rsidRDefault="00D63F47" w:rsidP="00D63F47">
      <w:pPr>
        <w:tabs>
          <w:tab w:val="left" w:pos="2520"/>
        </w:tabs>
        <w:spacing w:before="0"/>
        <w:rPr>
          <w:rFonts w:cs="Times New Roman"/>
          <w:sz w:val="22"/>
        </w:rPr>
      </w:pPr>
      <w:r w:rsidRPr="00214DD5">
        <w:rPr>
          <w:rFonts w:cs="Times New Roman"/>
          <w:sz w:val="22"/>
        </w:rPr>
        <w:t xml:space="preserve">IČ: </w:t>
      </w:r>
      <w:r w:rsidRPr="00214DD5">
        <w:rPr>
          <w:rFonts w:cs="Times New Roman"/>
          <w:sz w:val="22"/>
        </w:rPr>
        <w:tab/>
        <w:t>00216224</w:t>
      </w:r>
    </w:p>
    <w:p w:rsidR="00D63F47" w:rsidRPr="00214DD5" w:rsidRDefault="00D63F47" w:rsidP="00D63F47">
      <w:pPr>
        <w:tabs>
          <w:tab w:val="left" w:pos="2520"/>
        </w:tabs>
        <w:spacing w:before="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DIČ:</w:t>
      </w:r>
      <w:r w:rsidRPr="00214DD5">
        <w:rPr>
          <w:rFonts w:cs="Times New Roman"/>
          <w:sz w:val="22"/>
        </w:rPr>
        <w:tab/>
        <w:t>CZ00216224</w:t>
      </w:r>
    </w:p>
    <w:p w:rsidR="00D63F47" w:rsidRPr="00214DD5" w:rsidRDefault="00D63F47" w:rsidP="00D63F47">
      <w:pPr>
        <w:spacing w:before="0"/>
        <w:ind w:left="2517" w:hanging="2517"/>
        <w:rPr>
          <w:rFonts w:cs="Times New Roman"/>
          <w:sz w:val="22"/>
        </w:rPr>
      </w:pPr>
      <w:r w:rsidRPr="00214DD5">
        <w:rPr>
          <w:rFonts w:cs="Times New Roman"/>
          <w:sz w:val="22"/>
        </w:rPr>
        <w:t>Bankovní spojení:</w:t>
      </w:r>
      <w:r w:rsidRPr="00214DD5">
        <w:rPr>
          <w:rFonts w:cs="Times New Roman"/>
          <w:sz w:val="22"/>
        </w:rPr>
        <w:tab/>
        <w:t>Komerční banka, a.s., pobočka Brno-město</w:t>
      </w:r>
    </w:p>
    <w:p w:rsidR="00D63F47" w:rsidRPr="00214DD5" w:rsidRDefault="00D63F47" w:rsidP="00D63F47">
      <w:pPr>
        <w:spacing w:before="0"/>
        <w:ind w:left="2517" w:hanging="2517"/>
        <w:rPr>
          <w:rFonts w:cs="Times New Roman"/>
          <w:sz w:val="22"/>
        </w:rPr>
      </w:pPr>
      <w:r w:rsidRPr="00214DD5">
        <w:rPr>
          <w:rFonts w:cs="Times New Roman"/>
          <w:sz w:val="22"/>
        </w:rPr>
        <w:tab/>
        <w:t>číslo účtu: 85636621/0100</w:t>
      </w:r>
    </w:p>
    <w:p w:rsidR="00D63F47" w:rsidRPr="00214DD5" w:rsidRDefault="00D63F47" w:rsidP="00D63F47">
      <w:pPr>
        <w:spacing w:before="0"/>
        <w:ind w:left="2517" w:right="-131" w:hanging="2517"/>
        <w:rPr>
          <w:rFonts w:cs="Times New Roman"/>
          <w:sz w:val="22"/>
        </w:rPr>
      </w:pPr>
      <w:r w:rsidRPr="00214DD5">
        <w:rPr>
          <w:rFonts w:cs="Times New Roman"/>
          <w:sz w:val="22"/>
        </w:rPr>
        <w:t>Zastoupena:</w:t>
      </w:r>
      <w:r>
        <w:rPr>
          <w:rFonts w:cs="Times New Roman"/>
          <w:sz w:val="22"/>
        </w:rPr>
        <w:tab/>
      </w:r>
      <w:r w:rsidRPr="00214DD5">
        <w:rPr>
          <w:rFonts w:cs="Times New Roman"/>
          <w:sz w:val="22"/>
        </w:rPr>
        <w:t>prof. RNDr. Luďkem Matyskou, CSc., ředitelem Ústavu výpočetní techniky</w:t>
      </w:r>
      <w:r>
        <w:rPr>
          <w:rFonts w:cs="Times New Roman"/>
          <w:sz w:val="22"/>
        </w:rPr>
        <w:t xml:space="preserve"> MU</w:t>
      </w:r>
    </w:p>
    <w:p w:rsidR="00D63F47" w:rsidRPr="00214DD5" w:rsidRDefault="00D63F47" w:rsidP="00D63F47">
      <w:pPr>
        <w:spacing w:before="0"/>
        <w:rPr>
          <w:rFonts w:cs="Times New Roman"/>
          <w:sz w:val="22"/>
        </w:rPr>
      </w:pPr>
      <w:r>
        <w:rPr>
          <w:rFonts w:cs="Times New Roman"/>
          <w:sz w:val="22"/>
        </w:rPr>
        <w:t>Osoba oprávněná</w:t>
      </w:r>
    </w:p>
    <w:p w:rsidR="00D63F47" w:rsidRPr="00214DD5" w:rsidRDefault="00D63F47" w:rsidP="00D63F47">
      <w:pPr>
        <w:spacing w:before="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k jednání ve věcech</w:t>
      </w:r>
    </w:p>
    <w:p w:rsidR="00D63F47" w:rsidRPr="00214DD5" w:rsidRDefault="00D63F47" w:rsidP="00D63F47">
      <w:pPr>
        <w:spacing w:before="0"/>
        <w:ind w:left="2520" w:right="-142" w:hanging="252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provozně-technických:</w:t>
      </w:r>
      <w:r w:rsidRPr="00214DD5">
        <w:rPr>
          <w:rFonts w:cs="Times New Roman"/>
          <w:sz w:val="22"/>
        </w:rPr>
        <w:tab/>
        <w:t>RNDr. Jana Kohoutková, Ph.D., vedoucí Divize informačních systémů ÚVT MU</w:t>
      </w:r>
      <w:r>
        <w:rPr>
          <w:rFonts w:cs="Times New Roman"/>
          <w:sz w:val="22"/>
        </w:rPr>
        <w:t>,</w:t>
      </w:r>
    </w:p>
    <w:p w:rsidR="00D63F47" w:rsidRPr="00214DD5" w:rsidRDefault="00D63F47" w:rsidP="00D63F47">
      <w:pPr>
        <w:spacing w:before="0"/>
        <w:ind w:left="252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tel./fax/e-mail: 549 49 2108 / 541 212 747 / kohoutkova@ics.muni.cz</w:t>
      </w:r>
    </w:p>
    <w:p w:rsidR="00D63F47" w:rsidRPr="00214DD5" w:rsidRDefault="00D63F47" w:rsidP="00D63F47">
      <w:pPr>
        <w:spacing w:before="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Veřejná vysoká škola podle zákona č. 111/1998 Sb., nezapsaná v obchodním rejstříku</w:t>
      </w:r>
      <w:r>
        <w:rPr>
          <w:rFonts w:cs="Times New Roman"/>
          <w:sz w:val="22"/>
        </w:rPr>
        <w:t>,</w:t>
      </w:r>
    </w:p>
    <w:p w:rsidR="00D63F47" w:rsidRPr="00214DD5" w:rsidRDefault="00D63F47" w:rsidP="00D63F47">
      <w:pPr>
        <w:spacing w:before="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(dále jen „Objednatel“)</w:t>
      </w:r>
    </w:p>
    <w:p w:rsidR="00D63F47" w:rsidRDefault="00D63F47" w:rsidP="00D63F47">
      <w:pPr>
        <w:spacing w:before="0"/>
        <w:rPr>
          <w:rFonts w:cs="Times New Roman"/>
          <w:sz w:val="22"/>
        </w:rPr>
      </w:pPr>
    </w:p>
    <w:p w:rsidR="00EF2B1B" w:rsidRPr="00214DD5" w:rsidRDefault="00EF2B1B" w:rsidP="00D63F47">
      <w:pPr>
        <w:spacing w:before="0"/>
        <w:rPr>
          <w:rFonts w:cs="Times New Roman"/>
          <w:sz w:val="22"/>
        </w:rPr>
      </w:pPr>
    </w:p>
    <w:p w:rsidR="00D63F47" w:rsidRDefault="00D63F47" w:rsidP="00D63F47">
      <w:pPr>
        <w:spacing w:before="0"/>
        <w:ind w:left="1440" w:hanging="1440"/>
        <w:rPr>
          <w:rFonts w:cs="Times New Roman"/>
          <w:b/>
          <w:sz w:val="22"/>
        </w:rPr>
      </w:pPr>
      <w:r w:rsidRPr="00214DD5">
        <w:rPr>
          <w:rFonts w:cs="Times New Roman"/>
          <w:b/>
          <w:sz w:val="22"/>
        </w:rPr>
        <w:t>Zhotovitel:</w:t>
      </w:r>
    </w:p>
    <w:p w:rsidR="00716888" w:rsidRPr="00214DD5" w:rsidRDefault="00716888" w:rsidP="00D63F47">
      <w:pPr>
        <w:spacing w:before="0"/>
        <w:ind w:left="1440" w:hanging="1440"/>
        <w:rPr>
          <w:rFonts w:cs="Times New Roman"/>
          <w:b/>
          <w:sz w:val="22"/>
        </w:rPr>
      </w:pPr>
    </w:p>
    <w:p w:rsidR="00D63F47" w:rsidRDefault="00D63F47" w:rsidP="00D63F47">
      <w:pPr>
        <w:spacing w:before="0"/>
        <w:ind w:left="2517" w:hanging="2517"/>
        <w:rPr>
          <w:rFonts w:cs="Times New Roman"/>
          <w:b/>
          <w:sz w:val="22"/>
        </w:rPr>
      </w:pPr>
      <w:r w:rsidRPr="00214DD5">
        <w:rPr>
          <w:rFonts w:cs="Times New Roman"/>
          <w:sz w:val="22"/>
        </w:rPr>
        <w:t>Obchodní firma:</w:t>
      </w:r>
      <w:r w:rsidRPr="00214DD5">
        <w:rPr>
          <w:rFonts w:cs="Times New Roman"/>
          <w:b/>
          <w:sz w:val="22"/>
        </w:rPr>
        <w:tab/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373627" w:rsidRDefault="00D63F47" w:rsidP="00D63F47">
      <w:pPr>
        <w:spacing w:before="0"/>
        <w:ind w:left="2517" w:hanging="2517"/>
        <w:rPr>
          <w:rFonts w:cs="Times New Roman"/>
          <w:b/>
          <w:sz w:val="22"/>
        </w:rPr>
      </w:pPr>
      <w:r w:rsidRPr="00214DD5">
        <w:rPr>
          <w:rFonts w:cs="Times New Roman"/>
          <w:kern w:val="20"/>
          <w:sz w:val="22"/>
        </w:rPr>
        <w:t>Se sídlem:</w:t>
      </w:r>
      <w:r w:rsidRPr="00214DD5">
        <w:rPr>
          <w:rFonts w:cs="Times New Roman"/>
          <w:b/>
          <w:kern w:val="20"/>
          <w:sz w:val="22"/>
        </w:rPr>
        <w:tab/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D63F47" w:rsidP="00D63F47">
      <w:pPr>
        <w:spacing w:before="0"/>
        <w:ind w:left="2517" w:hanging="2517"/>
        <w:rPr>
          <w:rFonts w:cs="Times New Roman"/>
          <w:sz w:val="22"/>
        </w:rPr>
      </w:pPr>
      <w:r>
        <w:rPr>
          <w:rFonts w:cs="Times New Roman"/>
          <w:sz w:val="22"/>
        </w:rPr>
        <w:t>IČ:</w:t>
      </w:r>
      <w:r w:rsidR="00EC3757">
        <w:rPr>
          <w:rFonts w:cs="Times New Roman"/>
          <w:sz w:val="22"/>
        </w:rPr>
        <w:tab/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EC3757" w:rsidP="00D63F47">
      <w:pPr>
        <w:spacing w:before="0"/>
        <w:ind w:left="2520" w:hanging="2520"/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  <w:r>
        <w:rPr>
          <w:rFonts w:cs="Times New Roman"/>
          <w:sz w:val="22"/>
        </w:rPr>
        <w:tab/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D63F47" w:rsidP="00D63F47">
      <w:pPr>
        <w:spacing w:before="0"/>
        <w:ind w:left="2520" w:hanging="252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Bankovní spojení:</w:t>
      </w:r>
      <w:r w:rsidRPr="00214DD5">
        <w:rPr>
          <w:rFonts w:cs="Times New Roman"/>
          <w:sz w:val="22"/>
        </w:rPr>
        <w:tab/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D63F47" w:rsidP="00D63F47">
      <w:pPr>
        <w:spacing w:before="0"/>
        <w:ind w:left="2520"/>
        <w:rPr>
          <w:rFonts w:cs="Times New Roman"/>
          <w:sz w:val="22"/>
        </w:rPr>
      </w:pPr>
      <w:r w:rsidRPr="00214DD5">
        <w:rPr>
          <w:rFonts w:cs="Times New Roman"/>
          <w:sz w:val="22"/>
        </w:rPr>
        <w:t xml:space="preserve">číslo účtu: </w:t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D63F47" w:rsidP="00D63F47">
      <w:pPr>
        <w:spacing w:before="0"/>
        <w:ind w:left="2520" w:hanging="2520"/>
        <w:rPr>
          <w:rFonts w:cs="Times New Roman"/>
          <w:sz w:val="22"/>
        </w:rPr>
      </w:pPr>
      <w:r w:rsidRPr="00214DD5">
        <w:rPr>
          <w:rFonts w:cs="Times New Roman"/>
          <w:sz w:val="22"/>
        </w:rPr>
        <w:t xml:space="preserve">Zastoupena: </w:t>
      </w:r>
      <w:r w:rsidRPr="00214DD5">
        <w:rPr>
          <w:rFonts w:cs="Times New Roman"/>
          <w:sz w:val="22"/>
        </w:rPr>
        <w:tab/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18416C" w:rsidP="00D63F47">
      <w:pPr>
        <w:spacing w:before="0"/>
        <w:ind w:left="2520" w:hanging="12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D63F47" w:rsidRPr="00214DD5">
        <w:rPr>
          <w:rFonts w:cs="Times New Roman"/>
          <w:sz w:val="22"/>
        </w:rPr>
        <w:tab/>
        <w:t xml:space="preserve"> </w:t>
      </w:r>
    </w:p>
    <w:p w:rsidR="00D63F47" w:rsidRPr="00214DD5" w:rsidRDefault="00D63F47" w:rsidP="0018416C">
      <w:pPr>
        <w:spacing w:before="0"/>
        <w:ind w:left="2552" w:hanging="2552"/>
        <w:rPr>
          <w:rFonts w:cs="Times New Roman"/>
          <w:sz w:val="22"/>
        </w:rPr>
      </w:pPr>
      <w:r w:rsidRPr="00214DD5">
        <w:rPr>
          <w:rFonts w:cs="Times New Roman"/>
          <w:sz w:val="22"/>
        </w:rPr>
        <w:t>Osoba oprávněná</w:t>
      </w:r>
      <w:r w:rsidR="0018416C">
        <w:rPr>
          <w:rFonts w:cs="Times New Roman"/>
          <w:sz w:val="22"/>
        </w:rPr>
        <w:tab/>
      </w:r>
      <w:r w:rsidR="0018416C">
        <w:rPr>
          <w:rFonts w:cs="Times New Roman"/>
          <w:sz w:val="22"/>
        </w:rPr>
        <w:tab/>
      </w:r>
    </w:p>
    <w:p w:rsidR="00D63F47" w:rsidRPr="00214DD5" w:rsidRDefault="00D63F47" w:rsidP="0018416C">
      <w:pPr>
        <w:spacing w:before="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k jednání ve věcech</w:t>
      </w:r>
    </w:p>
    <w:p w:rsidR="00D63F47" w:rsidRPr="00214DD5" w:rsidRDefault="00D63F47" w:rsidP="00D63F47">
      <w:pPr>
        <w:spacing w:before="0"/>
        <w:ind w:left="2520" w:hanging="252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provozně-technických:</w:t>
      </w:r>
      <w:r w:rsidRPr="00214DD5">
        <w:rPr>
          <w:rFonts w:cs="Times New Roman"/>
          <w:sz w:val="22"/>
        </w:rPr>
        <w:tab/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D63F47" w:rsidP="00D63F47">
      <w:pPr>
        <w:spacing w:before="0"/>
        <w:ind w:left="2700" w:hanging="2700"/>
        <w:rPr>
          <w:rFonts w:cs="Times New Roman"/>
          <w:sz w:val="22"/>
        </w:rPr>
      </w:pPr>
      <w:r w:rsidRPr="00214DD5">
        <w:rPr>
          <w:rFonts w:cs="Times New Roman"/>
          <w:sz w:val="22"/>
        </w:rPr>
        <w:t xml:space="preserve">Zapsaná v obchodním rejstříku u </w:t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  <w:r w:rsidRPr="00214DD5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v </w:t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  <w:r w:rsidR="00EC3757">
        <w:rPr>
          <w:rFonts w:cs="Times New Roman"/>
          <w:sz w:val="22"/>
        </w:rPr>
        <w:t xml:space="preserve">, oddíl </w:t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  <w:r>
        <w:rPr>
          <w:rFonts w:cs="Times New Roman"/>
          <w:sz w:val="22"/>
        </w:rPr>
        <w:t xml:space="preserve">, vložka </w:t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  <w:r w:rsidR="00EC3757">
        <w:rPr>
          <w:rFonts w:cs="Times New Roman"/>
          <w:sz w:val="22"/>
        </w:rPr>
        <w:t>.</w:t>
      </w:r>
    </w:p>
    <w:p w:rsidR="00D63F47" w:rsidRPr="00214DD5" w:rsidRDefault="00D63F47" w:rsidP="00D63F47">
      <w:pPr>
        <w:spacing w:before="0"/>
        <w:ind w:left="2700" w:hanging="2700"/>
        <w:rPr>
          <w:rFonts w:cs="Times New Roman"/>
          <w:sz w:val="22"/>
        </w:rPr>
      </w:pPr>
      <w:r w:rsidRPr="00214DD5">
        <w:rPr>
          <w:rFonts w:cs="Times New Roman"/>
          <w:sz w:val="22"/>
        </w:rPr>
        <w:t>(dále jen „Zhotovitel“)</w:t>
      </w:r>
    </w:p>
    <w:p w:rsidR="00D63F47" w:rsidRPr="00214DD5" w:rsidRDefault="00D63F47" w:rsidP="00D63F47">
      <w:pPr>
        <w:spacing w:before="0"/>
        <w:rPr>
          <w:rFonts w:cs="Times New Roman"/>
          <w:sz w:val="22"/>
        </w:rPr>
      </w:pPr>
    </w:p>
    <w:p w:rsidR="00D63F47" w:rsidRPr="00214DD5" w:rsidRDefault="00D63F47" w:rsidP="00D63F47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</w:p>
    <w:p w:rsidR="008D073A" w:rsidRDefault="008D073A">
      <w:pPr>
        <w:spacing w:after="120" w:line="276" w:lineRule="auto"/>
        <w:rPr>
          <w:rFonts w:eastAsia="Times New Roman" w:cs="Times New Roman"/>
          <w:b/>
          <w:sz w:val="22"/>
        </w:rPr>
      </w:pPr>
      <w:r>
        <w:rPr>
          <w:b/>
        </w:rPr>
        <w:br w:type="page"/>
      </w:r>
    </w:p>
    <w:p w:rsidR="00D63F47" w:rsidRPr="00214DD5" w:rsidRDefault="00D63F47" w:rsidP="00EF2B1B">
      <w:pPr>
        <w:pStyle w:val="Zkladntext"/>
        <w:spacing w:after="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lastRenderedPageBreak/>
        <w:t>II. Právní úkony a zastoupení</w:t>
      </w:r>
    </w:p>
    <w:p w:rsidR="00D63F47" w:rsidRPr="00214DD5" w:rsidRDefault="00D63F47" w:rsidP="00D63F47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9369ED">
      <w:pPr>
        <w:pStyle w:val="Zkladntext"/>
        <w:spacing w:after="0" w:line="240" w:lineRule="auto"/>
        <w:ind w:right="-131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Ve vzájemném styku smluvních stran jsou mimo osoby uvedené v čl. I. dále zmocněni jednat:</w:t>
      </w:r>
    </w:p>
    <w:p w:rsidR="00D63F47" w:rsidRPr="00214DD5" w:rsidRDefault="00716888" w:rsidP="009369ED">
      <w:pPr>
        <w:pStyle w:val="Zkladntext"/>
        <w:tabs>
          <w:tab w:val="num" w:pos="709"/>
        </w:tabs>
        <w:spacing w:after="0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z</w:t>
      </w:r>
      <w:r w:rsidR="00D63F47" w:rsidRPr="00214DD5">
        <w:rPr>
          <w:rFonts w:ascii="Times New Roman" w:hAnsi="Times New Roman"/>
          <w:spacing w:val="0"/>
          <w:szCs w:val="22"/>
        </w:rPr>
        <w:t>a Objednatele: ve věcech technických RNDr. Jana Kohoutková, Ph.D.</w:t>
      </w:r>
    </w:p>
    <w:p w:rsidR="00D63F47" w:rsidRPr="00214DD5" w:rsidRDefault="00716888" w:rsidP="009369ED">
      <w:pPr>
        <w:pStyle w:val="Zkladntext"/>
        <w:tabs>
          <w:tab w:val="num" w:pos="709"/>
        </w:tabs>
        <w:spacing w:after="0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z</w:t>
      </w:r>
      <w:r w:rsidR="00D63F47" w:rsidRPr="00214DD5">
        <w:rPr>
          <w:rFonts w:ascii="Times New Roman" w:hAnsi="Times New Roman"/>
          <w:spacing w:val="0"/>
          <w:szCs w:val="22"/>
        </w:rPr>
        <w:t xml:space="preserve">a Zhotovitele: ve věcech technických </w:t>
      </w:r>
      <w:r w:rsidR="0018416C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16C" w:rsidRPr="00E3266C">
        <w:rPr>
          <w:rFonts w:ascii="Calibri" w:eastAsia="Calibri" w:hAnsi="Calibri" w:cs="Arial"/>
        </w:rPr>
        <w:instrText xml:space="preserve"> FORMTEXT </w:instrText>
      </w:r>
      <w:r w:rsidR="0018416C" w:rsidRPr="00E3266C">
        <w:rPr>
          <w:rFonts w:ascii="Calibri" w:eastAsia="Calibri" w:hAnsi="Calibri" w:cs="Arial"/>
        </w:rPr>
      </w:r>
      <w:r w:rsidR="0018416C" w:rsidRPr="00E3266C">
        <w:rPr>
          <w:rFonts w:ascii="Calibri" w:eastAsia="Calibri" w:hAnsi="Calibri" w:cs="Arial"/>
        </w:rPr>
        <w:fldChar w:fldCharType="separate"/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Arial Narrow" w:cs="Arial"/>
          <w:noProof/>
        </w:rPr>
        <w:t> </w:t>
      </w:r>
      <w:r w:rsidR="0018416C" w:rsidRPr="00E3266C">
        <w:rPr>
          <w:rFonts w:ascii="Calibri" w:eastAsia="Calibri" w:hAnsi="Calibri" w:cs="Arial"/>
        </w:rPr>
        <w:fldChar w:fldCharType="end"/>
      </w:r>
      <w:r w:rsidR="007C2564">
        <w:rPr>
          <w:rFonts w:ascii="Times New Roman" w:hAnsi="Times New Roman"/>
          <w:spacing w:val="0"/>
          <w:szCs w:val="22"/>
        </w:rPr>
        <w:t>.</w:t>
      </w:r>
    </w:p>
    <w:p w:rsidR="00A96822" w:rsidRDefault="00A96822" w:rsidP="00D63F47">
      <w:pPr>
        <w:pStyle w:val="Zkladntext"/>
        <w:keepNext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EF2B1B">
      <w:pPr>
        <w:pStyle w:val="Zkladntext"/>
        <w:keepNext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III. Předmět plnění smlouvy</w:t>
      </w:r>
    </w:p>
    <w:p w:rsidR="00D63F47" w:rsidRPr="000F7080" w:rsidRDefault="00D63F47" w:rsidP="009369ED">
      <w:pPr>
        <w:autoSpaceDE w:val="0"/>
        <w:autoSpaceDN w:val="0"/>
        <w:adjustRightInd w:val="0"/>
        <w:spacing w:before="0"/>
        <w:jc w:val="both"/>
        <w:rPr>
          <w:rFonts w:cs="Times New Roman"/>
          <w:sz w:val="22"/>
          <w:lang w:eastAsia="en-US"/>
        </w:rPr>
      </w:pPr>
      <w:r w:rsidRPr="00214DD5">
        <w:rPr>
          <w:rFonts w:cs="Times New Roman"/>
          <w:sz w:val="22"/>
        </w:rPr>
        <w:t xml:space="preserve">Předmětem smlouvy je závazek Zhotovitele vytvořit a instalovat Objednateli soubor programů a úloh pro </w:t>
      </w:r>
      <w:r w:rsidRPr="008D073A">
        <w:rPr>
          <w:rFonts w:cs="Times New Roman"/>
          <w:i/>
          <w:sz w:val="22"/>
        </w:rPr>
        <w:t xml:space="preserve">Rozvoj Ekonomického informačního systému </w:t>
      </w:r>
      <w:proofErr w:type="spellStart"/>
      <w:r w:rsidRPr="008D073A">
        <w:rPr>
          <w:rFonts w:cs="Times New Roman"/>
          <w:i/>
          <w:sz w:val="22"/>
        </w:rPr>
        <w:t>Magion</w:t>
      </w:r>
      <w:proofErr w:type="spellEnd"/>
      <w:r w:rsidRPr="008D073A">
        <w:rPr>
          <w:rFonts w:cs="Times New Roman"/>
          <w:i/>
          <w:sz w:val="22"/>
        </w:rPr>
        <w:t xml:space="preserve"> v roce </w:t>
      </w:r>
      <w:r w:rsidRPr="003B6FA5">
        <w:rPr>
          <w:rFonts w:cs="Times New Roman"/>
          <w:i/>
          <w:sz w:val="22"/>
        </w:rPr>
        <w:t>201</w:t>
      </w:r>
      <w:r w:rsidR="003B6FA5">
        <w:rPr>
          <w:rFonts w:cs="Times New Roman"/>
          <w:i/>
          <w:sz w:val="22"/>
        </w:rPr>
        <w:t>7 – etapa 1</w:t>
      </w:r>
      <w:r w:rsidRPr="003B6FA5">
        <w:rPr>
          <w:rFonts w:cs="Times New Roman"/>
          <w:sz w:val="22"/>
        </w:rPr>
        <w:t xml:space="preserve"> </w:t>
      </w:r>
      <w:r w:rsidR="00F50168" w:rsidRPr="003B6FA5">
        <w:rPr>
          <w:rFonts w:cs="Times New Roman"/>
          <w:sz w:val="22"/>
        </w:rPr>
        <w:t>(dále jen „</w:t>
      </w:r>
      <w:r w:rsidR="00F50168" w:rsidRPr="003B6FA5">
        <w:rPr>
          <w:rFonts w:cs="Times New Roman"/>
          <w:i/>
          <w:sz w:val="22"/>
        </w:rPr>
        <w:t xml:space="preserve">EIS </w:t>
      </w:r>
      <w:proofErr w:type="spellStart"/>
      <w:r w:rsidR="00F50168" w:rsidRPr="003B6FA5">
        <w:rPr>
          <w:rFonts w:cs="Times New Roman"/>
          <w:i/>
          <w:sz w:val="22"/>
        </w:rPr>
        <w:t>Magion</w:t>
      </w:r>
      <w:proofErr w:type="spellEnd"/>
      <w:r w:rsidR="00F50168" w:rsidRPr="003B6FA5">
        <w:rPr>
          <w:rFonts w:cs="Times New Roman"/>
          <w:i/>
          <w:sz w:val="22"/>
        </w:rPr>
        <w:t xml:space="preserve"> 201</w:t>
      </w:r>
      <w:r w:rsidR="003B6FA5">
        <w:rPr>
          <w:rFonts w:cs="Times New Roman"/>
          <w:i/>
          <w:sz w:val="22"/>
        </w:rPr>
        <w:t>7/1</w:t>
      </w:r>
      <w:r w:rsidR="00F50168" w:rsidRPr="003B6FA5">
        <w:rPr>
          <w:rFonts w:cs="Times New Roman"/>
          <w:sz w:val="22"/>
        </w:rPr>
        <w:t xml:space="preserve">“) </w:t>
      </w:r>
      <w:r w:rsidRPr="00214DD5">
        <w:rPr>
          <w:rFonts w:cs="Times New Roman"/>
          <w:sz w:val="22"/>
        </w:rPr>
        <w:t xml:space="preserve">v databázovém prostředí Objednatele, a to </w:t>
      </w:r>
      <w:r>
        <w:rPr>
          <w:rFonts w:cs="Times New Roman"/>
          <w:sz w:val="22"/>
        </w:rPr>
        <w:t xml:space="preserve">v návaznosti na již dříve dodané moduly EIS </w:t>
      </w:r>
      <w:proofErr w:type="spellStart"/>
      <w:r>
        <w:rPr>
          <w:rFonts w:cs="Times New Roman"/>
          <w:sz w:val="22"/>
        </w:rPr>
        <w:t>Magion</w:t>
      </w:r>
      <w:proofErr w:type="spellEnd"/>
      <w:r>
        <w:rPr>
          <w:rFonts w:cs="Times New Roman"/>
          <w:sz w:val="22"/>
        </w:rPr>
        <w:t xml:space="preserve"> </w:t>
      </w:r>
      <w:r w:rsidRPr="00214DD5">
        <w:rPr>
          <w:rFonts w:cs="Times New Roman"/>
          <w:sz w:val="22"/>
        </w:rPr>
        <w:t xml:space="preserve">se </w:t>
      </w:r>
      <w:r w:rsidRPr="000F7080">
        <w:rPr>
          <w:rFonts w:cs="Times New Roman"/>
          <w:sz w:val="22"/>
        </w:rPr>
        <w:t>zaměřením na „</w:t>
      </w:r>
      <w:r w:rsidRPr="008D073A">
        <w:rPr>
          <w:rFonts w:cs="Times New Roman"/>
          <w:i/>
          <w:sz w:val="22"/>
        </w:rPr>
        <w:t xml:space="preserve">Vybrané </w:t>
      </w:r>
      <w:r w:rsidR="00BC210B" w:rsidRPr="008D073A">
        <w:rPr>
          <w:rFonts w:cs="Times New Roman"/>
          <w:i/>
          <w:sz w:val="22"/>
        </w:rPr>
        <w:t xml:space="preserve">funkcionality </w:t>
      </w:r>
      <w:r w:rsidRPr="008D073A">
        <w:rPr>
          <w:rFonts w:cs="Times New Roman"/>
          <w:i/>
          <w:sz w:val="22"/>
          <w:lang w:eastAsia="en-US"/>
        </w:rPr>
        <w:t>z</w:t>
      </w:r>
      <w:r w:rsidR="001321A5" w:rsidRPr="008D073A">
        <w:rPr>
          <w:rFonts w:cs="Times New Roman"/>
          <w:i/>
          <w:sz w:val="22"/>
          <w:lang w:eastAsia="en-US"/>
        </w:rPr>
        <w:t> </w:t>
      </w:r>
      <w:r w:rsidRPr="008D073A">
        <w:rPr>
          <w:rFonts w:cs="Times New Roman"/>
          <w:i/>
          <w:sz w:val="22"/>
          <w:lang w:eastAsia="en-US"/>
        </w:rPr>
        <w:t>oblasti</w:t>
      </w:r>
      <w:r w:rsidR="00881849" w:rsidRPr="008D073A">
        <w:rPr>
          <w:rFonts w:cs="Times New Roman"/>
          <w:i/>
          <w:sz w:val="22"/>
          <w:lang w:eastAsia="en-US"/>
        </w:rPr>
        <w:t xml:space="preserve"> ekonomi</w:t>
      </w:r>
      <w:r w:rsidR="001321A5" w:rsidRPr="008D073A">
        <w:rPr>
          <w:rFonts w:cs="Times New Roman"/>
          <w:i/>
          <w:sz w:val="22"/>
          <w:lang w:eastAsia="en-US"/>
        </w:rPr>
        <w:t>ky,</w:t>
      </w:r>
      <w:r w:rsidR="00963B4A" w:rsidRPr="008D073A">
        <w:rPr>
          <w:rFonts w:cs="Times New Roman"/>
          <w:i/>
          <w:sz w:val="22"/>
          <w:lang w:eastAsia="en-US"/>
        </w:rPr>
        <w:t xml:space="preserve"> p</w:t>
      </w:r>
      <w:r w:rsidRPr="008D073A">
        <w:rPr>
          <w:rFonts w:cs="Times New Roman"/>
          <w:i/>
          <w:sz w:val="22"/>
          <w:lang w:eastAsia="en-US"/>
        </w:rPr>
        <w:t>ersonalistiky</w:t>
      </w:r>
      <w:r w:rsidR="000520BB" w:rsidRPr="008D073A">
        <w:rPr>
          <w:rFonts w:cs="Times New Roman"/>
          <w:i/>
          <w:sz w:val="22"/>
          <w:lang w:eastAsia="en-US"/>
        </w:rPr>
        <w:t xml:space="preserve"> a mezd</w:t>
      </w:r>
      <w:r w:rsidR="004E2217">
        <w:rPr>
          <w:rFonts w:cs="Times New Roman"/>
          <w:sz w:val="22"/>
          <w:lang w:eastAsia="en-US"/>
        </w:rPr>
        <w:t>“</w:t>
      </w:r>
      <w:r w:rsidRPr="000F7080">
        <w:rPr>
          <w:rFonts w:cs="Times New Roman"/>
          <w:sz w:val="22"/>
          <w:lang w:eastAsia="en-US"/>
        </w:rPr>
        <w:t>, včetně zajištění záruční podpory</w:t>
      </w:r>
      <w:r>
        <w:rPr>
          <w:rFonts w:cs="Times New Roman"/>
          <w:sz w:val="22"/>
          <w:lang w:eastAsia="en-US"/>
        </w:rPr>
        <w:t>. Podrobná specifikace je uvedena v</w:t>
      </w:r>
      <w:r w:rsidR="008A375C">
        <w:rPr>
          <w:rFonts w:cs="Times New Roman"/>
          <w:sz w:val="22"/>
          <w:lang w:eastAsia="en-US"/>
        </w:rPr>
        <w:t> P</w:t>
      </w:r>
      <w:r>
        <w:rPr>
          <w:rFonts w:cs="Times New Roman"/>
          <w:sz w:val="22"/>
          <w:lang w:eastAsia="en-US"/>
        </w:rPr>
        <w:t>říloze</w:t>
      </w:r>
      <w:r w:rsidR="008A375C">
        <w:rPr>
          <w:rFonts w:cs="Times New Roman"/>
          <w:sz w:val="22"/>
          <w:lang w:eastAsia="en-US"/>
        </w:rPr>
        <w:t xml:space="preserve"> </w:t>
      </w:r>
      <w:r>
        <w:rPr>
          <w:rFonts w:cs="Times New Roman"/>
          <w:sz w:val="22"/>
          <w:lang w:eastAsia="en-US"/>
        </w:rPr>
        <w:t>této smlouvy</w:t>
      </w:r>
      <w:r w:rsidR="009369ED">
        <w:rPr>
          <w:rFonts w:cs="Times New Roman"/>
          <w:sz w:val="22"/>
          <w:lang w:eastAsia="en-US"/>
        </w:rPr>
        <w:t>.</w:t>
      </w:r>
    </w:p>
    <w:p w:rsidR="00D63F47" w:rsidRPr="00214DD5" w:rsidRDefault="00D63F47" w:rsidP="009369ED">
      <w:pPr>
        <w:pStyle w:val="Zkladntext"/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 xml:space="preserve">Zhotovitel uděluje Objednateli nevýhradní licenci, tj. nepřenositelné právo užívání úloh EIS </w:t>
      </w:r>
      <w:proofErr w:type="spellStart"/>
      <w:r w:rsidRPr="00214DD5">
        <w:rPr>
          <w:rFonts w:ascii="Times New Roman" w:hAnsi="Times New Roman"/>
          <w:spacing w:val="0"/>
          <w:szCs w:val="22"/>
        </w:rPr>
        <w:t>Magion</w:t>
      </w:r>
      <w:proofErr w:type="spellEnd"/>
      <w:r w:rsidRPr="00214DD5">
        <w:rPr>
          <w:rFonts w:ascii="Times New Roman" w:hAnsi="Times New Roman"/>
          <w:spacing w:val="0"/>
          <w:szCs w:val="22"/>
        </w:rPr>
        <w:t xml:space="preserve"> 201</w:t>
      </w:r>
      <w:r w:rsidR="003B6FA5">
        <w:rPr>
          <w:rFonts w:ascii="Times New Roman" w:hAnsi="Times New Roman"/>
          <w:spacing w:val="0"/>
          <w:szCs w:val="22"/>
        </w:rPr>
        <w:t>7/1</w:t>
      </w:r>
      <w:r w:rsidRPr="00214DD5">
        <w:rPr>
          <w:rFonts w:ascii="Times New Roman" w:hAnsi="Times New Roman"/>
          <w:spacing w:val="0"/>
          <w:szCs w:val="22"/>
        </w:rPr>
        <w:t xml:space="preserve"> pro neomezený počet uživatelů Masarykovy univerzity. </w:t>
      </w:r>
    </w:p>
    <w:p w:rsidR="00D63F47" w:rsidRPr="00214DD5" w:rsidRDefault="00D63F47" w:rsidP="008D073A">
      <w:pPr>
        <w:pStyle w:val="Zkladntext"/>
        <w:spacing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EF2B1B">
      <w:pPr>
        <w:pStyle w:val="Zkladntext"/>
        <w:jc w:val="center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IV. Doba plnění</w:t>
      </w:r>
    </w:p>
    <w:p w:rsidR="004F3154" w:rsidRDefault="00D63F47" w:rsidP="009369ED">
      <w:pPr>
        <w:pStyle w:val="Zkladntext"/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 xml:space="preserve">Zhotovitel se zavazuje dodat a nainstalovat soubor programů a úloh EIS </w:t>
      </w:r>
      <w:proofErr w:type="spellStart"/>
      <w:r w:rsidRPr="00214DD5">
        <w:rPr>
          <w:rFonts w:ascii="Times New Roman" w:hAnsi="Times New Roman"/>
          <w:spacing w:val="0"/>
          <w:szCs w:val="22"/>
        </w:rPr>
        <w:t>Magion</w:t>
      </w:r>
      <w:proofErr w:type="spellEnd"/>
      <w:r w:rsidRPr="00214DD5">
        <w:rPr>
          <w:rFonts w:ascii="Times New Roman" w:hAnsi="Times New Roman"/>
          <w:spacing w:val="0"/>
          <w:szCs w:val="22"/>
        </w:rPr>
        <w:t xml:space="preserve"> 201</w:t>
      </w:r>
      <w:r w:rsidR="006D04A2">
        <w:rPr>
          <w:rFonts w:ascii="Times New Roman" w:hAnsi="Times New Roman"/>
          <w:spacing w:val="0"/>
          <w:szCs w:val="22"/>
        </w:rPr>
        <w:t>7/1</w:t>
      </w:r>
      <w:r w:rsidRPr="00214DD5">
        <w:rPr>
          <w:rFonts w:ascii="Times New Roman" w:hAnsi="Times New Roman"/>
          <w:spacing w:val="0"/>
          <w:szCs w:val="22"/>
        </w:rPr>
        <w:t xml:space="preserve"> v termínu </w:t>
      </w:r>
      <w:proofErr w:type="gramStart"/>
      <w:r w:rsidRPr="00214DD5">
        <w:rPr>
          <w:rFonts w:ascii="Times New Roman" w:hAnsi="Times New Roman"/>
          <w:spacing w:val="0"/>
          <w:szCs w:val="22"/>
        </w:rPr>
        <w:t>do</w:t>
      </w:r>
      <w:proofErr w:type="gramEnd"/>
      <w:r w:rsidR="00D20D27">
        <w:rPr>
          <w:rFonts w:ascii="Times New Roman" w:hAnsi="Times New Roman"/>
          <w:spacing w:val="0"/>
          <w:szCs w:val="22"/>
        </w:rPr>
        <w:t xml:space="preserve"> </w:t>
      </w:r>
    </w:p>
    <w:p w:rsidR="00D63F47" w:rsidRPr="00BD15A9" w:rsidRDefault="00150B2B" w:rsidP="009369ED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  <w:r w:rsidRPr="00BD15A9">
        <w:rPr>
          <w:rFonts w:ascii="Times New Roman" w:hAnsi="Times New Roman"/>
          <w:b/>
          <w:spacing w:val="0"/>
          <w:szCs w:val="22"/>
        </w:rPr>
        <w:t>1</w:t>
      </w:r>
      <w:r w:rsidR="00CF2510">
        <w:rPr>
          <w:rFonts w:ascii="Times New Roman" w:hAnsi="Times New Roman"/>
          <w:b/>
          <w:spacing w:val="0"/>
          <w:szCs w:val="22"/>
        </w:rPr>
        <w:t>5</w:t>
      </w:r>
      <w:r w:rsidRPr="00BD15A9">
        <w:rPr>
          <w:rFonts w:ascii="Times New Roman" w:hAnsi="Times New Roman"/>
          <w:b/>
          <w:spacing w:val="0"/>
          <w:szCs w:val="22"/>
        </w:rPr>
        <w:t>. 1</w:t>
      </w:r>
      <w:r w:rsidR="00CF2510">
        <w:rPr>
          <w:rFonts w:ascii="Times New Roman" w:hAnsi="Times New Roman"/>
          <w:b/>
          <w:spacing w:val="0"/>
          <w:szCs w:val="22"/>
        </w:rPr>
        <w:t>1</w:t>
      </w:r>
      <w:r w:rsidRPr="00BD15A9">
        <w:rPr>
          <w:rFonts w:ascii="Times New Roman" w:hAnsi="Times New Roman"/>
          <w:b/>
          <w:spacing w:val="0"/>
          <w:szCs w:val="22"/>
        </w:rPr>
        <w:t xml:space="preserve">. </w:t>
      </w:r>
      <w:r w:rsidR="00E45D10" w:rsidRPr="00BD15A9">
        <w:rPr>
          <w:rFonts w:ascii="Times New Roman" w:hAnsi="Times New Roman"/>
          <w:b/>
          <w:spacing w:val="0"/>
          <w:szCs w:val="22"/>
        </w:rPr>
        <w:t>201</w:t>
      </w:r>
      <w:r w:rsidR="00332065" w:rsidRPr="00BD15A9">
        <w:rPr>
          <w:rFonts w:ascii="Times New Roman" w:hAnsi="Times New Roman"/>
          <w:b/>
          <w:spacing w:val="0"/>
          <w:szCs w:val="22"/>
        </w:rPr>
        <w:t>7.</w:t>
      </w:r>
    </w:p>
    <w:p w:rsidR="00D63F47" w:rsidRPr="00214DD5" w:rsidRDefault="00D63F47" w:rsidP="009369ED">
      <w:pPr>
        <w:pStyle w:val="Zkladntext"/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Zhotovitel uděluje Objednateli právo užívání předmětu smlouvy předáním souboru programů a úloh.</w:t>
      </w:r>
    </w:p>
    <w:p w:rsidR="00D63F47" w:rsidRPr="00214DD5" w:rsidRDefault="00D63F47" w:rsidP="008D073A">
      <w:pPr>
        <w:pStyle w:val="Zkladntext"/>
        <w:spacing w:line="240" w:lineRule="auto"/>
        <w:rPr>
          <w:rFonts w:ascii="Times New Roman" w:hAnsi="Times New Roman"/>
          <w:spacing w:val="0"/>
          <w:szCs w:val="22"/>
        </w:rPr>
      </w:pPr>
    </w:p>
    <w:p w:rsidR="00D63F47" w:rsidRPr="00214DD5" w:rsidRDefault="00D63F47" w:rsidP="00EF2B1B">
      <w:pPr>
        <w:pStyle w:val="Zkladntext"/>
        <w:spacing w:after="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V. Způsob plnění</w:t>
      </w:r>
    </w:p>
    <w:p w:rsidR="00D63F47" w:rsidRPr="00214DD5" w:rsidRDefault="00D63F47" w:rsidP="00D63F47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Default="00D63F47" w:rsidP="009369ED">
      <w:pPr>
        <w:pStyle w:val="Zkladntex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Zhotovitel garantuje provedení předmětu plnění vynaložením veškeré odborné péče a zajistí provádění předmětu plnění pracovníky s potřebnou odbornou způsobilostí a kvalifikací odpovídající příslušným technickým a právním normám pro provádění předmětu plnění.</w:t>
      </w:r>
    </w:p>
    <w:p w:rsidR="00D63F47" w:rsidRDefault="00D63F47" w:rsidP="009369ED">
      <w:pPr>
        <w:pStyle w:val="Zkladntex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pacing w:val="0"/>
          <w:szCs w:val="22"/>
        </w:rPr>
      </w:pPr>
      <w:r w:rsidRPr="009369ED">
        <w:rPr>
          <w:rFonts w:ascii="Times New Roman" w:hAnsi="Times New Roman"/>
          <w:spacing w:val="0"/>
          <w:szCs w:val="22"/>
        </w:rPr>
        <w:t>Objednatel dodané soubory programů a úloh otestuje na reálných datech a případné nejasnosti a problémy neprodleně oznámí Zhotoviteli.</w:t>
      </w:r>
    </w:p>
    <w:p w:rsidR="00D63F47" w:rsidRPr="009369ED" w:rsidRDefault="00D63F47" w:rsidP="009369ED">
      <w:pPr>
        <w:pStyle w:val="Zkladntex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pacing w:val="0"/>
          <w:szCs w:val="22"/>
        </w:rPr>
      </w:pPr>
      <w:r w:rsidRPr="009369ED">
        <w:rPr>
          <w:rFonts w:ascii="Times New Roman" w:hAnsi="Times New Roman"/>
          <w:spacing w:val="0"/>
          <w:szCs w:val="22"/>
        </w:rPr>
        <w:t>Předmět díla bude splněn instalací a zahájením ostrého provozu souboru programů a úloh.</w:t>
      </w:r>
    </w:p>
    <w:p w:rsidR="00D63F47" w:rsidRPr="00214DD5" w:rsidRDefault="00D63F47" w:rsidP="008D073A">
      <w:pPr>
        <w:pStyle w:val="Zkladntext"/>
        <w:spacing w:line="240" w:lineRule="auto"/>
        <w:rPr>
          <w:rFonts w:ascii="Times New Roman" w:hAnsi="Times New Roman"/>
          <w:spacing w:val="0"/>
          <w:szCs w:val="22"/>
        </w:rPr>
      </w:pPr>
    </w:p>
    <w:p w:rsidR="00D63F47" w:rsidRDefault="00D63F47" w:rsidP="00EF2B1B">
      <w:pPr>
        <w:pStyle w:val="Zkladntext"/>
        <w:spacing w:after="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VI. Cena plnění</w:t>
      </w:r>
    </w:p>
    <w:p w:rsidR="00D63F47" w:rsidRPr="00214DD5" w:rsidRDefault="00D63F47" w:rsidP="00D63F47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9369ED">
      <w:pPr>
        <w:pStyle w:val="Zkladntext"/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Smluvní strany se dohodly na celkové ceně nejvýše přípustné za př</w:t>
      </w:r>
      <w:r>
        <w:rPr>
          <w:rFonts w:ascii="Times New Roman" w:hAnsi="Times New Roman"/>
          <w:spacing w:val="0"/>
          <w:szCs w:val="22"/>
        </w:rPr>
        <w:t>edmět plnění podle této smlouvy</w:t>
      </w:r>
    </w:p>
    <w:p w:rsidR="00D63F47" w:rsidRPr="00214DD5" w:rsidRDefault="00D63F47" w:rsidP="00D63F47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9369ED">
      <w:pPr>
        <w:pStyle w:val="Zkladntext"/>
        <w:spacing w:after="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 xml:space="preserve">ve </w:t>
      </w:r>
      <w:r w:rsidRPr="00E45D10">
        <w:rPr>
          <w:rFonts w:ascii="Times New Roman" w:hAnsi="Times New Roman"/>
          <w:b/>
          <w:spacing w:val="0"/>
          <w:szCs w:val="22"/>
        </w:rPr>
        <w:t xml:space="preserve">výši </w:t>
      </w:r>
      <w:r w:rsidR="00E74555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555" w:rsidRPr="00E3266C">
        <w:rPr>
          <w:rFonts w:ascii="Calibri" w:eastAsia="Calibri" w:hAnsi="Calibri" w:cs="Arial"/>
        </w:rPr>
        <w:instrText xml:space="preserve"> FORMTEXT </w:instrText>
      </w:r>
      <w:r w:rsidR="00E74555" w:rsidRPr="00E3266C">
        <w:rPr>
          <w:rFonts w:ascii="Calibri" w:eastAsia="Calibri" w:hAnsi="Calibri" w:cs="Arial"/>
        </w:rPr>
      </w:r>
      <w:r w:rsidR="00E74555" w:rsidRPr="00E3266C">
        <w:rPr>
          <w:rFonts w:ascii="Calibri" w:eastAsia="Calibri" w:hAnsi="Calibri" w:cs="Arial"/>
        </w:rPr>
        <w:fldChar w:fldCharType="separate"/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Calibri" w:cs="Arial"/>
        </w:rPr>
        <w:fldChar w:fldCharType="end"/>
      </w:r>
      <w:r w:rsidR="00E74555">
        <w:rPr>
          <w:rFonts w:ascii="Calibri" w:eastAsia="Calibri" w:hAnsi="Calibri" w:cs="Arial"/>
        </w:rPr>
        <w:t xml:space="preserve"> </w:t>
      </w:r>
      <w:r w:rsidRPr="00E45D10">
        <w:rPr>
          <w:rFonts w:ascii="Times New Roman" w:hAnsi="Times New Roman"/>
          <w:b/>
          <w:spacing w:val="0"/>
          <w:szCs w:val="22"/>
        </w:rPr>
        <w:t>Kč</w:t>
      </w:r>
      <w:r w:rsidRPr="00214DD5">
        <w:rPr>
          <w:rFonts w:ascii="Times New Roman" w:hAnsi="Times New Roman"/>
          <w:b/>
          <w:spacing w:val="0"/>
          <w:szCs w:val="22"/>
        </w:rPr>
        <w:t xml:space="preserve"> bez DPH</w:t>
      </w:r>
    </w:p>
    <w:p w:rsidR="00D63F47" w:rsidRDefault="00D63F47" w:rsidP="009369ED">
      <w:pPr>
        <w:pStyle w:val="Zkladntext"/>
        <w:spacing w:after="0" w:line="240" w:lineRule="auto"/>
        <w:jc w:val="center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 xml:space="preserve">(slovy: </w:t>
      </w:r>
      <w:r w:rsidR="00E74555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555" w:rsidRPr="00E3266C">
        <w:rPr>
          <w:rFonts w:ascii="Calibri" w:eastAsia="Calibri" w:hAnsi="Calibri" w:cs="Arial"/>
        </w:rPr>
        <w:instrText xml:space="preserve"> FORMTEXT </w:instrText>
      </w:r>
      <w:r w:rsidR="00E74555" w:rsidRPr="00E3266C">
        <w:rPr>
          <w:rFonts w:ascii="Calibri" w:eastAsia="Calibri" w:hAnsi="Calibri" w:cs="Arial"/>
        </w:rPr>
      </w:r>
      <w:r w:rsidR="00E74555" w:rsidRPr="00E3266C">
        <w:rPr>
          <w:rFonts w:ascii="Calibri" w:eastAsia="Calibri" w:hAnsi="Calibri" w:cs="Arial"/>
        </w:rPr>
        <w:fldChar w:fldCharType="separate"/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Calibri" w:cs="Arial"/>
        </w:rPr>
        <w:fldChar w:fldCharType="end"/>
      </w:r>
      <w:r w:rsidR="00934F80">
        <w:rPr>
          <w:rFonts w:ascii="Times New Roman" w:hAnsi="Times New Roman"/>
          <w:spacing w:val="0"/>
          <w:szCs w:val="22"/>
        </w:rPr>
        <w:t xml:space="preserve"> korun českých</w:t>
      </w:r>
      <w:r>
        <w:rPr>
          <w:rFonts w:ascii="Times New Roman" w:hAnsi="Times New Roman"/>
          <w:spacing w:val="0"/>
          <w:szCs w:val="22"/>
        </w:rPr>
        <w:t>)</w:t>
      </w:r>
    </w:p>
    <w:p w:rsidR="00D63F47" w:rsidRDefault="00D63F47" w:rsidP="009369ED">
      <w:pPr>
        <w:pStyle w:val="Zkladntext"/>
        <w:spacing w:after="0" w:line="240" w:lineRule="auto"/>
        <w:jc w:val="left"/>
        <w:rPr>
          <w:rFonts w:ascii="Times New Roman" w:hAnsi="Times New Roman"/>
          <w:spacing w:val="0"/>
          <w:szCs w:val="22"/>
        </w:rPr>
      </w:pPr>
    </w:p>
    <w:p w:rsidR="00D63F47" w:rsidRDefault="006F4963" w:rsidP="009369ED">
      <w:pPr>
        <w:pStyle w:val="Zkladntext"/>
        <w:tabs>
          <w:tab w:val="left" w:pos="3119"/>
        </w:tabs>
        <w:spacing w:after="0" w:line="240" w:lineRule="auto"/>
        <w:jc w:val="left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21% DPH </w:t>
      </w:r>
      <w:r>
        <w:rPr>
          <w:rFonts w:ascii="Times New Roman" w:hAnsi="Times New Roman"/>
          <w:spacing w:val="0"/>
          <w:szCs w:val="22"/>
        </w:rPr>
        <w:tab/>
      </w:r>
      <w:r w:rsidR="00E74555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555" w:rsidRPr="00E3266C">
        <w:rPr>
          <w:rFonts w:ascii="Calibri" w:eastAsia="Calibri" w:hAnsi="Calibri" w:cs="Arial"/>
        </w:rPr>
        <w:instrText xml:space="preserve"> FORMTEXT </w:instrText>
      </w:r>
      <w:r w:rsidR="00E74555" w:rsidRPr="00E3266C">
        <w:rPr>
          <w:rFonts w:ascii="Calibri" w:eastAsia="Calibri" w:hAnsi="Calibri" w:cs="Arial"/>
        </w:rPr>
      </w:r>
      <w:r w:rsidR="00E74555" w:rsidRPr="00E3266C">
        <w:rPr>
          <w:rFonts w:ascii="Calibri" w:eastAsia="Calibri" w:hAnsi="Calibri" w:cs="Arial"/>
        </w:rPr>
        <w:fldChar w:fldCharType="separate"/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Calibri" w:cs="Arial"/>
        </w:rPr>
        <w:fldChar w:fldCharType="end"/>
      </w:r>
      <w:r w:rsidR="00E74555">
        <w:rPr>
          <w:rFonts w:ascii="Calibri" w:eastAsia="Calibri" w:hAnsi="Calibri" w:cs="Arial"/>
        </w:rPr>
        <w:t xml:space="preserve"> </w:t>
      </w:r>
      <w:r w:rsidR="00D63F47">
        <w:rPr>
          <w:rFonts w:ascii="Times New Roman" w:hAnsi="Times New Roman"/>
          <w:spacing w:val="0"/>
          <w:szCs w:val="22"/>
        </w:rPr>
        <w:t>Kč</w:t>
      </w:r>
    </w:p>
    <w:p w:rsidR="00D63F47" w:rsidRPr="00214DD5" w:rsidRDefault="00D63F47" w:rsidP="009369ED">
      <w:pPr>
        <w:pStyle w:val="Zkladntext"/>
        <w:tabs>
          <w:tab w:val="left" w:pos="3119"/>
        </w:tabs>
        <w:spacing w:after="0" w:line="240" w:lineRule="auto"/>
        <w:jc w:val="left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celkem včetně DPH</w:t>
      </w:r>
      <w:r w:rsidR="006F4963">
        <w:rPr>
          <w:rFonts w:ascii="Times New Roman" w:hAnsi="Times New Roman"/>
          <w:spacing w:val="0"/>
          <w:szCs w:val="22"/>
        </w:rPr>
        <w:tab/>
      </w:r>
      <w:r w:rsidR="00E74555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555" w:rsidRPr="00E3266C">
        <w:rPr>
          <w:rFonts w:ascii="Calibri" w:eastAsia="Calibri" w:hAnsi="Calibri" w:cs="Arial"/>
        </w:rPr>
        <w:instrText xml:space="preserve"> FORMTEXT </w:instrText>
      </w:r>
      <w:r w:rsidR="00E74555" w:rsidRPr="00E3266C">
        <w:rPr>
          <w:rFonts w:ascii="Calibri" w:eastAsia="Calibri" w:hAnsi="Calibri" w:cs="Arial"/>
        </w:rPr>
      </w:r>
      <w:r w:rsidR="00E74555" w:rsidRPr="00E3266C">
        <w:rPr>
          <w:rFonts w:ascii="Calibri" w:eastAsia="Calibri" w:hAnsi="Calibri" w:cs="Arial"/>
        </w:rPr>
        <w:fldChar w:fldCharType="separate"/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Calibri" w:cs="Arial"/>
        </w:rPr>
        <w:fldChar w:fldCharType="end"/>
      </w:r>
      <w:r w:rsidR="00E74555">
        <w:rPr>
          <w:rFonts w:ascii="Calibri" w:eastAsia="Calibri" w:hAnsi="Calibri" w:cs="Arial"/>
        </w:rPr>
        <w:t xml:space="preserve"> </w:t>
      </w:r>
      <w:r>
        <w:rPr>
          <w:rFonts w:ascii="Times New Roman" w:hAnsi="Times New Roman"/>
          <w:spacing w:val="0"/>
          <w:szCs w:val="22"/>
        </w:rPr>
        <w:t>Kč</w:t>
      </w:r>
    </w:p>
    <w:p w:rsidR="00D63F47" w:rsidRPr="00214DD5" w:rsidRDefault="00D63F47" w:rsidP="00D63F47">
      <w:pPr>
        <w:pStyle w:val="Zkladntext"/>
        <w:spacing w:after="0" w:line="240" w:lineRule="auto"/>
        <w:jc w:val="center"/>
        <w:rPr>
          <w:rFonts w:ascii="Times New Roman" w:hAnsi="Times New Roman"/>
          <w:spacing w:val="0"/>
          <w:szCs w:val="22"/>
        </w:rPr>
      </w:pPr>
    </w:p>
    <w:p w:rsidR="00D63F47" w:rsidRPr="00730AD7" w:rsidRDefault="00D63F47" w:rsidP="008D073A">
      <w:pPr>
        <w:pStyle w:val="Zkladntext"/>
        <w:spacing w:after="0"/>
        <w:rPr>
          <w:rFonts w:ascii="Times New Roman" w:hAnsi="Times New Roman"/>
          <w:spacing w:val="0"/>
          <w:szCs w:val="22"/>
        </w:rPr>
      </w:pPr>
      <w:r w:rsidRPr="00062AD1">
        <w:rPr>
          <w:rFonts w:ascii="Times New Roman" w:hAnsi="Times New Roman"/>
          <w:spacing w:val="0"/>
          <w:szCs w:val="22"/>
        </w:rPr>
        <w:t>Uvedená celková cena zahrnuje i odměnu za poskytnutí nevýhradní licence za užívání úloh EIS </w:t>
      </w:r>
      <w:proofErr w:type="spellStart"/>
      <w:r w:rsidRPr="00062AD1">
        <w:rPr>
          <w:rFonts w:ascii="Times New Roman" w:hAnsi="Times New Roman"/>
          <w:spacing w:val="0"/>
          <w:szCs w:val="22"/>
        </w:rPr>
        <w:t>Magion</w:t>
      </w:r>
      <w:proofErr w:type="spellEnd"/>
      <w:r w:rsidRPr="00062AD1">
        <w:rPr>
          <w:rFonts w:ascii="Times New Roman" w:hAnsi="Times New Roman"/>
          <w:spacing w:val="0"/>
          <w:szCs w:val="22"/>
        </w:rPr>
        <w:t xml:space="preserve"> 201</w:t>
      </w:r>
      <w:r w:rsidR="002D54F6">
        <w:rPr>
          <w:rFonts w:ascii="Times New Roman" w:hAnsi="Times New Roman"/>
          <w:spacing w:val="0"/>
          <w:szCs w:val="22"/>
        </w:rPr>
        <w:t>7/1.</w:t>
      </w:r>
    </w:p>
    <w:p w:rsidR="00D63F47" w:rsidRPr="00214DD5" w:rsidRDefault="00D63F47" w:rsidP="008D073A">
      <w:pPr>
        <w:pStyle w:val="Zkladntext"/>
        <w:spacing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EF2B1B">
      <w:pPr>
        <w:pStyle w:val="Zkladntext"/>
        <w:spacing w:after="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VII. Platební podmínky</w:t>
      </w:r>
    </w:p>
    <w:p w:rsidR="00D63F47" w:rsidRPr="00214DD5" w:rsidRDefault="00D63F47" w:rsidP="00D63F47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9369ED">
      <w:pPr>
        <w:pStyle w:val="Zkladntext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Fakturace bude provedena po předání kompletního plnění na základě písemného oboust</w:t>
      </w:r>
      <w:r>
        <w:rPr>
          <w:rFonts w:ascii="Times New Roman" w:hAnsi="Times New Roman"/>
          <w:spacing w:val="0"/>
          <w:szCs w:val="22"/>
        </w:rPr>
        <w:t>ranně odsouhlaseného dokumentu.</w:t>
      </w:r>
    </w:p>
    <w:p w:rsidR="00D63F47" w:rsidRDefault="00D63F47" w:rsidP="009369ED">
      <w:pPr>
        <w:pStyle w:val="Zkladntext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Splatnost faktury je 15 dní ode dne jejího doručení Objednateli. Daňový doklad musí obsahovat veškeré náležitosti v souladu s platným zákonem o DPH.</w:t>
      </w:r>
    </w:p>
    <w:p w:rsidR="00D63F47" w:rsidRPr="009369ED" w:rsidRDefault="00D63F47" w:rsidP="009369ED">
      <w:pPr>
        <w:pStyle w:val="Zkladntext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pacing w:val="0"/>
          <w:szCs w:val="22"/>
        </w:rPr>
      </w:pPr>
      <w:r w:rsidRPr="009369ED">
        <w:rPr>
          <w:rFonts w:ascii="Times New Roman" w:hAnsi="Times New Roman"/>
          <w:spacing w:val="0"/>
          <w:szCs w:val="22"/>
        </w:rPr>
        <w:lastRenderedPageBreak/>
        <w:t xml:space="preserve">V případě, že daňový 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doklad </w:t>
      </w:r>
      <w:r w:rsidRPr="009369ED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nebude obsahovat 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>předep</w:t>
      </w:r>
      <w:r w:rsidRPr="009369ED">
        <w:rPr>
          <w:rFonts w:ascii="Times New Roman" w:hAnsi="Times New Roman"/>
          <w:color w:val="5B5B5B"/>
          <w:spacing w:val="0"/>
          <w:szCs w:val="22"/>
          <w:lang w:eastAsia="en-US"/>
        </w:rPr>
        <w:t>s</w:t>
      </w:r>
      <w:r w:rsidRPr="009369ED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ané 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náležitosti </w:t>
      </w:r>
      <w:r w:rsidRPr="009369ED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a tuto </w:t>
      </w:r>
      <w:r w:rsidRPr="009369ED">
        <w:rPr>
          <w:rFonts w:ascii="Times New Roman" w:hAnsi="Times New Roman"/>
          <w:color w:val="444444"/>
          <w:spacing w:val="0"/>
          <w:szCs w:val="22"/>
          <w:lang w:eastAsia="en-US"/>
        </w:rPr>
        <w:t>s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kutečnost </w:t>
      </w:r>
      <w:r w:rsidRPr="009369ED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zjistí až </w:t>
      </w:r>
      <w:r w:rsidRPr="009369ED">
        <w:rPr>
          <w:rFonts w:ascii="Times New Roman" w:hAnsi="Times New Roman"/>
          <w:color w:val="5B5B5B"/>
          <w:spacing w:val="0"/>
          <w:w w:val="117"/>
          <w:szCs w:val="22"/>
          <w:lang w:eastAsia="en-US"/>
        </w:rPr>
        <w:t>s</w:t>
      </w:r>
      <w:r w:rsidRPr="009369ED">
        <w:rPr>
          <w:rFonts w:ascii="Times New Roman" w:hAnsi="Times New Roman"/>
          <w:color w:val="212121"/>
          <w:spacing w:val="0"/>
          <w:w w:val="101"/>
          <w:szCs w:val="22"/>
          <w:lang w:eastAsia="en-US"/>
        </w:rPr>
        <w:t>pr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>á</w:t>
      </w:r>
      <w:r w:rsidRPr="009369ED">
        <w:rPr>
          <w:rFonts w:ascii="Times New Roman" w:hAnsi="Times New Roman"/>
          <w:color w:val="444444"/>
          <w:spacing w:val="0"/>
          <w:w w:val="102"/>
          <w:szCs w:val="22"/>
          <w:lang w:eastAsia="en-US"/>
        </w:rPr>
        <w:t xml:space="preserve">vce </w:t>
      </w:r>
      <w:r w:rsidRPr="009369ED">
        <w:rPr>
          <w:rFonts w:ascii="Times New Roman" w:hAnsi="Times New Roman"/>
          <w:color w:val="212121"/>
          <w:spacing w:val="0"/>
          <w:w w:val="103"/>
          <w:szCs w:val="22"/>
          <w:lang w:eastAsia="en-US"/>
        </w:rPr>
        <w:t>daně</w:t>
      </w:r>
      <w:r w:rsidRPr="009369ED">
        <w:rPr>
          <w:rFonts w:ascii="Times New Roman" w:hAnsi="Times New Roman"/>
          <w:color w:val="444444"/>
          <w:spacing w:val="0"/>
          <w:w w:val="147"/>
          <w:szCs w:val="22"/>
          <w:lang w:eastAsia="en-US"/>
        </w:rPr>
        <w:t>,</w:t>
      </w:r>
      <w:r w:rsidRPr="009369ED">
        <w:rPr>
          <w:rFonts w:ascii="Times New Roman" w:hAnsi="Times New Roman"/>
          <w:color w:val="444444"/>
          <w:spacing w:val="0"/>
          <w:szCs w:val="22"/>
          <w:lang w:eastAsia="en-US"/>
        </w:rPr>
        <w:t xml:space="preserve"> </w:t>
      </w:r>
      <w:r w:rsidRPr="009369ED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veškeré 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následky z toho plynoucí nese zhotovitel (doměření daně </w:t>
      </w:r>
      <w:r w:rsidRPr="009369ED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správcem </w:t>
      </w:r>
      <w:r w:rsidRPr="009369ED">
        <w:rPr>
          <w:rFonts w:ascii="Times New Roman" w:hAnsi="Times New Roman"/>
          <w:color w:val="212121"/>
          <w:spacing w:val="0"/>
          <w:w w:val="107"/>
          <w:szCs w:val="22"/>
          <w:lang w:eastAsia="en-US"/>
        </w:rPr>
        <w:t>daně</w:t>
      </w:r>
      <w:r w:rsidRPr="009369ED">
        <w:rPr>
          <w:rFonts w:ascii="Times New Roman" w:hAnsi="Times New Roman"/>
          <w:color w:val="444444"/>
          <w:spacing w:val="0"/>
          <w:w w:val="147"/>
          <w:szCs w:val="22"/>
          <w:lang w:eastAsia="en-US"/>
        </w:rPr>
        <w:t>,</w:t>
      </w:r>
      <w:r w:rsidRPr="009369ED">
        <w:rPr>
          <w:rFonts w:ascii="Times New Roman" w:hAnsi="Times New Roman"/>
          <w:color w:val="444444"/>
          <w:spacing w:val="0"/>
          <w:szCs w:val="22"/>
          <w:lang w:eastAsia="en-US"/>
        </w:rPr>
        <w:t xml:space="preserve"> </w:t>
      </w:r>
      <w:r w:rsidRPr="009369ED">
        <w:rPr>
          <w:rFonts w:ascii="Times New Roman" w:hAnsi="Times New Roman"/>
          <w:color w:val="212121"/>
          <w:spacing w:val="0"/>
          <w:w w:val="102"/>
          <w:szCs w:val="22"/>
          <w:lang w:eastAsia="en-US"/>
        </w:rPr>
        <w:t>povinn</w:t>
      </w:r>
      <w:r w:rsidRPr="009369ED">
        <w:rPr>
          <w:rFonts w:ascii="Times New Roman" w:hAnsi="Times New Roman"/>
          <w:color w:val="212121"/>
          <w:spacing w:val="0"/>
          <w:w w:val="103"/>
          <w:szCs w:val="22"/>
          <w:lang w:eastAsia="en-US"/>
        </w:rPr>
        <w:t>o</w:t>
      </w:r>
      <w:r w:rsidRPr="009369ED">
        <w:rPr>
          <w:rFonts w:ascii="Times New Roman" w:hAnsi="Times New Roman"/>
          <w:color w:val="444444"/>
          <w:spacing w:val="0"/>
          <w:w w:val="103"/>
          <w:szCs w:val="22"/>
          <w:lang w:eastAsia="en-US"/>
        </w:rPr>
        <w:t xml:space="preserve">st 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>podat dodat</w:t>
      </w:r>
      <w:r w:rsidRPr="009369ED">
        <w:rPr>
          <w:rFonts w:ascii="Times New Roman" w:hAnsi="Times New Roman"/>
          <w:color w:val="444444"/>
          <w:spacing w:val="0"/>
          <w:szCs w:val="22"/>
          <w:lang w:eastAsia="en-US"/>
        </w:rPr>
        <w:t>eč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né daňové přiznání, </w:t>
      </w:r>
      <w:r w:rsidRPr="009369ED">
        <w:rPr>
          <w:rFonts w:ascii="Times New Roman" w:hAnsi="Times New Roman"/>
          <w:color w:val="444444"/>
          <w:spacing w:val="0"/>
          <w:szCs w:val="22"/>
          <w:lang w:eastAsia="en-US"/>
        </w:rPr>
        <w:t>sankc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e </w:t>
      </w:r>
      <w:r w:rsidRPr="009369ED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z </w:t>
      </w:r>
      <w:r w:rsidRPr="009369ED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toho </w:t>
      </w:r>
      <w:r w:rsidRPr="009369ED">
        <w:rPr>
          <w:rFonts w:ascii="Times New Roman" w:hAnsi="Times New Roman"/>
          <w:color w:val="212121"/>
          <w:spacing w:val="0"/>
          <w:w w:val="103"/>
          <w:szCs w:val="22"/>
          <w:lang w:eastAsia="en-US"/>
        </w:rPr>
        <w:t>plynoucí).</w:t>
      </w:r>
    </w:p>
    <w:p w:rsidR="00D63F47" w:rsidRDefault="00D63F47" w:rsidP="008D073A">
      <w:pPr>
        <w:pStyle w:val="Zkladntext"/>
        <w:spacing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EF2B1B">
      <w:pPr>
        <w:pStyle w:val="Zkladntext"/>
        <w:spacing w:after="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VIII. Sankční ujednání</w:t>
      </w:r>
    </w:p>
    <w:p w:rsidR="00D63F47" w:rsidRPr="00214DD5" w:rsidRDefault="00D63F47" w:rsidP="00D63F47">
      <w:pPr>
        <w:pStyle w:val="Zkladntext"/>
        <w:spacing w:after="0" w:line="240" w:lineRule="auto"/>
        <w:rPr>
          <w:rFonts w:ascii="Times New Roman" w:hAnsi="Times New Roman"/>
          <w:b/>
          <w:spacing w:val="0"/>
          <w:szCs w:val="22"/>
        </w:rPr>
      </w:pPr>
    </w:p>
    <w:p w:rsidR="00D63F47" w:rsidRPr="00214DD5" w:rsidRDefault="00D63F47" w:rsidP="009369ED">
      <w:pPr>
        <w:pStyle w:val="Zkladntext"/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Nesplní-li Zhotovitel závazek stanovený v čl. IV</w:t>
      </w:r>
      <w:r w:rsidR="00CF2510">
        <w:rPr>
          <w:rFonts w:ascii="Times New Roman" w:hAnsi="Times New Roman"/>
          <w:spacing w:val="0"/>
          <w:szCs w:val="22"/>
        </w:rPr>
        <w:t>,</w:t>
      </w:r>
      <w:r w:rsidR="00673A51">
        <w:rPr>
          <w:rFonts w:ascii="Times New Roman" w:hAnsi="Times New Roman"/>
          <w:spacing w:val="0"/>
          <w:szCs w:val="22"/>
        </w:rPr>
        <w:t xml:space="preserve"> </w:t>
      </w:r>
      <w:r w:rsidRPr="00214DD5">
        <w:rPr>
          <w:rFonts w:ascii="Times New Roman" w:hAnsi="Times New Roman"/>
          <w:spacing w:val="0"/>
          <w:szCs w:val="22"/>
        </w:rPr>
        <w:t xml:space="preserve">má Objednatel právo účtovat Zhotoviteli smluvní pokutu </w:t>
      </w:r>
      <w:r w:rsidR="00CF2510">
        <w:rPr>
          <w:rFonts w:ascii="Times New Roman" w:hAnsi="Times New Roman"/>
          <w:spacing w:val="0"/>
          <w:szCs w:val="22"/>
        </w:rPr>
        <w:t>ve výši 0,</w:t>
      </w:r>
      <w:r w:rsidRPr="002B0008">
        <w:rPr>
          <w:rFonts w:ascii="Times New Roman" w:hAnsi="Times New Roman"/>
          <w:spacing w:val="0"/>
          <w:szCs w:val="22"/>
        </w:rPr>
        <w:t>05</w:t>
      </w:r>
      <w:r w:rsidR="00CF2510">
        <w:rPr>
          <w:rFonts w:ascii="Times New Roman" w:hAnsi="Times New Roman"/>
          <w:spacing w:val="0"/>
          <w:szCs w:val="22"/>
        </w:rPr>
        <w:t> </w:t>
      </w:r>
      <w:r w:rsidRPr="002B0008">
        <w:rPr>
          <w:rFonts w:ascii="Times New Roman" w:hAnsi="Times New Roman"/>
          <w:spacing w:val="0"/>
          <w:szCs w:val="22"/>
        </w:rPr>
        <w:t>% z nedodané části díla za</w:t>
      </w:r>
      <w:r w:rsidRPr="00214DD5">
        <w:rPr>
          <w:rFonts w:ascii="Times New Roman" w:hAnsi="Times New Roman"/>
          <w:spacing w:val="0"/>
          <w:szCs w:val="22"/>
        </w:rPr>
        <w:t xml:space="preserve"> každý den prodlení s jeho plněním. Tímto ustanovením není dotčen nárok Objednatele na náhradu škody.</w:t>
      </w:r>
    </w:p>
    <w:p w:rsidR="00D63F47" w:rsidRDefault="00D63F47" w:rsidP="009369ED">
      <w:pPr>
        <w:pStyle w:val="Zkladntext"/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Překročení lhůty splatnosti bude postihováno smluvní pokutou ve výši 0,05</w:t>
      </w:r>
      <w:r w:rsidR="00CF2510">
        <w:rPr>
          <w:rFonts w:ascii="Times New Roman" w:hAnsi="Times New Roman"/>
          <w:spacing w:val="0"/>
          <w:szCs w:val="22"/>
        </w:rPr>
        <w:t> </w:t>
      </w:r>
      <w:r w:rsidRPr="00214DD5">
        <w:rPr>
          <w:rFonts w:ascii="Times New Roman" w:hAnsi="Times New Roman"/>
          <w:spacing w:val="0"/>
          <w:szCs w:val="22"/>
        </w:rPr>
        <w:t>% denně z dlužné částky za každý den prodlení s její úhradou.</w:t>
      </w:r>
    </w:p>
    <w:p w:rsidR="00D63F47" w:rsidRDefault="00D63F47" w:rsidP="008D073A">
      <w:pPr>
        <w:pStyle w:val="Zkladntext"/>
        <w:spacing w:line="240" w:lineRule="auto"/>
        <w:rPr>
          <w:rFonts w:ascii="Times New Roman" w:hAnsi="Times New Roman"/>
          <w:spacing w:val="0"/>
          <w:szCs w:val="22"/>
        </w:rPr>
      </w:pPr>
    </w:p>
    <w:p w:rsidR="00D63F47" w:rsidRPr="00214DD5" w:rsidRDefault="00D63F47" w:rsidP="00EF2B1B">
      <w:pPr>
        <w:pStyle w:val="Zkladntext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IX. Závazky a záruky Zhotovitele</w:t>
      </w:r>
    </w:p>
    <w:p w:rsidR="00D63F47" w:rsidRDefault="00D63F47" w:rsidP="009369ED">
      <w:pPr>
        <w:pStyle w:val="Zkladntext"/>
        <w:numPr>
          <w:ilvl w:val="0"/>
          <w:numId w:val="10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Zhotovitel ručí za funkčnost jednotlivých program</w:t>
      </w:r>
      <w:r w:rsidR="002A4184">
        <w:rPr>
          <w:rFonts w:ascii="Times New Roman" w:hAnsi="Times New Roman"/>
          <w:spacing w:val="0"/>
          <w:szCs w:val="22"/>
        </w:rPr>
        <w:t xml:space="preserve">ů a </w:t>
      </w:r>
      <w:r w:rsidRPr="00214DD5">
        <w:rPr>
          <w:rFonts w:ascii="Times New Roman" w:hAnsi="Times New Roman"/>
          <w:spacing w:val="0"/>
          <w:szCs w:val="22"/>
        </w:rPr>
        <w:t xml:space="preserve">úloh EIS </w:t>
      </w:r>
      <w:proofErr w:type="spellStart"/>
      <w:r w:rsidRPr="00214DD5">
        <w:rPr>
          <w:rFonts w:ascii="Times New Roman" w:hAnsi="Times New Roman"/>
          <w:spacing w:val="0"/>
          <w:szCs w:val="22"/>
        </w:rPr>
        <w:t>Magion</w:t>
      </w:r>
      <w:proofErr w:type="spellEnd"/>
      <w:r w:rsidRPr="00214DD5">
        <w:rPr>
          <w:rFonts w:ascii="Times New Roman" w:hAnsi="Times New Roman"/>
          <w:spacing w:val="0"/>
          <w:szCs w:val="22"/>
        </w:rPr>
        <w:t xml:space="preserve"> 201</w:t>
      </w:r>
      <w:r w:rsidR="00FA1AA5">
        <w:rPr>
          <w:rFonts w:ascii="Times New Roman" w:hAnsi="Times New Roman"/>
          <w:spacing w:val="0"/>
          <w:szCs w:val="22"/>
        </w:rPr>
        <w:t>7/1</w:t>
      </w:r>
      <w:r w:rsidRPr="00214DD5">
        <w:rPr>
          <w:rFonts w:ascii="Times New Roman" w:hAnsi="Times New Roman"/>
          <w:spacing w:val="0"/>
          <w:szCs w:val="22"/>
        </w:rPr>
        <w:t xml:space="preserve"> po dobu 12 měsíců ode dne jejich předání. Vadou se pro účely záruky rozumí nedostatek vlastností díla.</w:t>
      </w:r>
    </w:p>
    <w:p w:rsidR="00D63F47" w:rsidRDefault="00D63F47" w:rsidP="009369ED">
      <w:pPr>
        <w:pStyle w:val="Zkladntext"/>
        <w:numPr>
          <w:ilvl w:val="0"/>
          <w:numId w:val="10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9369ED">
        <w:rPr>
          <w:rFonts w:ascii="Times New Roman" w:hAnsi="Times New Roman"/>
          <w:spacing w:val="0"/>
          <w:szCs w:val="22"/>
        </w:rPr>
        <w:t>Zhotovitel ručí za soulad funkčnosti program</w:t>
      </w:r>
      <w:r w:rsidR="002A4184">
        <w:rPr>
          <w:rFonts w:ascii="Times New Roman" w:hAnsi="Times New Roman"/>
          <w:spacing w:val="0"/>
          <w:szCs w:val="22"/>
        </w:rPr>
        <w:t>ů a úloh</w:t>
      </w:r>
      <w:r w:rsidRPr="009369ED">
        <w:rPr>
          <w:rFonts w:ascii="Times New Roman" w:hAnsi="Times New Roman"/>
          <w:spacing w:val="0"/>
          <w:szCs w:val="22"/>
        </w:rPr>
        <w:t xml:space="preserve"> s platnou legislativou ke dni zahájení provozu.</w:t>
      </w:r>
    </w:p>
    <w:p w:rsidR="00D63F47" w:rsidRDefault="00D63F47" w:rsidP="009369ED">
      <w:pPr>
        <w:pStyle w:val="Zkladntext"/>
        <w:numPr>
          <w:ilvl w:val="0"/>
          <w:numId w:val="10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9369ED">
        <w:rPr>
          <w:rFonts w:ascii="Times New Roman" w:hAnsi="Times New Roman"/>
          <w:spacing w:val="0"/>
          <w:szCs w:val="22"/>
        </w:rPr>
        <w:t xml:space="preserve">Zhotovitel se zavazuje považovat veškeré informace získané v souvislosti s plněním této smlouvy od </w:t>
      </w:r>
      <w:r w:rsidRPr="00A741B5">
        <w:rPr>
          <w:rFonts w:ascii="Times New Roman" w:hAnsi="Times New Roman"/>
          <w:spacing w:val="0"/>
          <w:szCs w:val="22"/>
        </w:rPr>
        <w:t>Objednatele za důvěrné a nepředat je třetí osobě.</w:t>
      </w:r>
    </w:p>
    <w:p w:rsidR="00BF4C87" w:rsidRPr="00214DD5" w:rsidRDefault="00BF4C87" w:rsidP="00D63F47">
      <w:pPr>
        <w:pStyle w:val="Zkladntext"/>
        <w:rPr>
          <w:rFonts w:ascii="Times New Roman" w:hAnsi="Times New Roman"/>
          <w:spacing w:val="0"/>
          <w:szCs w:val="22"/>
        </w:rPr>
      </w:pPr>
    </w:p>
    <w:p w:rsidR="00D63F47" w:rsidRPr="00214DD5" w:rsidRDefault="00D63F47" w:rsidP="00EF2B1B">
      <w:pPr>
        <w:pStyle w:val="Zkladntext"/>
        <w:jc w:val="center"/>
        <w:rPr>
          <w:rFonts w:ascii="Times New Roman" w:hAnsi="Times New Roman"/>
          <w:b/>
          <w:spacing w:val="0"/>
          <w:szCs w:val="22"/>
        </w:rPr>
      </w:pPr>
      <w:r w:rsidRPr="00214DD5">
        <w:rPr>
          <w:rFonts w:ascii="Times New Roman" w:hAnsi="Times New Roman"/>
          <w:b/>
          <w:spacing w:val="0"/>
          <w:szCs w:val="22"/>
        </w:rPr>
        <w:t>X. Závazky Objednatele</w:t>
      </w:r>
    </w:p>
    <w:p w:rsidR="009369ED" w:rsidRPr="00214DD5" w:rsidRDefault="00D63F47" w:rsidP="005A456B">
      <w:pPr>
        <w:pStyle w:val="Zkladntext"/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1.</w:t>
      </w:r>
      <w:r w:rsidRPr="00214DD5">
        <w:rPr>
          <w:rFonts w:ascii="Times New Roman" w:hAnsi="Times New Roman"/>
          <w:spacing w:val="0"/>
          <w:szCs w:val="22"/>
        </w:rPr>
        <w:tab/>
        <w:t>Objednatel se zavazuje poskytovat Zhotoviteli požadovanou součinnost, mimo jiné informace, podklady a počítačové výstupy potřebné pro splnění předmětu smlouvy.</w:t>
      </w:r>
    </w:p>
    <w:p w:rsidR="00D63F47" w:rsidRPr="00214DD5" w:rsidRDefault="00D63F47" w:rsidP="005A456B">
      <w:pPr>
        <w:pStyle w:val="Zkladntext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Objednatel se zavazuje, že nebude bez souhlasu Zhotovitele provádět žádné změny dodaného díla a vědo</w:t>
      </w:r>
      <w:r>
        <w:rPr>
          <w:rFonts w:ascii="Times New Roman" w:hAnsi="Times New Roman"/>
          <w:spacing w:val="0"/>
          <w:szCs w:val="22"/>
        </w:rPr>
        <w:t>mě neposkytne dílo třetí osobě.</w:t>
      </w:r>
    </w:p>
    <w:p w:rsidR="00D63F47" w:rsidRPr="00214DD5" w:rsidRDefault="00D63F47" w:rsidP="00D63F47">
      <w:pPr>
        <w:pStyle w:val="Zkladntext"/>
        <w:rPr>
          <w:rFonts w:ascii="Times New Roman" w:hAnsi="Times New Roman"/>
          <w:spacing w:val="0"/>
          <w:szCs w:val="22"/>
        </w:rPr>
      </w:pPr>
    </w:p>
    <w:p w:rsidR="00D63F47" w:rsidRPr="00214DD5" w:rsidRDefault="00D63F47" w:rsidP="00EF2B1B">
      <w:pPr>
        <w:pStyle w:val="Zkladntext"/>
        <w:jc w:val="center"/>
        <w:rPr>
          <w:rFonts w:ascii="Times New Roman" w:hAnsi="Times New Roman"/>
          <w:b/>
          <w:spacing w:val="0"/>
          <w:szCs w:val="22"/>
        </w:rPr>
      </w:pPr>
      <w:r>
        <w:rPr>
          <w:rFonts w:ascii="Times New Roman" w:hAnsi="Times New Roman"/>
          <w:b/>
          <w:spacing w:val="0"/>
          <w:szCs w:val="22"/>
        </w:rPr>
        <w:t>XI. Závěrečná ustanovení</w:t>
      </w:r>
    </w:p>
    <w:p w:rsidR="00D63F47" w:rsidRDefault="00D63F47" w:rsidP="005A456B">
      <w:pPr>
        <w:pStyle w:val="Zkladntext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Měnit nebo doplňovat text této smlouvy je možné jen formou písemných dodatků, podepsaných oprávněnými</w:t>
      </w:r>
      <w:r>
        <w:rPr>
          <w:rFonts w:ascii="Times New Roman" w:hAnsi="Times New Roman"/>
          <w:spacing w:val="0"/>
          <w:szCs w:val="22"/>
        </w:rPr>
        <w:t xml:space="preserve"> zástupci obou smluvních stran.</w:t>
      </w:r>
    </w:p>
    <w:p w:rsidR="00D63F47" w:rsidRPr="00D8698D" w:rsidRDefault="00D63F47" w:rsidP="005A456B">
      <w:pPr>
        <w:pStyle w:val="Zkladntext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5A456B">
        <w:rPr>
          <w:rFonts w:ascii="Times New Roman" w:hAnsi="Times New Roman"/>
          <w:spacing w:val="0"/>
          <w:szCs w:val="22"/>
        </w:rPr>
        <w:t xml:space="preserve">Smluvní strany řeší spory z této smlouvy vyplývající především vzájemnou dohodou. Nedojde-li k dohodě, předají strany spor věcně příslušnému soudu, přičemž místní příslušnost soudu se řídí sídlem </w:t>
      </w:r>
      <w:r w:rsidRPr="00D8698D">
        <w:rPr>
          <w:rFonts w:ascii="Times New Roman" w:hAnsi="Times New Roman"/>
          <w:spacing w:val="0"/>
          <w:szCs w:val="22"/>
        </w:rPr>
        <w:t>objednatele.</w:t>
      </w:r>
    </w:p>
    <w:p w:rsidR="00D63F47" w:rsidRPr="00465E4B" w:rsidRDefault="00D63F47" w:rsidP="005A456B">
      <w:pPr>
        <w:pStyle w:val="Zkladntext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D8698D">
        <w:rPr>
          <w:rFonts w:ascii="Times New Roman" w:hAnsi="Times New Roman"/>
          <w:spacing w:val="0"/>
          <w:szCs w:val="22"/>
        </w:rPr>
        <w:t xml:space="preserve">Smlouva nabývá platnosti </w:t>
      </w:r>
      <w:r w:rsidR="00364EDD" w:rsidRPr="00D8698D">
        <w:rPr>
          <w:rFonts w:ascii="Times New Roman" w:hAnsi="Times New Roman"/>
          <w:spacing w:val="0"/>
          <w:szCs w:val="22"/>
        </w:rPr>
        <w:t>dnem podpisu</w:t>
      </w:r>
      <w:r w:rsidR="00364EDD">
        <w:rPr>
          <w:rFonts w:ascii="Times New Roman" w:hAnsi="Times New Roman"/>
          <w:spacing w:val="0"/>
          <w:szCs w:val="22"/>
        </w:rPr>
        <w:t xml:space="preserve"> </w:t>
      </w:r>
      <w:r w:rsidR="00364EDD" w:rsidRPr="00364EDD">
        <w:rPr>
          <w:rFonts w:ascii="Times New Roman" w:hAnsi="Times New Roman"/>
          <w:spacing w:val="0"/>
          <w:szCs w:val="22"/>
        </w:rPr>
        <w:t xml:space="preserve">oprávněných zástupců obou smluvních stran </w:t>
      </w:r>
      <w:r w:rsidRPr="00364EDD">
        <w:rPr>
          <w:rFonts w:ascii="Times New Roman" w:hAnsi="Times New Roman"/>
          <w:spacing w:val="0"/>
          <w:szCs w:val="22"/>
        </w:rPr>
        <w:t xml:space="preserve">a účinnosti </w:t>
      </w:r>
      <w:r w:rsidR="00364EDD" w:rsidRPr="00364EDD">
        <w:rPr>
          <w:rFonts w:ascii="Times New Roman" w:hAnsi="Times New Roman"/>
          <w:spacing w:val="0"/>
          <w:szCs w:val="22"/>
        </w:rPr>
        <w:t xml:space="preserve">dnem jejího zveřejnění </w:t>
      </w:r>
      <w:r w:rsidR="00364EDD" w:rsidRPr="00364EDD">
        <w:rPr>
          <w:rFonts w:ascii="Times New Roman" w:hAnsi="Times New Roman"/>
        </w:rPr>
        <w:t>v Registru smluv dle zákona o registru smluv č. 340/2015 Sb.</w:t>
      </w:r>
      <w:r w:rsidR="00FA2571">
        <w:rPr>
          <w:rFonts w:ascii="Times New Roman" w:hAnsi="Times New Roman"/>
        </w:rPr>
        <w:t xml:space="preserve"> Podání návrhu na zveřejnění do registru smluv provede</w:t>
      </w:r>
      <w:r w:rsidR="004277A3">
        <w:rPr>
          <w:rFonts w:ascii="Times New Roman" w:hAnsi="Times New Roman"/>
        </w:rPr>
        <w:t xml:space="preserve"> </w:t>
      </w:r>
      <w:r w:rsidR="00FA2571">
        <w:rPr>
          <w:rFonts w:ascii="Times New Roman" w:hAnsi="Times New Roman"/>
        </w:rPr>
        <w:t>v zákonné lhůtě smluvní strana</w:t>
      </w:r>
      <w:r w:rsidR="004277A3">
        <w:rPr>
          <w:rFonts w:ascii="Times New Roman" w:hAnsi="Times New Roman"/>
        </w:rPr>
        <w:t xml:space="preserve"> Masarykova univerzita.</w:t>
      </w:r>
    </w:p>
    <w:p w:rsidR="00D63F47" w:rsidRPr="00364EDD" w:rsidRDefault="00D63F47" w:rsidP="005A456B">
      <w:pPr>
        <w:pStyle w:val="Zkladntext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364EDD">
        <w:rPr>
          <w:rFonts w:ascii="Times New Roman" w:hAnsi="Times New Roman"/>
          <w:spacing w:val="0"/>
          <w:szCs w:val="22"/>
        </w:rPr>
        <w:t>Tato smlouva je vyhotovena ve dvou stejnopisech, z nichž po jednom obdrží každá ze smluvních stran.</w:t>
      </w:r>
    </w:p>
    <w:p w:rsidR="000A2B94" w:rsidRPr="00934F80" w:rsidRDefault="00D63F47" w:rsidP="00D63F47">
      <w:pPr>
        <w:pStyle w:val="Zkladntext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pacing w:val="0"/>
          <w:szCs w:val="22"/>
        </w:rPr>
      </w:pPr>
      <w:r w:rsidRPr="005A456B">
        <w:rPr>
          <w:rFonts w:ascii="Times New Roman" w:hAnsi="Times New Roman"/>
          <w:spacing w:val="0"/>
          <w:szCs w:val="22"/>
        </w:rPr>
        <w:t xml:space="preserve">Nedílnou součástí této smlouvy je Příloha </w:t>
      </w:r>
      <w:r w:rsidR="00C806B7">
        <w:rPr>
          <w:rFonts w:ascii="Times New Roman" w:hAnsi="Times New Roman"/>
          <w:spacing w:val="0"/>
          <w:szCs w:val="22"/>
        </w:rPr>
        <w:t>ke smlouvě.</w:t>
      </w:r>
    </w:p>
    <w:p w:rsidR="000A2B94" w:rsidRPr="00214DD5" w:rsidRDefault="000A2B94" w:rsidP="00D63F47">
      <w:pPr>
        <w:pStyle w:val="Zkladntext"/>
        <w:tabs>
          <w:tab w:val="left" w:pos="4928"/>
        </w:tabs>
        <w:rPr>
          <w:rFonts w:ascii="Times New Roman" w:hAnsi="Times New Roman"/>
          <w:spacing w:val="0"/>
          <w:szCs w:val="22"/>
        </w:rPr>
      </w:pPr>
    </w:p>
    <w:p w:rsidR="00870D20" w:rsidRDefault="00870D20" w:rsidP="008D073A">
      <w:pPr>
        <w:pStyle w:val="Zkladntext"/>
        <w:keepNext/>
        <w:tabs>
          <w:tab w:val="left" w:pos="4928"/>
        </w:tabs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Za objednatele:</w:t>
      </w:r>
      <w:r>
        <w:rPr>
          <w:rFonts w:ascii="Times New Roman" w:hAnsi="Times New Roman"/>
          <w:spacing w:val="0"/>
          <w:szCs w:val="22"/>
        </w:rPr>
        <w:tab/>
        <w:t>Za zhotovitele:</w:t>
      </w:r>
    </w:p>
    <w:p w:rsidR="00D63F47" w:rsidRPr="00214DD5" w:rsidRDefault="00870D20" w:rsidP="008D073A">
      <w:pPr>
        <w:pStyle w:val="Zkladntext"/>
        <w:keepNext/>
        <w:tabs>
          <w:tab w:val="left" w:pos="4928"/>
        </w:tabs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Datum:</w:t>
      </w:r>
      <w:r w:rsidR="00D63F47" w:rsidRPr="00214DD5">
        <w:rPr>
          <w:rFonts w:ascii="Times New Roman" w:hAnsi="Times New Roman"/>
          <w:spacing w:val="0"/>
          <w:szCs w:val="22"/>
        </w:rPr>
        <w:t xml:space="preserve"> ……………</w:t>
      </w:r>
      <w:proofErr w:type="gramStart"/>
      <w:r w:rsidR="00D63F47" w:rsidRPr="00214DD5">
        <w:rPr>
          <w:rFonts w:ascii="Times New Roman" w:hAnsi="Times New Roman"/>
          <w:spacing w:val="0"/>
          <w:szCs w:val="22"/>
        </w:rPr>
        <w:t>…..…</w:t>
      </w:r>
      <w:proofErr w:type="gramEnd"/>
      <w:r w:rsidR="00D63F47" w:rsidRPr="00214DD5">
        <w:rPr>
          <w:rFonts w:ascii="Times New Roman" w:hAnsi="Times New Roman"/>
          <w:spacing w:val="0"/>
          <w:szCs w:val="22"/>
        </w:rPr>
        <w:t>…</w:t>
      </w:r>
      <w:r w:rsidR="00D63F47" w:rsidRPr="00214DD5">
        <w:rPr>
          <w:rFonts w:ascii="Times New Roman" w:hAnsi="Times New Roman"/>
          <w:spacing w:val="0"/>
          <w:szCs w:val="22"/>
        </w:rPr>
        <w:tab/>
      </w:r>
      <w:r>
        <w:rPr>
          <w:rFonts w:ascii="Times New Roman" w:hAnsi="Times New Roman"/>
          <w:spacing w:val="0"/>
          <w:szCs w:val="22"/>
        </w:rPr>
        <w:t>Datum: …….</w:t>
      </w:r>
      <w:r w:rsidR="00D63F47" w:rsidRPr="00214DD5">
        <w:rPr>
          <w:rFonts w:ascii="Times New Roman" w:hAnsi="Times New Roman"/>
          <w:spacing w:val="0"/>
          <w:szCs w:val="22"/>
        </w:rPr>
        <w:t>………………</w:t>
      </w:r>
    </w:p>
    <w:p w:rsidR="00487392" w:rsidRDefault="00487392" w:rsidP="008D073A">
      <w:pPr>
        <w:pStyle w:val="Zkladntext"/>
        <w:keepNext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</w:p>
    <w:p w:rsidR="00EF2B1B" w:rsidRDefault="00EF2B1B" w:rsidP="008D073A">
      <w:pPr>
        <w:pStyle w:val="Zkladntext"/>
        <w:keepNext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</w:p>
    <w:p w:rsidR="00D63F47" w:rsidRPr="00214DD5" w:rsidRDefault="00D63F47" w:rsidP="008D073A">
      <w:pPr>
        <w:pStyle w:val="Zkladntext"/>
        <w:keepNext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……………………………………</w:t>
      </w:r>
      <w:r w:rsidRPr="00214DD5">
        <w:rPr>
          <w:rFonts w:ascii="Times New Roman" w:hAnsi="Times New Roman"/>
          <w:spacing w:val="0"/>
          <w:szCs w:val="22"/>
        </w:rPr>
        <w:tab/>
        <w:t>………………………………..…</w:t>
      </w:r>
    </w:p>
    <w:p w:rsidR="00D63F47" w:rsidRPr="00214DD5" w:rsidRDefault="00D63F47" w:rsidP="008D073A">
      <w:pPr>
        <w:pStyle w:val="Zkladntext"/>
        <w:keepNext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 w:rsidRPr="00214DD5">
        <w:rPr>
          <w:rFonts w:ascii="Times New Roman" w:hAnsi="Times New Roman"/>
          <w:spacing w:val="0"/>
          <w:szCs w:val="22"/>
        </w:rPr>
        <w:t>prof. RNDr. Luděk Matyska, CSc.</w:t>
      </w:r>
      <w:r w:rsidRPr="00214DD5">
        <w:rPr>
          <w:rFonts w:ascii="Times New Roman" w:hAnsi="Times New Roman"/>
          <w:spacing w:val="0"/>
          <w:szCs w:val="22"/>
        </w:rPr>
        <w:tab/>
      </w:r>
      <w:r w:rsidR="00E74555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555" w:rsidRPr="00E3266C">
        <w:rPr>
          <w:rFonts w:ascii="Calibri" w:eastAsia="Calibri" w:hAnsi="Calibri" w:cs="Arial"/>
        </w:rPr>
        <w:instrText xml:space="preserve"> FORMTEXT </w:instrText>
      </w:r>
      <w:r w:rsidR="00E74555" w:rsidRPr="00E3266C">
        <w:rPr>
          <w:rFonts w:ascii="Calibri" w:eastAsia="Calibri" w:hAnsi="Calibri" w:cs="Arial"/>
        </w:rPr>
      </w:r>
      <w:r w:rsidR="00E74555" w:rsidRPr="00E3266C">
        <w:rPr>
          <w:rFonts w:ascii="Calibri" w:eastAsia="Calibri" w:hAnsi="Calibri" w:cs="Arial"/>
        </w:rPr>
        <w:fldChar w:fldCharType="separate"/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Arial Narrow" w:cs="Arial"/>
          <w:noProof/>
        </w:rPr>
        <w:t> </w:t>
      </w:r>
      <w:r w:rsidR="00E74555" w:rsidRPr="00E3266C">
        <w:rPr>
          <w:rFonts w:ascii="Calibri" w:eastAsia="Calibri" w:hAnsi="Calibri" w:cs="Arial"/>
        </w:rPr>
        <w:fldChar w:fldCharType="end"/>
      </w:r>
    </w:p>
    <w:p w:rsidR="00D63F47" w:rsidRPr="00214DD5" w:rsidRDefault="00D63F47" w:rsidP="00D63F47">
      <w:pPr>
        <w:tabs>
          <w:tab w:val="left" w:pos="4962"/>
        </w:tabs>
        <w:spacing w:before="0"/>
        <w:rPr>
          <w:rFonts w:cs="Times New Roman"/>
          <w:b/>
          <w:sz w:val="22"/>
        </w:rPr>
      </w:pPr>
      <w:r w:rsidRPr="00214DD5">
        <w:rPr>
          <w:rFonts w:cs="Times New Roman"/>
          <w:sz w:val="22"/>
        </w:rPr>
        <w:t>ředitel</w:t>
      </w:r>
      <w:r w:rsidRPr="00214DD5">
        <w:rPr>
          <w:rFonts w:cs="Times New Roman"/>
          <w:sz w:val="22"/>
        </w:rPr>
        <w:tab/>
      </w:r>
    </w:p>
    <w:p w:rsidR="00D63F47" w:rsidRPr="00214DD5" w:rsidRDefault="00D63F47" w:rsidP="00D63F47">
      <w:pPr>
        <w:spacing w:before="0"/>
        <w:rPr>
          <w:rFonts w:cs="Times New Roman"/>
          <w:b/>
          <w:sz w:val="22"/>
        </w:rPr>
      </w:pPr>
    </w:p>
    <w:p w:rsidR="001E191B" w:rsidRDefault="001E191B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8F78F4" w:rsidRPr="008F78F4" w:rsidRDefault="008F78F4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bookmarkStart w:id="0" w:name="_GoBack"/>
      <w:bookmarkEnd w:id="0"/>
      <w:r w:rsidRPr="008F78F4">
        <w:rPr>
          <w:rFonts w:ascii="Times New Roman" w:hAnsi="Times New Roman"/>
          <w:spacing w:val="0"/>
          <w:sz w:val="24"/>
          <w:szCs w:val="24"/>
        </w:rPr>
        <w:lastRenderedPageBreak/>
        <w:t xml:space="preserve">Příloha ke smlouvě: </w:t>
      </w:r>
    </w:p>
    <w:p w:rsidR="008F78F4" w:rsidRDefault="008F78F4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</w:p>
    <w:p w:rsidR="008F78F4" w:rsidRDefault="008F78F4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b/>
          <w:spacing w:val="0"/>
          <w:szCs w:val="22"/>
        </w:rPr>
      </w:pPr>
      <w:r>
        <w:rPr>
          <w:rFonts w:ascii="Times New Roman" w:hAnsi="Times New Roman"/>
          <w:b/>
          <w:spacing w:val="0"/>
          <w:szCs w:val="22"/>
        </w:rPr>
        <w:t xml:space="preserve">Specifikace předmětu plnění </w:t>
      </w:r>
      <w:r>
        <w:rPr>
          <w:rFonts w:ascii="Times New Roman" w:hAnsi="Times New Roman"/>
          <w:i/>
          <w:szCs w:val="22"/>
        </w:rPr>
        <w:t xml:space="preserve">Rozvoje Ekonomického informačního systému </w:t>
      </w:r>
      <w:proofErr w:type="spellStart"/>
      <w:r>
        <w:rPr>
          <w:rFonts w:ascii="Times New Roman" w:hAnsi="Times New Roman"/>
          <w:i/>
          <w:szCs w:val="22"/>
        </w:rPr>
        <w:t>Magion</w:t>
      </w:r>
      <w:proofErr w:type="spellEnd"/>
      <w:r>
        <w:rPr>
          <w:rFonts w:ascii="Times New Roman" w:hAnsi="Times New Roman"/>
          <w:i/>
          <w:szCs w:val="22"/>
        </w:rPr>
        <w:t xml:space="preserve"> v roce 2017 etapa 1</w:t>
      </w:r>
      <w:r>
        <w:rPr>
          <w:rFonts w:ascii="Times New Roman" w:hAnsi="Times New Roman"/>
          <w:szCs w:val="22"/>
        </w:rPr>
        <w:t xml:space="preserve"> – přehled funkcionalit </w:t>
      </w:r>
      <w:r>
        <w:rPr>
          <w:rFonts w:ascii="Times New Roman" w:hAnsi="Times New Roman"/>
          <w:szCs w:val="22"/>
          <w:lang w:eastAsia="en-US"/>
        </w:rPr>
        <w:t>z oblasti ekonomiky, personalistiky a mezd</w:t>
      </w:r>
    </w:p>
    <w:p w:rsidR="008F78F4" w:rsidRDefault="008F78F4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</w:p>
    <w:p w:rsidR="008F78F4" w:rsidRDefault="008F78F4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Ekonomika</w:t>
      </w:r>
    </w:p>
    <w:p w:rsidR="008F78F4" w:rsidRDefault="008F78F4" w:rsidP="008F78F4">
      <w:pPr>
        <w:pStyle w:val="Zkladntext"/>
        <w:numPr>
          <w:ilvl w:val="0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Rozšíření a úpravy modulu Podvojné účetnictví:</w:t>
      </w:r>
    </w:p>
    <w:p w:rsid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 xml:space="preserve">saldokonto </w:t>
      </w:r>
      <w:proofErr w:type="spellStart"/>
      <w:r>
        <w:rPr>
          <w:rFonts w:ascii="Times New Roman" w:hAnsi="Times New Roman"/>
          <w:szCs w:val="22"/>
        </w:rPr>
        <w:t>účů</w:t>
      </w:r>
      <w:proofErr w:type="spellEnd"/>
      <w:r>
        <w:rPr>
          <w:rFonts w:ascii="Times New Roman" w:hAnsi="Times New Roman"/>
          <w:szCs w:val="22"/>
        </w:rPr>
        <w:t xml:space="preserve"> – rozšíření úlohy o </w:t>
      </w:r>
      <w:proofErr w:type="spellStart"/>
      <w:proofErr w:type="gramStart"/>
      <w:r>
        <w:rPr>
          <w:rFonts w:ascii="Times New Roman" w:hAnsi="Times New Roman"/>
          <w:szCs w:val="22"/>
        </w:rPr>
        <w:t>od</w:t>
      </w:r>
      <w:proofErr w:type="gramEnd"/>
      <w:r>
        <w:rPr>
          <w:rFonts w:ascii="Times New Roman" w:hAnsi="Times New Roman"/>
          <w:szCs w:val="22"/>
        </w:rPr>
        <w:t>:do</w:t>
      </w:r>
      <w:proofErr w:type="spellEnd"/>
      <w:r>
        <w:rPr>
          <w:rFonts w:ascii="Times New Roman" w:hAnsi="Times New Roman"/>
          <w:szCs w:val="22"/>
        </w:rPr>
        <w:t xml:space="preserve"> (katalogové označení EKO 2017/02)</w:t>
      </w:r>
      <w:r>
        <w:rPr>
          <w:color w:val="FF0000"/>
        </w:rPr>
        <w:t xml:space="preserve"> </w:t>
      </w:r>
    </w:p>
    <w:p w:rsidR="008F78F4" w:rsidRDefault="008F78F4" w:rsidP="008F78F4">
      <w:pPr>
        <w:pStyle w:val="Zkladntext"/>
        <w:numPr>
          <w:ilvl w:val="0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Rozšíření a úpravy modulu Banka:</w:t>
      </w:r>
    </w:p>
    <w:p w:rsidR="008F78F4" w:rsidRP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elektronická komunikace s bankou PPF </w:t>
      </w:r>
      <w:r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bCs/>
          <w:szCs w:val="22"/>
        </w:rPr>
        <w:t>EKO 2017/01)</w:t>
      </w:r>
    </w:p>
    <w:p w:rsidR="008F78F4" w:rsidRP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rozpis platby kartou a párování v Bance (EKO 2016/15)</w:t>
      </w:r>
    </w:p>
    <w:p w:rsidR="008F78F4" w:rsidRDefault="008F78F4" w:rsidP="008F78F4">
      <w:pPr>
        <w:pStyle w:val="Zkladntext"/>
        <w:numPr>
          <w:ilvl w:val="0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Rozšíření a úpravy modulu Smlouvy:</w:t>
      </w:r>
    </w:p>
    <w:p w:rsid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rozšíření funkce „Nový jako IRS“ </w:t>
      </w:r>
      <w:r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bCs/>
          <w:szCs w:val="22"/>
        </w:rPr>
        <w:t>EKO 2016/04)</w:t>
      </w:r>
    </w:p>
    <w:p w:rsidR="008F78F4" w:rsidRDefault="008F78F4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</w:p>
    <w:p w:rsidR="008F78F4" w:rsidRDefault="008F78F4" w:rsidP="008F78F4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Personalistika a mzdy</w:t>
      </w:r>
    </w:p>
    <w:p w:rsidR="008F78F4" w:rsidRDefault="008F78F4" w:rsidP="008F78F4">
      <w:pPr>
        <w:pStyle w:val="Zkladntext"/>
        <w:numPr>
          <w:ilvl w:val="0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Rozšíření a úpravy modulu Správa zaměstnanců:</w:t>
      </w:r>
    </w:p>
    <w:p w:rsid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přepracování dokumentů pro tisk mzdových výměrů a výkonnostních příplatků (</w:t>
      </w:r>
      <w:proofErr w:type="spellStart"/>
      <w:r>
        <w:rPr>
          <w:rFonts w:ascii="Times New Roman" w:hAnsi="Times New Roman"/>
          <w:szCs w:val="22"/>
        </w:rPr>
        <w:t>PaM</w:t>
      </w:r>
      <w:proofErr w:type="spellEnd"/>
      <w:r>
        <w:rPr>
          <w:rFonts w:ascii="Times New Roman" w:hAnsi="Times New Roman"/>
          <w:szCs w:val="22"/>
        </w:rPr>
        <w:t xml:space="preserve"> 2017/02)</w:t>
      </w:r>
    </w:p>
    <w:p w:rsid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úprava sestavy MZ524 (SD2) – č. 1 (</w:t>
      </w:r>
      <w:proofErr w:type="spellStart"/>
      <w:r>
        <w:rPr>
          <w:rFonts w:ascii="Times New Roman" w:hAnsi="Times New Roman"/>
          <w:szCs w:val="22"/>
        </w:rPr>
        <w:t>PaM</w:t>
      </w:r>
      <w:proofErr w:type="spellEnd"/>
      <w:r>
        <w:rPr>
          <w:rFonts w:ascii="Times New Roman" w:hAnsi="Times New Roman"/>
          <w:szCs w:val="22"/>
        </w:rPr>
        <w:t xml:space="preserve"> 2017/03)</w:t>
      </w:r>
    </w:p>
    <w:p w:rsid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rozšíření exportu ze sestav PE310 a PE315 o úplné názvy Funkce (</w:t>
      </w:r>
      <w:proofErr w:type="spellStart"/>
      <w:r>
        <w:rPr>
          <w:rFonts w:ascii="Times New Roman" w:hAnsi="Times New Roman"/>
          <w:szCs w:val="22"/>
        </w:rPr>
        <w:t>PaM</w:t>
      </w:r>
      <w:proofErr w:type="spellEnd"/>
      <w:r>
        <w:rPr>
          <w:rFonts w:ascii="Times New Roman" w:hAnsi="Times New Roman"/>
          <w:szCs w:val="22"/>
        </w:rPr>
        <w:t xml:space="preserve"> 2017/04)</w:t>
      </w:r>
    </w:p>
    <w:p w:rsid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proofErr w:type="spellStart"/>
      <w:r>
        <w:rPr>
          <w:rFonts w:ascii="Times New Roman" w:hAnsi="Times New Roman"/>
          <w:szCs w:val="22"/>
        </w:rPr>
        <w:t>pracovnělékařské</w:t>
      </w:r>
      <w:proofErr w:type="spellEnd"/>
      <w:r>
        <w:rPr>
          <w:rFonts w:ascii="Times New Roman" w:hAnsi="Times New Roman"/>
          <w:szCs w:val="22"/>
        </w:rPr>
        <w:t xml:space="preserve"> prohlídky </w:t>
      </w:r>
      <w:r w:rsidR="008343CD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datum platnosti podle legislativy (</w:t>
      </w:r>
      <w:proofErr w:type="spellStart"/>
      <w:r>
        <w:rPr>
          <w:rFonts w:ascii="Times New Roman" w:hAnsi="Times New Roman"/>
          <w:szCs w:val="22"/>
        </w:rPr>
        <w:t>PaM</w:t>
      </w:r>
      <w:proofErr w:type="spellEnd"/>
      <w:r>
        <w:rPr>
          <w:rFonts w:ascii="Times New Roman" w:hAnsi="Times New Roman"/>
          <w:szCs w:val="22"/>
        </w:rPr>
        <w:t xml:space="preserve"> 2017/06)</w:t>
      </w:r>
    </w:p>
    <w:p w:rsidR="008F78F4" w:rsidRDefault="008F78F4" w:rsidP="008F78F4">
      <w:pPr>
        <w:pStyle w:val="Zkladntext"/>
        <w:numPr>
          <w:ilvl w:val="0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Rozšíření a úpravy modulu Evidence dohod:</w:t>
      </w:r>
    </w:p>
    <w:p w:rsid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 xml:space="preserve">prohlížení v Evidenci dohod </w:t>
      </w:r>
      <w:r w:rsidR="008343CD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ukládání posledního stavu (</w:t>
      </w:r>
      <w:proofErr w:type="spellStart"/>
      <w:r>
        <w:rPr>
          <w:rFonts w:ascii="Times New Roman" w:hAnsi="Times New Roman"/>
          <w:szCs w:val="22"/>
        </w:rPr>
        <w:t>PaM</w:t>
      </w:r>
      <w:proofErr w:type="spellEnd"/>
      <w:r>
        <w:rPr>
          <w:rFonts w:ascii="Times New Roman" w:hAnsi="Times New Roman"/>
          <w:szCs w:val="22"/>
        </w:rPr>
        <w:t xml:space="preserve"> 2017/08)</w:t>
      </w:r>
    </w:p>
    <w:p w:rsidR="008F78F4" w:rsidRDefault="008F78F4" w:rsidP="008F78F4">
      <w:pPr>
        <w:pStyle w:val="Zkladntext"/>
        <w:numPr>
          <w:ilvl w:val="0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>Rozšíření a úpravy modulu Mzdy:</w:t>
      </w:r>
    </w:p>
    <w:p w:rsidR="00E2411F" w:rsidRPr="008F78F4" w:rsidRDefault="008F78F4" w:rsidP="008F78F4">
      <w:pPr>
        <w:pStyle w:val="Zkladntext"/>
        <w:numPr>
          <w:ilvl w:val="1"/>
          <w:numId w:val="21"/>
        </w:numPr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zCs w:val="22"/>
        </w:rPr>
        <w:t xml:space="preserve">zahraniční platby mezd (účty zaměstnanců, tvorba </w:t>
      </w:r>
      <w:proofErr w:type="gramStart"/>
      <w:r>
        <w:rPr>
          <w:rFonts w:ascii="Times New Roman" w:hAnsi="Times New Roman"/>
          <w:szCs w:val="22"/>
        </w:rPr>
        <w:t>podkladů) (</w:t>
      </w:r>
      <w:proofErr w:type="spellStart"/>
      <w:r>
        <w:rPr>
          <w:rFonts w:ascii="Times New Roman" w:hAnsi="Times New Roman"/>
          <w:szCs w:val="22"/>
        </w:rPr>
        <w:t>PaM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2017/05)</w:t>
      </w:r>
    </w:p>
    <w:sectPr w:rsidR="00E2411F" w:rsidRPr="008F78F4" w:rsidSect="00716888">
      <w:footerReference w:type="default" r:id="rId8"/>
      <w:footerReference w:type="first" r:id="rId9"/>
      <w:type w:val="continuous"/>
      <w:pgSz w:w="11907" w:h="16840" w:code="9"/>
      <w:pgMar w:top="1672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79" w:rsidRDefault="00C14079" w:rsidP="006C1617">
      <w:r>
        <w:separator/>
      </w:r>
    </w:p>
  </w:endnote>
  <w:endnote w:type="continuationSeparator" w:id="0">
    <w:p w:rsidR="00C14079" w:rsidRDefault="00C14079" w:rsidP="006C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99617"/>
      <w:docPartObj>
        <w:docPartGallery w:val="Page Numbers (Bottom of Page)"/>
        <w:docPartUnique/>
      </w:docPartObj>
    </w:sdtPr>
    <w:sdtEndPr/>
    <w:sdtContent>
      <w:p w:rsidR="002665FD" w:rsidRDefault="002665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1B">
          <w:rPr>
            <w:noProof/>
          </w:rPr>
          <w:t>4</w:t>
        </w:r>
        <w:r>
          <w:fldChar w:fldCharType="end"/>
        </w:r>
      </w:p>
    </w:sdtContent>
  </w:sdt>
  <w:p w:rsidR="002665FD" w:rsidRDefault="002665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865154"/>
      <w:docPartObj>
        <w:docPartGallery w:val="Page Numbers (Bottom of Page)"/>
        <w:docPartUnique/>
      </w:docPartObj>
    </w:sdtPr>
    <w:sdtEndPr/>
    <w:sdtContent>
      <w:p w:rsidR="00934F80" w:rsidRDefault="00934F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1B">
          <w:rPr>
            <w:noProof/>
          </w:rPr>
          <w:t>1</w:t>
        </w:r>
        <w:r>
          <w:fldChar w:fldCharType="end"/>
        </w:r>
      </w:p>
    </w:sdtContent>
  </w:sdt>
  <w:p w:rsidR="00934F80" w:rsidRDefault="00934F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79" w:rsidRDefault="00C14079" w:rsidP="006C1617">
      <w:r>
        <w:separator/>
      </w:r>
    </w:p>
  </w:footnote>
  <w:footnote w:type="continuationSeparator" w:id="0">
    <w:p w:rsidR="00C14079" w:rsidRDefault="00C14079" w:rsidP="006C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4AE"/>
    <w:multiLevelType w:val="hybridMultilevel"/>
    <w:tmpl w:val="3D48676C"/>
    <w:lvl w:ilvl="0" w:tplc="4DCE36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6222"/>
    <w:multiLevelType w:val="hybridMultilevel"/>
    <w:tmpl w:val="A808D82E"/>
    <w:lvl w:ilvl="0" w:tplc="B0DC9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D87"/>
    <w:multiLevelType w:val="multilevel"/>
    <w:tmpl w:val="0194CCA2"/>
    <w:lvl w:ilvl="0">
      <w:start w:val="1"/>
      <w:numFmt w:val="decimal"/>
      <w:lvlText w:val="%1."/>
      <w:lvlJc w:val="left"/>
      <w:pPr>
        <w:ind w:left="1374" w:hanging="360"/>
      </w:pPr>
      <w:rPr>
        <w:rFonts w:cs="Times New Roman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394D19"/>
    <w:multiLevelType w:val="hybridMultilevel"/>
    <w:tmpl w:val="FFD662B4"/>
    <w:lvl w:ilvl="0" w:tplc="0405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28A45909"/>
    <w:multiLevelType w:val="hybridMultilevel"/>
    <w:tmpl w:val="23282DC4"/>
    <w:lvl w:ilvl="0" w:tplc="4B0A178E">
      <w:start w:val="6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31C1"/>
    <w:multiLevelType w:val="hybridMultilevel"/>
    <w:tmpl w:val="E236AC78"/>
    <w:lvl w:ilvl="0" w:tplc="77F2D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E77E9"/>
    <w:multiLevelType w:val="hybridMultilevel"/>
    <w:tmpl w:val="26726188"/>
    <w:lvl w:ilvl="0" w:tplc="A626B342">
      <w:start w:val="1"/>
      <w:numFmt w:val="bullet"/>
      <w:lvlText w:val=""/>
      <w:lvlJc w:val="left"/>
      <w:pPr>
        <w:tabs>
          <w:tab w:val="num" w:pos="1170"/>
        </w:tabs>
        <w:ind w:left="1170" w:hanging="272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841DF"/>
    <w:multiLevelType w:val="singleLevel"/>
    <w:tmpl w:val="1DE076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06C2542"/>
    <w:multiLevelType w:val="hybridMultilevel"/>
    <w:tmpl w:val="ADD69A68"/>
    <w:lvl w:ilvl="0" w:tplc="CD6C34D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4EF4AAD"/>
    <w:multiLevelType w:val="singleLevel"/>
    <w:tmpl w:val="6AACB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D590EA5"/>
    <w:multiLevelType w:val="hybridMultilevel"/>
    <w:tmpl w:val="38928BDA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45C9"/>
    <w:multiLevelType w:val="hybridMultilevel"/>
    <w:tmpl w:val="C49AC09C"/>
    <w:lvl w:ilvl="0" w:tplc="32462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A51"/>
    <w:multiLevelType w:val="hybridMultilevel"/>
    <w:tmpl w:val="F6F6C964"/>
    <w:lvl w:ilvl="0" w:tplc="1A06B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E69"/>
    <w:multiLevelType w:val="hybridMultilevel"/>
    <w:tmpl w:val="2A348286"/>
    <w:lvl w:ilvl="0" w:tplc="277A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04B86"/>
    <w:multiLevelType w:val="singleLevel"/>
    <w:tmpl w:val="93D6E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66A3E67"/>
    <w:multiLevelType w:val="singleLevel"/>
    <w:tmpl w:val="BCD24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8D2101F"/>
    <w:multiLevelType w:val="multilevel"/>
    <w:tmpl w:val="7EDE7C5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69DC7A12"/>
    <w:multiLevelType w:val="singleLevel"/>
    <w:tmpl w:val="1DE076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EEC262E"/>
    <w:multiLevelType w:val="hybridMultilevel"/>
    <w:tmpl w:val="A300CF0C"/>
    <w:lvl w:ilvl="0" w:tplc="4E92D0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91704C"/>
    <w:multiLevelType w:val="hybridMultilevel"/>
    <w:tmpl w:val="B718BF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D"/>
    <w:rsid w:val="00001476"/>
    <w:rsid w:val="00001F1E"/>
    <w:rsid w:val="00014543"/>
    <w:rsid w:val="00015870"/>
    <w:rsid w:val="0002055E"/>
    <w:rsid w:val="00030F4B"/>
    <w:rsid w:val="000413E5"/>
    <w:rsid w:val="00043C6A"/>
    <w:rsid w:val="00045D6D"/>
    <w:rsid w:val="000520BB"/>
    <w:rsid w:val="00062AD1"/>
    <w:rsid w:val="0008161E"/>
    <w:rsid w:val="00087635"/>
    <w:rsid w:val="000903AC"/>
    <w:rsid w:val="00090615"/>
    <w:rsid w:val="000A119A"/>
    <w:rsid w:val="000A2B94"/>
    <w:rsid w:val="000A64B4"/>
    <w:rsid w:val="000A7AAA"/>
    <w:rsid w:val="000B6D71"/>
    <w:rsid w:val="000E2965"/>
    <w:rsid w:val="000E4828"/>
    <w:rsid w:val="000E4989"/>
    <w:rsid w:val="000E6FEA"/>
    <w:rsid w:val="000F7002"/>
    <w:rsid w:val="0011503E"/>
    <w:rsid w:val="001321A5"/>
    <w:rsid w:val="00137660"/>
    <w:rsid w:val="00145731"/>
    <w:rsid w:val="00150B2B"/>
    <w:rsid w:val="0018416C"/>
    <w:rsid w:val="001928EB"/>
    <w:rsid w:val="00193338"/>
    <w:rsid w:val="001B7B4E"/>
    <w:rsid w:val="001C744E"/>
    <w:rsid w:val="001D01AC"/>
    <w:rsid w:val="001D32F3"/>
    <w:rsid w:val="001D6DD3"/>
    <w:rsid w:val="001E191B"/>
    <w:rsid w:val="001E1BEE"/>
    <w:rsid w:val="001F5D95"/>
    <w:rsid w:val="002129D9"/>
    <w:rsid w:val="0022109C"/>
    <w:rsid w:val="0023132E"/>
    <w:rsid w:val="0024680C"/>
    <w:rsid w:val="002665FD"/>
    <w:rsid w:val="002922CD"/>
    <w:rsid w:val="002964D0"/>
    <w:rsid w:val="002A4184"/>
    <w:rsid w:val="002A5B16"/>
    <w:rsid w:val="002A7A51"/>
    <w:rsid w:val="002C25A3"/>
    <w:rsid w:val="002C4EB7"/>
    <w:rsid w:val="002D54F6"/>
    <w:rsid w:val="002E0A89"/>
    <w:rsid w:val="00311570"/>
    <w:rsid w:val="0031547F"/>
    <w:rsid w:val="00332065"/>
    <w:rsid w:val="003370BC"/>
    <w:rsid w:val="0034416F"/>
    <w:rsid w:val="00347625"/>
    <w:rsid w:val="003575EB"/>
    <w:rsid w:val="00360A3D"/>
    <w:rsid w:val="00364EDD"/>
    <w:rsid w:val="003758BE"/>
    <w:rsid w:val="0039466A"/>
    <w:rsid w:val="003A1C58"/>
    <w:rsid w:val="003A3779"/>
    <w:rsid w:val="003A7B85"/>
    <w:rsid w:val="003B6FA5"/>
    <w:rsid w:val="003C36AF"/>
    <w:rsid w:val="003E25AE"/>
    <w:rsid w:val="003E4212"/>
    <w:rsid w:val="003E7438"/>
    <w:rsid w:val="003F1E6C"/>
    <w:rsid w:val="0040336C"/>
    <w:rsid w:val="00403F10"/>
    <w:rsid w:val="00406483"/>
    <w:rsid w:val="00417104"/>
    <w:rsid w:val="0042112F"/>
    <w:rsid w:val="004277A3"/>
    <w:rsid w:val="00441109"/>
    <w:rsid w:val="00451347"/>
    <w:rsid w:val="00465E4B"/>
    <w:rsid w:val="00474149"/>
    <w:rsid w:val="00486B44"/>
    <w:rsid w:val="00487392"/>
    <w:rsid w:val="004E198C"/>
    <w:rsid w:val="004E2217"/>
    <w:rsid w:val="004F3154"/>
    <w:rsid w:val="004F7D71"/>
    <w:rsid w:val="00500595"/>
    <w:rsid w:val="00502EE3"/>
    <w:rsid w:val="00506773"/>
    <w:rsid w:val="00522E3F"/>
    <w:rsid w:val="00536A47"/>
    <w:rsid w:val="00537C7E"/>
    <w:rsid w:val="00537FDC"/>
    <w:rsid w:val="00542377"/>
    <w:rsid w:val="00545B10"/>
    <w:rsid w:val="00555200"/>
    <w:rsid w:val="0056034D"/>
    <w:rsid w:val="00565131"/>
    <w:rsid w:val="0058717D"/>
    <w:rsid w:val="005A456B"/>
    <w:rsid w:val="005C3B5C"/>
    <w:rsid w:val="005C6560"/>
    <w:rsid w:val="005D6A62"/>
    <w:rsid w:val="005D79DB"/>
    <w:rsid w:val="005E0ECB"/>
    <w:rsid w:val="0062121B"/>
    <w:rsid w:val="00622293"/>
    <w:rsid w:val="00673A51"/>
    <w:rsid w:val="0068382E"/>
    <w:rsid w:val="00684147"/>
    <w:rsid w:val="006A1E8F"/>
    <w:rsid w:val="006B3B86"/>
    <w:rsid w:val="006B4C64"/>
    <w:rsid w:val="006C1617"/>
    <w:rsid w:val="006C384D"/>
    <w:rsid w:val="006C6DDC"/>
    <w:rsid w:val="006D04A2"/>
    <w:rsid w:val="006D64DF"/>
    <w:rsid w:val="006D7FCE"/>
    <w:rsid w:val="006F4963"/>
    <w:rsid w:val="00700A09"/>
    <w:rsid w:val="0070400F"/>
    <w:rsid w:val="007112A6"/>
    <w:rsid w:val="00714469"/>
    <w:rsid w:val="00716888"/>
    <w:rsid w:val="00722B41"/>
    <w:rsid w:val="007323F1"/>
    <w:rsid w:val="00735726"/>
    <w:rsid w:val="00741091"/>
    <w:rsid w:val="0076132A"/>
    <w:rsid w:val="00771BFC"/>
    <w:rsid w:val="007822CB"/>
    <w:rsid w:val="00794119"/>
    <w:rsid w:val="007A5039"/>
    <w:rsid w:val="007B36F9"/>
    <w:rsid w:val="007B3D1D"/>
    <w:rsid w:val="007C2564"/>
    <w:rsid w:val="007E428E"/>
    <w:rsid w:val="007F210C"/>
    <w:rsid w:val="007F66D7"/>
    <w:rsid w:val="008343CD"/>
    <w:rsid w:val="00844215"/>
    <w:rsid w:val="00870D20"/>
    <w:rsid w:val="008729C7"/>
    <w:rsid w:val="008731AC"/>
    <w:rsid w:val="00881849"/>
    <w:rsid w:val="008843E5"/>
    <w:rsid w:val="0089017A"/>
    <w:rsid w:val="00897A98"/>
    <w:rsid w:val="008A375C"/>
    <w:rsid w:val="008C6943"/>
    <w:rsid w:val="008D073A"/>
    <w:rsid w:val="008F78F4"/>
    <w:rsid w:val="00901D6B"/>
    <w:rsid w:val="0090540B"/>
    <w:rsid w:val="00905C21"/>
    <w:rsid w:val="009077AD"/>
    <w:rsid w:val="0091515A"/>
    <w:rsid w:val="00915419"/>
    <w:rsid w:val="00922267"/>
    <w:rsid w:val="009242CC"/>
    <w:rsid w:val="00927D37"/>
    <w:rsid w:val="00934F80"/>
    <w:rsid w:val="009367FE"/>
    <w:rsid w:val="009369ED"/>
    <w:rsid w:val="009373C5"/>
    <w:rsid w:val="0093742B"/>
    <w:rsid w:val="00943433"/>
    <w:rsid w:val="00963B4A"/>
    <w:rsid w:val="00975E90"/>
    <w:rsid w:val="00985FFD"/>
    <w:rsid w:val="009A4BEC"/>
    <w:rsid w:val="009A6CCA"/>
    <w:rsid w:val="009B01F6"/>
    <w:rsid w:val="009B3276"/>
    <w:rsid w:val="009C0DD2"/>
    <w:rsid w:val="009C3D49"/>
    <w:rsid w:val="009D01CE"/>
    <w:rsid w:val="009E0056"/>
    <w:rsid w:val="009E3CD1"/>
    <w:rsid w:val="009F4EE3"/>
    <w:rsid w:val="00A03DE9"/>
    <w:rsid w:val="00A43E90"/>
    <w:rsid w:val="00A43FAF"/>
    <w:rsid w:val="00A547D3"/>
    <w:rsid w:val="00A66025"/>
    <w:rsid w:val="00A7258A"/>
    <w:rsid w:val="00A741B5"/>
    <w:rsid w:val="00A77296"/>
    <w:rsid w:val="00A943E3"/>
    <w:rsid w:val="00A96822"/>
    <w:rsid w:val="00AA48F0"/>
    <w:rsid w:val="00AC271D"/>
    <w:rsid w:val="00AC42E2"/>
    <w:rsid w:val="00AE6ADC"/>
    <w:rsid w:val="00B036EA"/>
    <w:rsid w:val="00B03A9F"/>
    <w:rsid w:val="00B0400A"/>
    <w:rsid w:val="00B05E00"/>
    <w:rsid w:val="00B126A8"/>
    <w:rsid w:val="00B140AA"/>
    <w:rsid w:val="00B1447D"/>
    <w:rsid w:val="00B349E0"/>
    <w:rsid w:val="00B35D8D"/>
    <w:rsid w:val="00B4214A"/>
    <w:rsid w:val="00B42428"/>
    <w:rsid w:val="00B5097A"/>
    <w:rsid w:val="00B66214"/>
    <w:rsid w:val="00B74E35"/>
    <w:rsid w:val="00B75007"/>
    <w:rsid w:val="00B75535"/>
    <w:rsid w:val="00B91281"/>
    <w:rsid w:val="00BA4F73"/>
    <w:rsid w:val="00BA7015"/>
    <w:rsid w:val="00BB3880"/>
    <w:rsid w:val="00BC1650"/>
    <w:rsid w:val="00BC210B"/>
    <w:rsid w:val="00BD15A9"/>
    <w:rsid w:val="00BD5A46"/>
    <w:rsid w:val="00BF4C87"/>
    <w:rsid w:val="00C025EC"/>
    <w:rsid w:val="00C0610C"/>
    <w:rsid w:val="00C13C05"/>
    <w:rsid w:val="00C14079"/>
    <w:rsid w:val="00C15A4D"/>
    <w:rsid w:val="00C2245F"/>
    <w:rsid w:val="00C23A72"/>
    <w:rsid w:val="00C51537"/>
    <w:rsid w:val="00C64522"/>
    <w:rsid w:val="00C70C87"/>
    <w:rsid w:val="00C73096"/>
    <w:rsid w:val="00C7531C"/>
    <w:rsid w:val="00C806B7"/>
    <w:rsid w:val="00C80999"/>
    <w:rsid w:val="00C90BC0"/>
    <w:rsid w:val="00C95D19"/>
    <w:rsid w:val="00C96F8F"/>
    <w:rsid w:val="00CB3AB1"/>
    <w:rsid w:val="00CC0CA1"/>
    <w:rsid w:val="00CC248D"/>
    <w:rsid w:val="00CC4CF6"/>
    <w:rsid w:val="00CD219B"/>
    <w:rsid w:val="00CD406E"/>
    <w:rsid w:val="00CE2763"/>
    <w:rsid w:val="00CF2510"/>
    <w:rsid w:val="00CF4782"/>
    <w:rsid w:val="00CF71F0"/>
    <w:rsid w:val="00D02ADA"/>
    <w:rsid w:val="00D0608A"/>
    <w:rsid w:val="00D20D27"/>
    <w:rsid w:val="00D20EA8"/>
    <w:rsid w:val="00D24703"/>
    <w:rsid w:val="00D24888"/>
    <w:rsid w:val="00D24DE6"/>
    <w:rsid w:val="00D33B88"/>
    <w:rsid w:val="00D3497B"/>
    <w:rsid w:val="00D50156"/>
    <w:rsid w:val="00D60940"/>
    <w:rsid w:val="00D63751"/>
    <w:rsid w:val="00D63F47"/>
    <w:rsid w:val="00D6690A"/>
    <w:rsid w:val="00D7467E"/>
    <w:rsid w:val="00D74CD0"/>
    <w:rsid w:val="00D84638"/>
    <w:rsid w:val="00D8698D"/>
    <w:rsid w:val="00D90E27"/>
    <w:rsid w:val="00D90ED1"/>
    <w:rsid w:val="00DC3269"/>
    <w:rsid w:val="00DC4BDD"/>
    <w:rsid w:val="00DD1349"/>
    <w:rsid w:val="00DD1F25"/>
    <w:rsid w:val="00DD5B90"/>
    <w:rsid w:val="00DE69C7"/>
    <w:rsid w:val="00DE7C05"/>
    <w:rsid w:val="00E23F14"/>
    <w:rsid w:val="00E2411F"/>
    <w:rsid w:val="00E3273C"/>
    <w:rsid w:val="00E45D10"/>
    <w:rsid w:val="00E5108D"/>
    <w:rsid w:val="00E550CB"/>
    <w:rsid w:val="00E55E5D"/>
    <w:rsid w:val="00E74555"/>
    <w:rsid w:val="00E814D6"/>
    <w:rsid w:val="00E90BBE"/>
    <w:rsid w:val="00EB209D"/>
    <w:rsid w:val="00EB4D24"/>
    <w:rsid w:val="00EC22B2"/>
    <w:rsid w:val="00EC3757"/>
    <w:rsid w:val="00EC44FD"/>
    <w:rsid w:val="00EC6407"/>
    <w:rsid w:val="00ED16BF"/>
    <w:rsid w:val="00EF2B1B"/>
    <w:rsid w:val="00F324F2"/>
    <w:rsid w:val="00F50168"/>
    <w:rsid w:val="00F5257D"/>
    <w:rsid w:val="00F65F0A"/>
    <w:rsid w:val="00F77891"/>
    <w:rsid w:val="00F806C1"/>
    <w:rsid w:val="00F86936"/>
    <w:rsid w:val="00F93FCE"/>
    <w:rsid w:val="00F97328"/>
    <w:rsid w:val="00FA1AA5"/>
    <w:rsid w:val="00FA2571"/>
    <w:rsid w:val="00FA5686"/>
    <w:rsid w:val="00FB227F"/>
    <w:rsid w:val="00FB4D24"/>
    <w:rsid w:val="00FB74FA"/>
    <w:rsid w:val="00FC6073"/>
    <w:rsid w:val="00FE099F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6B603"/>
  <w15:docId w15:val="{9D0AD19A-3466-4961-AED5-2BCC623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617"/>
    <w:pPr>
      <w:spacing w:after="0" w:line="240" w:lineRule="auto"/>
    </w:pPr>
    <w:rPr>
      <w:rFonts w:ascii="Times New Roman" w:hAnsi="Times New Roman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5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Zkladntext"/>
    <w:link w:val="Nadpis6Char"/>
    <w:unhideWhenUsed/>
    <w:qFormat/>
    <w:rsid w:val="00EC6407"/>
    <w:pPr>
      <w:keepNext/>
      <w:keepLines/>
      <w:spacing w:before="0" w:line="220" w:lineRule="atLeast"/>
      <w:ind w:left="1080"/>
      <w:jc w:val="both"/>
      <w:outlineLvl w:val="5"/>
    </w:pPr>
    <w:rPr>
      <w:rFonts w:ascii="Arial" w:eastAsia="Times New Roman" w:hAnsi="Arial" w:cs="Times New Roman"/>
      <w:b/>
      <w:spacing w:val="-5"/>
      <w:kern w:val="2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1447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B1447D"/>
  </w:style>
  <w:style w:type="paragraph" w:styleId="Zpat">
    <w:name w:val="footer"/>
    <w:basedOn w:val="Normln"/>
    <w:link w:val="ZpatChar"/>
    <w:uiPriority w:val="99"/>
    <w:unhideWhenUsed/>
    <w:rsid w:val="00B1447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47D"/>
  </w:style>
  <w:style w:type="paragraph" w:styleId="Textbubliny">
    <w:name w:val="Balloon Text"/>
    <w:basedOn w:val="Normln"/>
    <w:link w:val="TextbublinyChar"/>
    <w:uiPriority w:val="99"/>
    <w:semiHidden/>
    <w:unhideWhenUsed/>
    <w:rsid w:val="00B14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0A3D"/>
    <w:pPr>
      <w:spacing w:before="0" w:after="0" w:line="240" w:lineRule="auto"/>
    </w:pPr>
  </w:style>
  <w:style w:type="character" w:styleId="Siln">
    <w:name w:val="Strong"/>
    <w:basedOn w:val="Standardnpsmoodstavce"/>
    <w:uiPriority w:val="22"/>
    <w:qFormat/>
    <w:rsid w:val="00360A3D"/>
    <w:rPr>
      <w:b/>
      <w:bCs/>
    </w:rPr>
  </w:style>
  <w:style w:type="table" w:styleId="Mkatabulky">
    <w:name w:val="Table Grid"/>
    <w:basedOn w:val="Normlntabulka"/>
    <w:rsid w:val="00735726"/>
    <w:pPr>
      <w:tabs>
        <w:tab w:val="left" w:pos="340"/>
      </w:tabs>
      <w:spacing w:before="280"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735726"/>
    <w:pPr>
      <w:tabs>
        <w:tab w:val="left" w:pos="340"/>
      </w:tabs>
      <w:spacing w:before="0"/>
      <w:ind w:left="5103"/>
    </w:pPr>
    <w:rPr>
      <w:rFonts w:eastAsia="Times New Roman" w:cs="Times New Roman"/>
      <w:szCs w:val="24"/>
    </w:rPr>
  </w:style>
  <w:style w:type="paragraph" w:styleId="Datum">
    <w:name w:val="Date"/>
    <w:basedOn w:val="Normln"/>
    <w:next w:val="Normln"/>
    <w:link w:val="DatumChar"/>
    <w:rsid w:val="00735726"/>
    <w:pPr>
      <w:tabs>
        <w:tab w:val="left" w:pos="340"/>
      </w:tabs>
      <w:spacing w:before="0"/>
      <w:ind w:left="6804"/>
    </w:pPr>
    <w:rPr>
      <w:rFonts w:eastAsia="Times New Roman" w:cs="Times New Roman"/>
      <w:szCs w:val="24"/>
    </w:rPr>
  </w:style>
  <w:style w:type="character" w:customStyle="1" w:styleId="DatumChar">
    <w:name w:val="Datum Char"/>
    <w:basedOn w:val="Standardnpsmoodstavce"/>
    <w:link w:val="Datum"/>
    <w:rsid w:val="0073572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odpis-funkce">
    <w:name w:val="Podpis - funkce"/>
    <w:basedOn w:val="Standardnpsmoodstavce"/>
    <w:rsid w:val="00735726"/>
    <w:rPr>
      <w:i/>
      <w:sz w:val="20"/>
      <w:szCs w:val="20"/>
    </w:rPr>
  </w:style>
  <w:style w:type="paragraph" w:customStyle="1" w:styleId="Pozdrav">
    <w:name w:val="Pozdrav"/>
    <w:basedOn w:val="Normln"/>
    <w:next w:val="Podpis"/>
    <w:rsid w:val="00735726"/>
    <w:pPr>
      <w:keepNext/>
      <w:keepLines/>
      <w:tabs>
        <w:tab w:val="left" w:pos="340"/>
      </w:tabs>
      <w:spacing w:before="560"/>
      <w:ind w:firstLine="340"/>
    </w:pPr>
    <w:rPr>
      <w:rFonts w:eastAsia="Times New Roman" w:cs="Times New Roman"/>
      <w:szCs w:val="24"/>
    </w:rPr>
  </w:style>
  <w:style w:type="paragraph" w:styleId="Podpis">
    <w:name w:val="Signature"/>
    <w:basedOn w:val="Normln"/>
    <w:link w:val="PodpisChar"/>
    <w:rsid w:val="00735726"/>
    <w:pPr>
      <w:keepNext/>
      <w:keepLines/>
      <w:tabs>
        <w:tab w:val="left" w:pos="340"/>
      </w:tabs>
      <w:spacing w:before="280"/>
      <w:ind w:left="5103"/>
    </w:pPr>
    <w:rPr>
      <w:rFonts w:eastAsia="Times New Roman" w:cs="Times New Roman"/>
      <w:szCs w:val="24"/>
    </w:rPr>
  </w:style>
  <w:style w:type="character" w:customStyle="1" w:styleId="PodpisChar">
    <w:name w:val="Podpis Char"/>
    <w:basedOn w:val="Standardnpsmoodstavce"/>
    <w:link w:val="Podpis"/>
    <w:rsid w:val="0073572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bezodsazen">
    <w:name w:val="Normální bez odsazení"/>
    <w:basedOn w:val="Normln"/>
    <w:rsid w:val="00735726"/>
    <w:pPr>
      <w:tabs>
        <w:tab w:val="left" w:pos="340"/>
      </w:tabs>
      <w:spacing w:before="280"/>
    </w:pPr>
    <w:rPr>
      <w:rFonts w:eastAsia="Times New Roman" w:cs="Times New Roman"/>
      <w:szCs w:val="24"/>
    </w:rPr>
  </w:style>
  <w:style w:type="paragraph" w:customStyle="1" w:styleId="Nadpiszkladn">
    <w:name w:val="Nadpis základní"/>
    <w:basedOn w:val="Zkladntext"/>
    <w:next w:val="Zkladntext"/>
    <w:rsid w:val="009367FE"/>
    <w:pPr>
      <w:keepNext/>
      <w:keepLines/>
      <w:spacing w:after="0"/>
    </w:pPr>
    <w:rPr>
      <w:b/>
      <w:spacing w:val="10"/>
      <w:kern w:val="20"/>
    </w:rPr>
  </w:style>
  <w:style w:type="paragraph" w:styleId="Zkladntext">
    <w:name w:val="Body Text"/>
    <w:basedOn w:val="Normln"/>
    <w:link w:val="ZkladntextChar"/>
    <w:rsid w:val="009367FE"/>
    <w:pPr>
      <w:spacing w:before="0" w:after="220" w:line="220" w:lineRule="atLeast"/>
      <w:jc w:val="both"/>
    </w:pPr>
    <w:rPr>
      <w:rFonts w:ascii="Arial" w:eastAsia="Times New Roman" w:hAnsi="Arial" w:cs="Times New Roman"/>
      <w:spacing w:val="-5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367FE"/>
    <w:rPr>
      <w:rFonts w:ascii="Arial" w:eastAsia="Times New Roman" w:hAnsi="Arial" w:cs="Times New Roman"/>
      <w:spacing w:val="-5"/>
      <w:szCs w:val="20"/>
      <w:lang w:val="cs-CZ" w:eastAsia="cs-CZ"/>
    </w:rPr>
  </w:style>
  <w:style w:type="paragraph" w:customStyle="1" w:styleId="PodpisNzevspolenosti">
    <w:name w:val="Podpis Název společnosti"/>
    <w:basedOn w:val="Podpis"/>
    <w:next w:val="Podpis-jmno"/>
    <w:rsid w:val="009367FE"/>
    <w:pPr>
      <w:keepLines w:val="0"/>
      <w:tabs>
        <w:tab w:val="clear" w:pos="340"/>
      </w:tabs>
      <w:spacing w:before="0" w:line="220" w:lineRule="atLeast"/>
      <w:ind w:left="0"/>
    </w:pPr>
    <w:rPr>
      <w:rFonts w:ascii="Arial" w:hAnsi="Arial"/>
      <w:spacing w:val="-5"/>
      <w:sz w:val="22"/>
      <w:szCs w:val="20"/>
    </w:rPr>
  </w:style>
  <w:style w:type="paragraph" w:customStyle="1" w:styleId="Podpis-jmno">
    <w:name w:val="Podpis - jméno"/>
    <w:basedOn w:val="Podpis"/>
    <w:rsid w:val="009367FE"/>
    <w:pPr>
      <w:keepLines w:val="0"/>
      <w:tabs>
        <w:tab w:val="clear" w:pos="340"/>
      </w:tabs>
      <w:spacing w:before="880" w:line="220" w:lineRule="atLeast"/>
      <w:ind w:left="0"/>
    </w:pPr>
    <w:rPr>
      <w:rFonts w:ascii="Arial" w:hAnsi="Arial"/>
      <w:spacing w:val="-5"/>
      <w:sz w:val="22"/>
      <w:szCs w:val="20"/>
    </w:rPr>
  </w:style>
  <w:style w:type="paragraph" w:styleId="Zkladntext2">
    <w:name w:val="Body Text 2"/>
    <w:basedOn w:val="Normln"/>
    <w:link w:val="Zkladntext2Char"/>
    <w:rsid w:val="009367FE"/>
    <w:pPr>
      <w:tabs>
        <w:tab w:val="left" w:pos="6096"/>
      </w:tabs>
      <w:spacing w:before="0"/>
      <w:jc w:val="center"/>
    </w:pPr>
    <w:rPr>
      <w:rFonts w:eastAsia="Times New Roman" w:cs="Times New Roman"/>
      <w:spacing w:val="-5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367FE"/>
    <w:rPr>
      <w:rFonts w:ascii="Times New Roman" w:eastAsia="Times New Roman" w:hAnsi="Times New Roman" w:cs="Times New Roman"/>
      <w:spacing w:val="-5"/>
      <w:szCs w:val="20"/>
      <w:lang w:val="cs-CZ" w:eastAsia="cs-CZ"/>
    </w:rPr>
  </w:style>
  <w:style w:type="paragraph" w:customStyle="1" w:styleId="Normln0">
    <w:name w:val="Normální~"/>
    <w:basedOn w:val="Normln"/>
    <w:rsid w:val="009367FE"/>
    <w:pPr>
      <w:widowControl w:val="0"/>
      <w:spacing w:before="0"/>
    </w:pPr>
    <w:rPr>
      <w:rFonts w:eastAsia="Times New Roman" w:cs="Times New Roman"/>
      <w:noProof/>
      <w:szCs w:val="20"/>
    </w:rPr>
  </w:style>
  <w:style w:type="character" w:styleId="Hypertextovodkaz">
    <w:name w:val="Hyperlink"/>
    <w:rsid w:val="009367FE"/>
    <w:rPr>
      <w:color w:val="0000FF"/>
      <w:u w:val="single"/>
    </w:rPr>
  </w:style>
  <w:style w:type="paragraph" w:styleId="Odstavecseseznamem">
    <w:name w:val="List Paragraph"/>
    <w:basedOn w:val="Normln"/>
    <w:qFormat/>
    <w:rsid w:val="009367FE"/>
    <w:pPr>
      <w:spacing w:before="0"/>
      <w:ind w:left="708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object">
    <w:name w:val="[object"/>
    <w:rsid w:val="009367F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C64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6407"/>
    <w:rPr>
      <w:rFonts w:ascii="Times New Roman" w:hAnsi="Times New Roman"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EC6407"/>
    <w:rPr>
      <w:rFonts w:ascii="Arial" w:eastAsia="Times New Roman" w:hAnsi="Arial" w:cs="Times New Roman"/>
      <w:b/>
      <w:spacing w:val="-5"/>
      <w:kern w:val="20"/>
      <w:sz w:val="18"/>
      <w:szCs w:val="20"/>
      <w:lang w:val="cs-CZ" w:eastAsia="cs-CZ"/>
    </w:rPr>
  </w:style>
  <w:style w:type="paragraph" w:customStyle="1" w:styleId="Zkladntext0">
    <w:name w:val="Základní text~"/>
    <w:basedOn w:val="Normln"/>
    <w:uiPriority w:val="99"/>
    <w:rsid w:val="00EC6407"/>
    <w:pPr>
      <w:widowControl w:val="0"/>
      <w:spacing w:before="0" w:line="288" w:lineRule="auto"/>
    </w:pPr>
    <w:rPr>
      <w:rFonts w:eastAsia="Times New Roman" w:cs="Times New Roman"/>
      <w:szCs w:val="20"/>
    </w:rPr>
  </w:style>
  <w:style w:type="paragraph" w:customStyle="1" w:styleId="Nzev1">
    <w:name w:val="Název1"/>
    <w:basedOn w:val="Normln"/>
    <w:rsid w:val="000E4989"/>
    <w:pPr>
      <w:spacing w:before="0" w:after="120" w:line="288" w:lineRule="auto"/>
      <w:ind w:firstLine="709"/>
    </w:pPr>
    <w:rPr>
      <w:rFonts w:eastAsia="Times New Roman" w:cs="Times New Roman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1Char">
    <w:name w:val="Nadpis 1 Char"/>
    <w:basedOn w:val="Standardnpsmoodstavce"/>
    <w:link w:val="Nadpis1"/>
    <w:uiPriority w:val="9"/>
    <w:rsid w:val="00315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154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1547F"/>
    <w:rPr>
      <w:rFonts w:ascii="Times New Roman" w:hAnsi="Times New Roman"/>
      <w:sz w:val="16"/>
      <w:szCs w:val="16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31547F"/>
    <w:pPr>
      <w:keepLines/>
      <w:spacing w:before="0" w:after="220" w:line="220" w:lineRule="atLeast"/>
      <w:jc w:val="both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547F"/>
    <w:rPr>
      <w:rFonts w:ascii="Arial" w:eastAsia="Times New Roman" w:hAnsi="Arial" w:cs="Times New Roman"/>
      <w:spacing w:val="-5"/>
      <w:sz w:val="16"/>
      <w:szCs w:val="20"/>
    </w:rPr>
  </w:style>
  <w:style w:type="character" w:styleId="Odkaznakoment">
    <w:name w:val="annotation reference"/>
    <w:semiHidden/>
    <w:rsid w:val="0031547F"/>
    <w:rPr>
      <w:sz w:val="16"/>
    </w:rPr>
  </w:style>
  <w:style w:type="paragraph" w:styleId="Normlnodsazen">
    <w:name w:val="Normal Indent"/>
    <w:basedOn w:val="Normln"/>
    <w:rsid w:val="0031547F"/>
    <w:pPr>
      <w:spacing w:before="0"/>
      <w:ind w:left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kanormln">
    <w:name w:val="Øádka normální"/>
    <w:basedOn w:val="Normln"/>
    <w:rsid w:val="0031547F"/>
    <w:pPr>
      <w:spacing w:before="0"/>
      <w:jc w:val="both"/>
    </w:pPr>
    <w:rPr>
      <w:rFonts w:eastAsia="Times New Roman" w:cs="Times New Roman"/>
      <w:kern w:val="16"/>
      <w:szCs w:val="20"/>
    </w:rPr>
  </w:style>
  <w:style w:type="paragraph" w:customStyle="1" w:styleId="Default">
    <w:name w:val="Default"/>
    <w:rsid w:val="0031547F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Nzev2">
    <w:name w:val="Název2"/>
    <w:basedOn w:val="Normln"/>
    <w:rsid w:val="0031547F"/>
    <w:pPr>
      <w:spacing w:before="0" w:after="120" w:line="288" w:lineRule="auto"/>
      <w:ind w:firstLine="709"/>
    </w:pPr>
    <w:rPr>
      <w:rFonts w:eastAsia="Times New Roman" w:cs="Times New Roman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71CD-FCD3-4928-8487-6EDB990A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ÚVT MU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Křenková</dc:creator>
  <cp:lastModifiedBy>Lenka Vojtěchová</cp:lastModifiedBy>
  <cp:revision>3</cp:revision>
  <cp:lastPrinted>2017-10-05T21:08:00Z</cp:lastPrinted>
  <dcterms:created xsi:type="dcterms:W3CDTF">2017-10-06T06:13:00Z</dcterms:created>
  <dcterms:modified xsi:type="dcterms:W3CDTF">2017-10-06T06:28:00Z</dcterms:modified>
</cp:coreProperties>
</file>