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F14C5F" w14:textId="77777777" w:rsidR="00DF710B" w:rsidRPr="009D201D" w:rsidRDefault="00DF710B" w:rsidP="00C2036B">
      <w:pPr>
        <w:pStyle w:val="Nadpis1"/>
        <w:numPr>
          <w:ilvl w:val="0"/>
          <w:numId w:val="0"/>
        </w:numPr>
        <w:pBdr>
          <w:left w:val="single" w:sz="4" w:space="0" w:color="auto"/>
          <w:right w:val="single" w:sz="4" w:space="0" w:color="auto"/>
        </w:pBdr>
        <w:shd w:val="clear" w:color="auto" w:fill="D9D9D9"/>
        <w:spacing w:line="280" w:lineRule="atLeast"/>
        <w:jc w:val="center"/>
        <w:rPr>
          <w:rFonts w:ascii="Arial" w:hAnsi="Arial" w:cs="Arial"/>
          <w:sz w:val="22"/>
        </w:rPr>
      </w:pPr>
      <w:r w:rsidRPr="009D201D">
        <w:rPr>
          <w:rFonts w:ascii="Arial" w:hAnsi="Arial" w:cs="Arial"/>
          <w:sz w:val="22"/>
        </w:rPr>
        <w:tab/>
      </w:r>
      <w:r w:rsidRPr="008A74FC">
        <w:rPr>
          <w:rFonts w:ascii="Arial" w:hAnsi="Arial" w:cs="Arial"/>
          <w:sz w:val="24"/>
        </w:rPr>
        <w:t>PŘÍLOHA Č. 1 ZADÁVACÍ DOKUMENTACE</w:t>
      </w:r>
    </w:p>
    <w:p w14:paraId="650B8637" w14:textId="77777777" w:rsidR="00DF710B" w:rsidRPr="009D201D" w:rsidRDefault="00DF710B" w:rsidP="00C2036B">
      <w:pPr>
        <w:spacing w:line="280" w:lineRule="atLeast"/>
        <w:ind w:left="0"/>
        <w:rPr>
          <w:rFonts w:ascii="Arial" w:hAnsi="Arial" w:cs="Arial"/>
          <w:b/>
          <w:bCs/>
          <w:szCs w:val="32"/>
        </w:rPr>
      </w:pPr>
    </w:p>
    <w:p w14:paraId="0628E48B" w14:textId="77777777" w:rsidR="00DF710B" w:rsidRPr="009D201D" w:rsidRDefault="00DF710B" w:rsidP="00C2036B">
      <w:pPr>
        <w:spacing w:line="280" w:lineRule="atLeast"/>
        <w:jc w:val="center"/>
        <w:rPr>
          <w:rFonts w:ascii="Arial" w:hAnsi="Arial" w:cs="Arial"/>
          <w:b/>
          <w:bCs/>
          <w:szCs w:val="32"/>
        </w:rPr>
      </w:pPr>
      <w:r w:rsidRPr="009D201D">
        <w:rPr>
          <w:rFonts w:ascii="Arial" w:hAnsi="Arial" w:cs="Arial"/>
          <w:b/>
          <w:bCs/>
          <w:szCs w:val="32"/>
        </w:rPr>
        <w:t>KUPNÍ SMLOUVA (dále jen „smlouva“)</w:t>
      </w:r>
    </w:p>
    <w:p w14:paraId="69D465EF" w14:textId="77777777" w:rsidR="00DF710B" w:rsidRPr="009D201D" w:rsidRDefault="00DF710B" w:rsidP="00C2036B">
      <w:pPr>
        <w:spacing w:line="280" w:lineRule="atLeast"/>
        <w:jc w:val="center"/>
        <w:rPr>
          <w:rFonts w:ascii="Arial" w:hAnsi="Arial" w:cs="Arial"/>
          <w:sz w:val="20"/>
        </w:rPr>
      </w:pPr>
      <w:r w:rsidRPr="009D201D">
        <w:rPr>
          <w:rFonts w:ascii="Arial" w:hAnsi="Arial" w:cs="Arial"/>
          <w:sz w:val="20"/>
        </w:rPr>
        <w:t>podle § 409 a násl. zákona č. 513/1991 Sb., obchodní zákoník, v platném znění (dále jen „obchodní zákoník“)</w:t>
      </w:r>
    </w:p>
    <w:p w14:paraId="14577FEE" w14:textId="77777777" w:rsidR="00DF710B" w:rsidRPr="009D201D" w:rsidRDefault="00DF710B" w:rsidP="00C2036B">
      <w:pPr>
        <w:spacing w:line="280" w:lineRule="atLeast"/>
        <w:rPr>
          <w:rFonts w:ascii="Arial" w:hAnsi="Arial" w:cs="Arial"/>
          <w:sz w:val="20"/>
        </w:rPr>
      </w:pPr>
    </w:p>
    <w:p w14:paraId="7BD39BD5" w14:textId="77777777" w:rsidR="00DF710B" w:rsidRPr="009D201D" w:rsidRDefault="00DF710B" w:rsidP="00C2036B">
      <w:pPr>
        <w:pStyle w:val="Nadpis1"/>
        <w:numPr>
          <w:ilvl w:val="0"/>
          <w:numId w:val="5"/>
        </w:numPr>
        <w:spacing w:line="280" w:lineRule="atLeast"/>
        <w:ind w:left="567" w:hanging="567"/>
        <w:rPr>
          <w:rFonts w:ascii="Arial" w:hAnsi="Arial" w:cs="Arial"/>
          <w:sz w:val="22"/>
        </w:rPr>
      </w:pPr>
      <w:r w:rsidRPr="009D201D">
        <w:rPr>
          <w:rFonts w:ascii="Arial" w:hAnsi="Arial" w:cs="Arial"/>
          <w:sz w:val="22"/>
        </w:rPr>
        <w:t>SMLUVNÍ STRANY</w:t>
      </w:r>
    </w:p>
    <w:p w14:paraId="000E3A70" w14:textId="77777777" w:rsidR="00DF710B" w:rsidRPr="009D201D" w:rsidRDefault="00DF710B" w:rsidP="00C2036B">
      <w:pPr>
        <w:spacing w:line="280" w:lineRule="atLeast"/>
        <w:rPr>
          <w:rFonts w:ascii="Arial" w:hAnsi="Arial" w:cs="Arial"/>
          <w:sz w:val="20"/>
        </w:rPr>
      </w:pPr>
    </w:p>
    <w:p w14:paraId="3CE47823"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KUPUJÍCÍ:</w:t>
      </w:r>
    </w:p>
    <w:p w14:paraId="23E198F4" w14:textId="77777777" w:rsidR="00DF710B" w:rsidRPr="009D201D" w:rsidRDefault="00DF710B" w:rsidP="00320254">
      <w:pPr>
        <w:spacing w:line="280" w:lineRule="atLeast"/>
        <w:rPr>
          <w:rFonts w:ascii="Arial" w:hAnsi="Arial" w:cs="Arial"/>
          <w:sz w:val="20"/>
        </w:rPr>
      </w:pPr>
      <w:r w:rsidRPr="009D201D">
        <w:rPr>
          <w:rFonts w:ascii="Arial" w:hAnsi="Arial" w:cs="Arial"/>
          <w:sz w:val="20"/>
        </w:rPr>
        <w:t xml:space="preserve">Masarykova univerzita, Přírodovědecká fakulta </w:t>
      </w:r>
    </w:p>
    <w:p w14:paraId="20B59FA2" w14:textId="77777777" w:rsidR="00DF710B" w:rsidRPr="009D201D" w:rsidRDefault="00DF710B" w:rsidP="00320254">
      <w:pPr>
        <w:pStyle w:val="Bezmezer"/>
        <w:spacing w:line="280" w:lineRule="atLeast"/>
        <w:ind w:firstLine="282"/>
        <w:rPr>
          <w:rFonts w:ascii="Arial" w:hAnsi="Arial" w:cs="Arial"/>
          <w:sz w:val="20"/>
        </w:rPr>
      </w:pPr>
      <w:r w:rsidRPr="009D201D">
        <w:rPr>
          <w:rFonts w:ascii="Arial" w:hAnsi="Arial" w:cs="Arial"/>
          <w:sz w:val="20"/>
        </w:rPr>
        <w:t xml:space="preserve">se sídlem </w:t>
      </w:r>
      <w:r>
        <w:rPr>
          <w:rFonts w:ascii="Arial" w:hAnsi="Arial" w:cs="Arial"/>
          <w:sz w:val="20"/>
          <w:szCs w:val="20"/>
        </w:rPr>
        <w:t>Kotlářská 627/2, 611 37, Brno</w:t>
      </w:r>
    </w:p>
    <w:p w14:paraId="72B9DF44" w14:textId="77777777" w:rsidR="00DF710B" w:rsidRPr="009D201D" w:rsidRDefault="00DF710B" w:rsidP="00C2036B">
      <w:pPr>
        <w:pStyle w:val="Bezmezer"/>
        <w:spacing w:line="280" w:lineRule="atLeast"/>
        <w:ind w:firstLine="282"/>
        <w:rPr>
          <w:rFonts w:ascii="Arial" w:hAnsi="Arial" w:cs="Arial"/>
          <w:sz w:val="20"/>
        </w:rPr>
      </w:pPr>
      <w:r w:rsidRPr="009D201D">
        <w:rPr>
          <w:rFonts w:ascii="Arial" w:hAnsi="Arial" w:cs="Arial"/>
          <w:sz w:val="20"/>
        </w:rPr>
        <w:t>IČ: 00216224</w:t>
      </w:r>
    </w:p>
    <w:p w14:paraId="5FB7369A" w14:textId="77777777" w:rsidR="00DF710B" w:rsidRPr="009D201D" w:rsidRDefault="00DF710B" w:rsidP="00C2036B">
      <w:pPr>
        <w:spacing w:line="280" w:lineRule="atLeast"/>
        <w:rPr>
          <w:rFonts w:ascii="Arial" w:hAnsi="Arial" w:cs="Arial"/>
          <w:sz w:val="20"/>
        </w:rPr>
      </w:pPr>
      <w:r w:rsidRPr="009D201D">
        <w:rPr>
          <w:rFonts w:ascii="Arial" w:hAnsi="Arial" w:cs="Arial"/>
          <w:sz w:val="20"/>
        </w:rPr>
        <w:t>DIČ: CZ00216224</w:t>
      </w:r>
    </w:p>
    <w:p w14:paraId="12B69860" w14:textId="77777777" w:rsidR="00DF710B" w:rsidRPr="009D201D" w:rsidRDefault="00DF710B" w:rsidP="00C2036B">
      <w:pPr>
        <w:spacing w:line="280" w:lineRule="atLeast"/>
        <w:rPr>
          <w:rFonts w:ascii="Arial" w:hAnsi="Arial" w:cs="Arial"/>
          <w:sz w:val="20"/>
        </w:rPr>
      </w:pPr>
      <w:r w:rsidRPr="009D201D">
        <w:rPr>
          <w:rFonts w:ascii="Arial" w:hAnsi="Arial" w:cs="Arial"/>
          <w:sz w:val="20"/>
        </w:rPr>
        <w:t>fakturační adresa: Kotlářská 627/2, 611 37, Brno</w:t>
      </w:r>
    </w:p>
    <w:p w14:paraId="020059F8" w14:textId="77777777" w:rsidR="00DF710B" w:rsidRPr="009D201D" w:rsidRDefault="00DF710B" w:rsidP="00C2036B">
      <w:pPr>
        <w:spacing w:line="280" w:lineRule="atLeast"/>
        <w:rPr>
          <w:rFonts w:ascii="Arial" w:hAnsi="Arial" w:cs="Arial"/>
          <w:kern w:val="36"/>
          <w:sz w:val="20"/>
          <w:lang w:eastAsia="cs-CZ"/>
        </w:rPr>
      </w:pPr>
      <w:r w:rsidRPr="009D201D">
        <w:rPr>
          <w:rFonts w:ascii="Arial" w:hAnsi="Arial" w:cs="Arial"/>
          <w:sz w:val="20"/>
        </w:rPr>
        <w:t xml:space="preserve">zastoupená: </w:t>
      </w:r>
      <w:r w:rsidRPr="009D201D">
        <w:rPr>
          <w:rFonts w:ascii="Arial" w:hAnsi="Arial" w:cs="Arial"/>
          <w:kern w:val="36"/>
          <w:sz w:val="20"/>
          <w:lang w:eastAsia="cs-CZ"/>
        </w:rPr>
        <w:t xml:space="preserve">doc. RNDr. Jaromírem </w:t>
      </w:r>
      <w:proofErr w:type="spellStart"/>
      <w:r w:rsidRPr="009D201D">
        <w:rPr>
          <w:rFonts w:ascii="Arial" w:hAnsi="Arial" w:cs="Arial"/>
          <w:kern w:val="36"/>
          <w:sz w:val="20"/>
          <w:lang w:eastAsia="cs-CZ"/>
        </w:rPr>
        <w:t>Leichmannem</w:t>
      </w:r>
      <w:proofErr w:type="spellEnd"/>
      <w:r w:rsidRPr="009D201D">
        <w:rPr>
          <w:rFonts w:ascii="Arial" w:hAnsi="Arial" w:cs="Arial"/>
          <w:kern w:val="36"/>
          <w:sz w:val="20"/>
          <w:lang w:eastAsia="cs-CZ"/>
        </w:rPr>
        <w:t>, Dr., děkanem</w:t>
      </w:r>
    </w:p>
    <w:p w14:paraId="62883052" w14:textId="77777777" w:rsidR="00DF710B" w:rsidRPr="009D201D" w:rsidRDefault="00DF710B" w:rsidP="00C2036B">
      <w:pPr>
        <w:spacing w:line="280" w:lineRule="atLeast"/>
        <w:rPr>
          <w:rFonts w:ascii="Arial" w:hAnsi="Arial" w:cs="Arial"/>
          <w:sz w:val="20"/>
        </w:rPr>
      </w:pPr>
      <w:r w:rsidRPr="009D201D">
        <w:rPr>
          <w:rFonts w:ascii="Arial" w:hAnsi="Arial" w:cs="Arial"/>
          <w:kern w:val="36"/>
          <w:sz w:val="20"/>
          <w:lang w:eastAsia="cs-CZ"/>
        </w:rPr>
        <w:t xml:space="preserve">kontaktní osoba: </w:t>
      </w:r>
      <w:bookmarkStart w:id="0" w:name="OLE_LINK1"/>
      <w:r w:rsidRPr="006F3746">
        <w:rPr>
          <w:rFonts w:ascii="Arial" w:hAnsi="Arial" w:cs="Arial"/>
          <w:kern w:val="36"/>
          <w:sz w:val="20"/>
          <w:lang w:eastAsia="cs-CZ"/>
        </w:rPr>
        <w:t xml:space="preserve">Roman Čermák, </w:t>
      </w:r>
      <w:proofErr w:type="spellStart"/>
      <w:r w:rsidRPr="006F3746">
        <w:rPr>
          <w:rFonts w:ascii="Arial" w:hAnsi="Arial" w:cs="Arial"/>
          <w:kern w:val="36"/>
          <w:sz w:val="20"/>
          <w:lang w:eastAsia="cs-CZ"/>
        </w:rPr>
        <w:t>M.Sc</w:t>
      </w:r>
      <w:proofErr w:type="spellEnd"/>
      <w:r w:rsidRPr="006F3746">
        <w:rPr>
          <w:rFonts w:ascii="Arial" w:hAnsi="Arial" w:cs="Arial"/>
          <w:kern w:val="36"/>
          <w:sz w:val="20"/>
          <w:lang w:eastAsia="cs-CZ"/>
        </w:rPr>
        <w:t xml:space="preserve">., </w:t>
      </w:r>
      <w:proofErr w:type="spellStart"/>
      <w:r w:rsidRPr="006F3746">
        <w:rPr>
          <w:rFonts w:ascii="Arial" w:hAnsi="Arial" w:cs="Arial"/>
          <w:kern w:val="36"/>
          <w:sz w:val="20"/>
          <w:lang w:eastAsia="cs-CZ"/>
        </w:rPr>
        <w:t>rcermak</w:t>
      </w:r>
      <w:proofErr w:type="spellEnd"/>
      <w:r w:rsidRPr="006F3746">
        <w:rPr>
          <w:rFonts w:ascii="Arial" w:hAnsi="Arial" w:cs="Arial"/>
          <w:kern w:val="36"/>
          <w:sz w:val="20"/>
          <w:lang w:val="en-US" w:eastAsia="cs-CZ"/>
        </w:rPr>
        <w:t>@</w:t>
      </w:r>
      <w:r w:rsidRPr="006F3746">
        <w:rPr>
          <w:rFonts w:ascii="Arial" w:hAnsi="Arial" w:cs="Arial"/>
          <w:kern w:val="36"/>
          <w:sz w:val="20"/>
          <w:lang w:eastAsia="cs-CZ"/>
        </w:rPr>
        <w:t>sci.muni.cz</w:t>
      </w:r>
      <w:bookmarkEnd w:id="0"/>
      <w:r w:rsidRPr="009D201D">
        <w:rPr>
          <w:rFonts w:ascii="Arial" w:hAnsi="Arial" w:cs="Arial"/>
          <w:kern w:val="36"/>
          <w:sz w:val="20"/>
          <w:lang w:eastAsia="cs-CZ"/>
        </w:rPr>
        <w:t xml:space="preserve">  </w:t>
      </w:r>
    </w:p>
    <w:p w14:paraId="1DB2A098" w14:textId="77777777" w:rsidR="00DF710B" w:rsidRPr="009D201D" w:rsidRDefault="00DF710B" w:rsidP="00C2036B">
      <w:pPr>
        <w:spacing w:line="280" w:lineRule="atLeast"/>
        <w:rPr>
          <w:rFonts w:ascii="Arial" w:hAnsi="Arial" w:cs="Arial"/>
          <w:sz w:val="20"/>
        </w:rPr>
      </w:pPr>
    </w:p>
    <w:p w14:paraId="68C7B9CA" w14:textId="77777777" w:rsidR="00DF710B" w:rsidRPr="009D201D" w:rsidRDefault="00DF710B" w:rsidP="00C2036B">
      <w:pPr>
        <w:spacing w:line="280" w:lineRule="atLeast"/>
        <w:rPr>
          <w:rFonts w:ascii="Arial" w:hAnsi="Arial" w:cs="Arial"/>
          <w:b/>
          <w:bCs/>
          <w:sz w:val="20"/>
        </w:rPr>
      </w:pPr>
      <w:permStart w:id="531053535" w:edGrp="everyone"/>
      <w:r w:rsidRPr="009D201D">
        <w:rPr>
          <w:rFonts w:ascii="Arial" w:hAnsi="Arial" w:cs="Arial"/>
          <w:b/>
          <w:bCs/>
          <w:sz w:val="20"/>
        </w:rPr>
        <w:t>PRODÁVAJÍCÍ:</w:t>
      </w:r>
    </w:p>
    <w:bookmarkStart w:id="1" w:name="Text1"/>
    <w:p w14:paraId="512F5AAA" w14:textId="77777777" w:rsidR="00DF710B" w:rsidRPr="009D201D" w:rsidRDefault="00DF710B" w:rsidP="00C2036B">
      <w:pPr>
        <w:spacing w:line="280" w:lineRule="atLeast"/>
        <w:rPr>
          <w:rFonts w:ascii="Arial" w:hAnsi="Arial" w:cs="Arial"/>
          <w:sz w:val="20"/>
        </w:rPr>
      </w:pPr>
      <w:r w:rsidRPr="009D201D">
        <w:rPr>
          <w:rFonts w:ascii="Arial" w:hAnsi="Arial" w:cs="Arial"/>
          <w:sz w:val="20"/>
        </w:rPr>
        <w:fldChar w:fldCharType="begin">
          <w:ffData>
            <w:name w:val="Text1"/>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
    </w:p>
    <w:p w14:paraId="20B61542" w14:textId="77777777" w:rsidR="00DF710B" w:rsidRPr="009D201D" w:rsidRDefault="00DF710B" w:rsidP="00C2036B">
      <w:pPr>
        <w:spacing w:line="280" w:lineRule="atLeast"/>
        <w:rPr>
          <w:rFonts w:ascii="Arial" w:hAnsi="Arial" w:cs="Arial"/>
          <w:sz w:val="20"/>
        </w:rPr>
      </w:pPr>
      <w:r w:rsidRPr="009D201D">
        <w:rPr>
          <w:rFonts w:ascii="Arial" w:hAnsi="Arial" w:cs="Arial"/>
          <w:sz w:val="20"/>
        </w:rPr>
        <w:t>IČ</w:t>
      </w:r>
      <w:bookmarkStart w:id="2" w:name="Text2"/>
      <w:r w:rsidRPr="009D201D">
        <w:rPr>
          <w:rFonts w:ascii="Arial" w:hAnsi="Arial" w:cs="Arial"/>
          <w:sz w:val="20"/>
        </w:rPr>
        <w:fldChar w:fldCharType="begin">
          <w:ffData>
            <w:name w:val="Text2"/>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2"/>
      <w:r w:rsidRPr="009D201D">
        <w:rPr>
          <w:rFonts w:ascii="Arial" w:hAnsi="Arial" w:cs="Arial"/>
          <w:sz w:val="20"/>
        </w:rPr>
        <w:t>, DIČ</w:t>
      </w:r>
      <w:bookmarkStart w:id="3" w:name="Text3"/>
      <w:r w:rsidRPr="009D201D">
        <w:rPr>
          <w:rFonts w:ascii="Arial" w:hAnsi="Arial" w:cs="Arial"/>
          <w:sz w:val="20"/>
        </w:rPr>
        <w:fldChar w:fldCharType="begin">
          <w:ffData>
            <w:name w:val="Text3"/>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3"/>
      <w:r w:rsidRPr="009D201D">
        <w:rPr>
          <w:rFonts w:ascii="Arial" w:hAnsi="Arial" w:cs="Arial"/>
          <w:sz w:val="20"/>
        </w:rPr>
        <w:t>,</w:t>
      </w:r>
    </w:p>
    <w:p w14:paraId="045A553B" w14:textId="77777777" w:rsidR="00DF710B" w:rsidRPr="009D201D" w:rsidRDefault="00DF710B" w:rsidP="00C2036B">
      <w:pPr>
        <w:spacing w:line="280" w:lineRule="atLeast"/>
        <w:rPr>
          <w:rFonts w:ascii="Arial" w:hAnsi="Arial" w:cs="Arial"/>
          <w:sz w:val="20"/>
        </w:rPr>
      </w:pPr>
      <w:r w:rsidRPr="009D201D">
        <w:rPr>
          <w:rFonts w:ascii="Arial" w:hAnsi="Arial" w:cs="Arial"/>
          <w:sz w:val="20"/>
        </w:rPr>
        <w:t xml:space="preserve">se sídlem </w:t>
      </w:r>
      <w:bookmarkStart w:id="4" w:name="Text4"/>
      <w:r w:rsidRPr="009D201D">
        <w:rPr>
          <w:rFonts w:ascii="Arial" w:hAnsi="Arial" w:cs="Arial"/>
          <w:sz w:val="20"/>
        </w:rPr>
        <w:fldChar w:fldCharType="begin">
          <w:ffData>
            <w:name w:val="Text4"/>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4"/>
    </w:p>
    <w:p w14:paraId="18845A27" w14:textId="77777777" w:rsidR="00DF710B" w:rsidRPr="009D201D" w:rsidRDefault="00DF710B" w:rsidP="00C2036B">
      <w:pPr>
        <w:spacing w:line="280" w:lineRule="atLeast"/>
        <w:rPr>
          <w:rFonts w:ascii="Arial" w:hAnsi="Arial" w:cs="Arial"/>
          <w:sz w:val="20"/>
        </w:rPr>
      </w:pPr>
      <w:r w:rsidRPr="009D201D">
        <w:rPr>
          <w:rFonts w:ascii="Arial" w:hAnsi="Arial" w:cs="Arial"/>
          <w:sz w:val="20"/>
        </w:rPr>
        <w:t xml:space="preserve">zapsaná v obchodním rejstříku vedeném </w:t>
      </w:r>
      <w:bookmarkStart w:id="5" w:name="Text5"/>
      <w:r w:rsidRPr="009D201D">
        <w:rPr>
          <w:rFonts w:ascii="Arial" w:hAnsi="Arial" w:cs="Arial"/>
          <w:sz w:val="20"/>
        </w:rPr>
        <w:fldChar w:fldCharType="begin">
          <w:ffData>
            <w:name w:val="Text5"/>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5"/>
      <w:r w:rsidRPr="009D201D">
        <w:rPr>
          <w:rFonts w:ascii="Arial" w:hAnsi="Arial" w:cs="Arial"/>
          <w:sz w:val="20"/>
        </w:rPr>
        <w:t xml:space="preserve"> soudem </w:t>
      </w:r>
      <w:bookmarkStart w:id="6" w:name="Text6"/>
      <w:r w:rsidRPr="009D201D">
        <w:rPr>
          <w:rFonts w:ascii="Arial" w:hAnsi="Arial" w:cs="Arial"/>
          <w:sz w:val="20"/>
        </w:rPr>
        <w:fldChar w:fldCharType="begin">
          <w:ffData>
            <w:name w:val="Text6"/>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6"/>
    </w:p>
    <w:p w14:paraId="288359F8" w14:textId="77777777" w:rsidR="00DF710B" w:rsidRPr="009D201D" w:rsidRDefault="00DF710B" w:rsidP="00C2036B">
      <w:pPr>
        <w:spacing w:line="280" w:lineRule="atLeast"/>
        <w:rPr>
          <w:rFonts w:ascii="Arial" w:hAnsi="Arial" w:cs="Arial"/>
          <w:sz w:val="20"/>
        </w:rPr>
      </w:pPr>
      <w:r w:rsidRPr="009D201D">
        <w:rPr>
          <w:rFonts w:ascii="Arial" w:hAnsi="Arial" w:cs="Arial"/>
          <w:sz w:val="20"/>
        </w:rPr>
        <w:t xml:space="preserve">v oddílu </w:t>
      </w:r>
      <w:bookmarkStart w:id="7" w:name="Text7"/>
      <w:r w:rsidRPr="009D201D">
        <w:rPr>
          <w:rFonts w:ascii="Arial" w:hAnsi="Arial" w:cs="Arial"/>
          <w:sz w:val="20"/>
        </w:rPr>
        <w:fldChar w:fldCharType="begin">
          <w:ffData>
            <w:name w:val="Text7"/>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7"/>
      <w:r w:rsidRPr="009D201D">
        <w:rPr>
          <w:rFonts w:ascii="Arial" w:hAnsi="Arial" w:cs="Arial"/>
          <w:sz w:val="20"/>
        </w:rPr>
        <w:t xml:space="preserve">, vložce </w:t>
      </w:r>
      <w:bookmarkStart w:id="8" w:name="Text8"/>
      <w:r w:rsidRPr="009D201D">
        <w:rPr>
          <w:rFonts w:ascii="Arial" w:hAnsi="Arial" w:cs="Arial"/>
          <w:sz w:val="20"/>
        </w:rPr>
        <w:fldChar w:fldCharType="begin">
          <w:ffData>
            <w:name w:val="Text8"/>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8"/>
    </w:p>
    <w:p w14:paraId="521F43BA" w14:textId="77777777" w:rsidR="00DF710B" w:rsidRPr="009D201D" w:rsidRDefault="00DF710B" w:rsidP="00C2036B">
      <w:pPr>
        <w:spacing w:line="280" w:lineRule="atLeast"/>
        <w:rPr>
          <w:rFonts w:ascii="Arial" w:hAnsi="Arial" w:cs="Arial"/>
          <w:sz w:val="20"/>
        </w:rPr>
      </w:pPr>
      <w:r w:rsidRPr="009D201D">
        <w:rPr>
          <w:rFonts w:ascii="Arial" w:hAnsi="Arial" w:cs="Arial"/>
          <w:sz w:val="20"/>
        </w:rPr>
        <w:t xml:space="preserve">jednající  </w:t>
      </w:r>
      <w:bookmarkStart w:id="9" w:name="Text9"/>
      <w:r w:rsidRPr="009D201D">
        <w:rPr>
          <w:rFonts w:ascii="Arial" w:hAnsi="Arial" w:cs="Arial"/>
          <w:sz w:val="20"/>
        </w:rPr>
        <w:fldChar w:fldCharType="begin">
          <w:ffData>
            <w:name w:val="Text9"/>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9"/>
    </w:p>
    <w:p w14:paraId="14761F19" w14:textId="77777777" w:rsidR="00DF710B" w:rsidRPr="009D201D" w:rsidRDefault="00DF710B" w:rsidP="00C2036B">
      <w:pPr>
        <w:spacing w:line="280" w:lineRule="atLeast"/>
        <w:rPr>
          <w:rFonts w:ascii="Arial" w:hAnsi="Arial" w:cs="Arial"/>
          <w:sz w:val="20"/>
        </w:rPr>
      </w:pPr>
      <w:r w:rsidRPr="009D201D">
        <w:rPr>
          <w:rFonts w:ascii="Arial" w:hAnsi="Arial" w:cs="Arial"/>
          <w:sz w:val="20"/>
        </w:rPr>
        <w:t xml:space="preserve">kontaktní osoba </w:t>
      </w:r>
      <w:bookmarkStart w:id="10" w:name="Text10"/>
      <w:r w:rsidRPr="009D201D">
        <w:rPr>
          <w:rFonts w:ascii="Arial" w:hAnsi="Arial" w:cs="Arial"/>
          <w:sz w:val="20"/>
        </w:rPr>
        <w:fldChar w:fldCharType="begin">
          <w:ffData>
            <w:name w:val="Text10"/>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0"/>
    </w:p>
    <w:permEnd w:id="531053535"/>
    <w:p w14:paraId="1293C479" w14:textId="77777777" w:rsidR="00DF710B" w:rsidRPr="009D201D" w:rsidRDefault="00DF710B" w:rsidP="00C2036B">
      <w:pPr>
        <w:spacing w:line="280" w:lineRule="atLeast"/>
        <w:rPr>
          <w:rFonts w:ascii="Arial" w:hAnsi="Arial" w:cs="Arial"/>
          <w:sz w:val="20"/>
        </w:rPr>
      </w:pPr>
    </w:p>
    <w:p w14:paraId="49E506E3" w14:textId="77777777" w:rsidR="00DF710B" w:rsidRPr="009D201D" w:rsidRDefault="00DF710B" w:rsidP="00C2036B">
      <w:pPr>
        <w:pStyle w:val="Nadpis1"/>
        <w:numPr>
          <w:ilvl w:val="0"/>
          <w:numId w:val="0"/>
        </w:numPr>
        <w:tabs>
          <w:tab w:val="left" w:pos="142"/>
          <w:tab w:val="left" w:pos="567"/>
        </w:tabs>
        <w:spacing w:line="280" w:lineRule="atLeast"/>
        <w:rPr>
          <w:rFonts w:ascii="Arial" w:hAnsi="Arial" w:cs="Arial"/>
          <w:sz w:val="22"/>
        </w:rPr>
      </w:pPr>
      <w:r w:rsidRPr="009D201D">
        <w:rPr>
          <w:rFonts w:ascii="Arial" w:hAnsi="Arial" w:cs="Arial"/>
          <w:sz w:val="22"/>
        </w:rPr>
        <w:t>2.    UVODNÍ USTANOVENÍ</w:t>
      </w:r>
    </w:p>
    <w:p w14:paraId="7245FD64" w14:textId="77777777" w:rsidR="00DF710B" w:rsidRPr="009D201D" w:rsidRDefault="00DF710B" w:rsidP="00C2036B">
      <w:pPr>
        <w:pStyle w:val="Nadpis2"/>
        <w:numPr>
          <w:ilvl w:val="0"/>
          <w:numId w:val="0"/>
        </w:numPr>
        <w:spacing w:line="280" w:lineRule="atLeast"/>
        <w:rPr>
          <w:rFonts w:ascii="Arial" w:hAnsi="Arial" w:cs="Arial"/>
          <w:sz w:val="20"/>
        </w:rPr>
      </w:pPr>
      <w:r w:rsidRPr="009D201D">
        <w:rPr>
          <w:rFonts w:ascii="Arial" w:hAnsi="Arial" w:cs="Arial"/>
          <w:sz w:val="20"/>
        </w:rPr>
        <w:t xml:space="preserve">2.1 Kupující je řešitelem projektu s názvem </w:t>
      </w:r>
      <w:r w:rsidRPr="00350447">
        <w:rPr>
          <w:rFonts w:ascii="Arial" w:hAnsi="Arial" w:cs="Arial"/>
          <w:sz w:val="20"/>
        </w:rPr>
        <w:t>Centrum experimentální, systematické a ekologické biolo</w:t>
      </w:r>
      <w:r>
        <w:rPr>
          <w:rFonts w:ascii="Arial" w:hAnsi="Arial" w:cs="Arial"/>
          <w:sz w:val="20"/>
        </w:rPr>
        <w:t>g</w:t>
      </w:r>
      <w:r w:rsidRPr="00350447">
        <w:rPr>
          <w:rFonts w:ascii="Arial" w:hAnsi="Arial" w:cs="Arial"/>
          <w:sz w:val="20"/>
        </w:rPr>
        <w:t xml:space="preserve">ie, </w:t>
      </w:r>
      <w:proofErr w:type="spellStart"/>
      <w:r w:rsidRPr="00350447">
        <w:rPr>
          <w:rFonts w:ascii="Arial" w:hAnsi="Arial" w:cs="Arial"/>
          <w:sz w:val="20"/>
        </w:rPr>
        <w:t>reg</w:t>
      </w:r>
      <w:proofErr w:type="spellEnd"/>
      <w:r w:rsidRPr="00350447">
        <w:rPr>
          <w:rFonts w:ascii="Arial" w:hAnsi="Arial" w:cs="Arial"/>
          <w:sz w:val="20"/>
        </w:rPr>
        <w:t>. č. CZ.1.05/4.1.00/04.0149</w:t>
      </w:r>
      <w:r w:rsidRPr="009D201D">
        <w:rPr>
          <w:rFonts w:ascii="Arial" w:hAnsi="Arial" w:cs="Arial"/>
          <w:sz w:val="20"/>
        </w:rPr>
        <w:t xml:space="preserve"> a příjemcem podpory na uvedený projekt z Operačního programu Výzkum a vývoj pro inovace (dále jen „</w:t>
      </w:r>
      <w:proofErr w:type="spellStart"/>
      <w:r w:rsidRPr="009D201D">
        <w:rPr>
          <w:rFonts w:ascii="Arial" w:hAnsi="Arial" w:cs="Arial"/>
          <w:sz w:val="20"/>
        </w:rPr>
        <w:t>VaVpI</w:t>
      </w:r>
      <w:proofErr w:type="spellEnd"/>
      <w:r w:rsidRPr="009D201D">
        <w:rPr>
          <w:rFonts w:ascii="Arial" w:hAnsi="Arial" w:cs="Arial"/>
          <w:sz w:val="20"/>
        </w:rPr>
        <w:t>“).</w:t>
      </w:r>
    </w:p>
    <w:p w14:paraId="0216D7BF" w14:textId="77777777" w:rsidR="00DF710B" w:rsidRPr="009D201D" w:rsidRDefault="00DF710B" w:rsidP="00C2036B">
      <w:pPr>
        <w:pStyle w:val="Nadpis2"/>
        <w:numPr>
          <w:ilvl w:val="0"/>
          <w:numId w:val="0"/>
        </w:numPr>
        <w:spacing w:line="280" w:lineRule="atLeast"/>
        <w:rPr>
          <w:rFonts w:ascii="Arial" w:hAnsi="Arial" w:cs="Arial"/>
          <w:sz w:val="20"/>
        </w:rPr>
      </w:pPr>
      <w:r w:rsidRPr="009D201D">
        <w:rPr>
          <w:rFonts w:ascii="Arial" w:hAnsi="Arial" w:cs="Arial"/>
          <w:sz w:val="20"/>
        </w:rPr>
        <w:t xml:space="preserve">2.2 Smluvní strany tímto prohlašují, že je jim známa povinnost dodržet požadavky na publicitu v rámci programů strukturálních fondů stanovené v čl. 9 nařízení Komise (ES) č. 1828/2006 a Pravidel pro publicitu v rámci OP </w:t>
      </w:r>
      <w:proofErr w:type="spellStart"/>
      <w:r w:rsidRPr="009D201D">
        <w:rPr>
          <w:rFonts w:ascii="Arial" w:hAnsi="Arial" w:cs="Arial"/>
          <w:sz w:val="20"/>
        </w:rPr>
        <w:t>VaVpI</w:t>
      </w:r>
      <w:proofErr w:type="spellEnd"/>
      <w:r w:rsidRPr="009D201D">
        <w:rPr>
          <w:rFonts w:ascii="Arial" w:hAnsi="Arial" w:cs="Arial"/>
          <w:sz w:val="20"/>
        </w:rPr>
        <w:t xml:space="preserve"> a to ve všech relevantních dokumentech týkajících se předmětu plnění této smlouvy.</w:t>
      </w:r>
    </w:p>
    <w:p w14:paraId="415F7BF3" w14:textId="77777777" w:rsidR="00DF710B" w:rsidRPr="009D201D" w:rsidRDefault="00DF710B" w:rsidP="00C2036B">
      <w:pPr>
        <w:pStyle w:val="Nadpis2"/>
        <w:numPr>
          <w:ilvl w:val="0"/>
          <w:numId w:val="0"/>
        </w:numPr>
        <w:spacing w:line="280" w:lineRule="atLeast"/>
        <w:rPr>
          <w:rFonts w:ascii="Arial" w:hAnsi="Arial" w:cs="Arial"/>
          <w:sz w:val="20"/>
        </w:rPr>
      </w:pPr>
      <w:r w:rsidRPr="009D201D">
        <w:rPr>
          <w:rFonts w:ascii="Arial" w:hAnsi="Arial" w:cs="Arial"/>
          <w:sz w:val="20"/>
        </w:rPr>
        <w:t>2.3 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14:paraId="0722F0A6" w14:textId="77777777" w:rsidR="00DF710B" w:rsidRDefault="00DF710B" w:rsidP="00C2036B">
      <w:pPr>
        <w:pStyle w:val="Nadpis2"/>
        <w:numPr>
          <w:ilvl w:val="0"/>
          <w:numId w:val="0"/>
        </w:numPr>
        <w:spacing w:line="280" w:lineRule="atLeast"/>
        <w:rPr>
          <w:rFonts w:ascii="Arial" w:hAnsi="Arial" w:cs="Arial"/>
          <w:sz w:val="20"/>
        </w:rPr>
      </w:pPr>
      <w:r w:rsidRPr="009D201D">
        <w:rPr>
          <w:rFonts w:ascii="Arial" w:hAnsi="Arial" w:cs="Arial"/>
          <w:sz w:val="20"/>
        </w:rPr>
        <w:t>2.4. Prodávající se zavazuje archivovat veškeré písemnosti zhotovené pro plnění zakázky podle této smlouvy a kdykoli po tuto dobu objednateli umožnit přístup k těmto archivovaným písemnostem, a to do 31. 12. 2025. Objednatel je oprávněn po uplynutí deseti let od ukončení plnění podle této smlouvy od zhotovitele výše uvedené dokumenty bezplatně převzít.</w:t>
      </w:r>
    </w:p>
    <w:p w14:paraId="6276D2D7" w14:textId="77777777" w:rsidR="00DF710B" w:rsidRPr="00780655" w:rsidRDefault="00DF710B" w:rsidP="00780655"/>
    <w:p w14:paraId="03836756" w14:textId="77777777" w:rsidR="00DF710B" w:rsidRPr="009D201D" w:rsidRDefault="00DF710B" w:rsidP="00C2036B">
      <w:pPr>
        <w:spacing w:line="280" w:lineRule="atLeast"/>
        <w:rPr>
          <w:rFonts w:ascii="Arial" w:hAnsi="Arial" w:cs="Arial"/>
          <w:sz w:val="20"/>
        </w:rPr>
      </w:pPr>
    </w:p>
    <w:p w14:paraId="632010ED" w14:textId="77777777" w:rsidR="00DF710B" w:rsidRPr="009D201D" w:rsidRDefault="00DF710B" w:rsidP="00C2036B">
      <w:pPr>
        <w:pStyle w:val="Nadpis1"/>
        <w:numPr>
          <w:ilvl w:val="0"/>
          <w:numId w:val="7"/>
        </w:numPr>
        <w:tabs>
          <w:tab w:val="left" w:pos="142"/>
        </w:tabs>
        <w:spacing w:line="280" w:lineRule="atLeast"/>
        <w:ind w:left="426" w:hanging="426"/>
        <w:rPr>
          <w:rFonts w:ascii="Arial" w:hAnsi="Arial" w:cs="Arial"/>
          <w:sz w:val="22"/>
        </w:rPr>
      </w:pPr>
      <w:r w:rsidRPr="009D201D">
        <w:rPr>
          <w:rFonts w:ascii="Arial" w:hAnsi="Arial" w:cs="Arial"/>
          <w:sz w:val="22"/>
        </w:rPr>
        <w:t>PŘEDMĚT SMLOUVY</w:t>
      </w:r>
    </w:p>
    <w:p w14:paraId="60364743" w14:textId="77777777" w:rsidR="00DF710B" w:rsidRPr="009D201D" w:rsidRDefault="00DF710B" w:rsidP="00C2036B">
      <w:pPr>
        <w:pStyle w:val="Nadpis2"/>
        <w:numPr>
          <w:ilvl w:val="0"/>
          <w:numId w:val="0"/>
          <w:ins w:id="11" w:author="Unknown"/>
        </w:numPr>
        <w:spacing w:line="280" w:lineRule="atLeast"/>
        <w:ind w:left="567" w:hanging="567"/>
        <w:rPr>
          <w:rFonts w:ascii="Arial" w:hAnsi="Arial" w:cs="Arial"/>
          <w:sz w:val="20"/>
        </w:rPr>
      </w:pPr>
      <w:r w:rsidRPr="009D201D">
        <w:rPr>
          <w:rFonts w:ascii="Arial" w:hAnsi="Arial" w:cs="Arial"/>
          <w:sz w:val="20"/>
        </w:rPr>
        <w:t>3.1</w:t>
      </w:r>
      <w:r w:rsidRPr="009D201D">
        <w:rPr>
          <w:rFonts w:ascii="Arial" w:hAnsi="Arial" w:cs="Arial"/>
          <w:sz w:val="20"/>
        </w:rPr>
        <w:tab/>
        <w:t xml:space="preserve">Předmětem této smlouvy je koupě </w:t>
      </w:r>
      <w:proofErr w:type="spellStart"/>
      <w:r w:rsidR="009F2606">
        <w:rPr>
          <w:rFonts w:ascii="Arial" w:hAnsi="Arial" w:cs="Arial"/>
          <w:sz w:val="20"/>
        </w:rPr>
        <w:t>antivibračního</w:t>
      </w:r>
      <w:proofErr w:type="spellEnd"/>
      <w:r w:rsidR="009F2606">
        <w:rPr>
          <w:rFonts w:ascii="Arial" w:hAnsi="Arial" w:cs="Arial"/>
          <w:sz w:val="20"/>
        </w:rPr>
        <w:t xml:space="preserve"> </w:t>
      </w:r>
      <w:r w:rsidR="00F2016C">
        <w:rPr>
          <w:rFonts w:ascii="Arial" w:hAnsi="Arial" w:cs="Arial"/>
          <w:sz w:val="20"/>
        </w:rPr>
        <w:t xml:space="preserve">stolu a </w:t>
      </w:r>
      <w:r w:rsidR="009F2606">
        <w:rPr>
          <w:rFonts w:ascii="Arial" w:hAnsi="Arial" w:cs="Arial"/>
          <w:sz w:val="20"/>
        </w:rPr>
        <w:t>stolních ochranných boxů</w:t>
      </w:r>
      <w:r w:rsidRPr="00703415">
        <w:rPr>
          <w:rFonts w:ascii="Arial" w:hAnsi="Arial" w:cs="Arial"/>
          <w:sz w:val="20"/>
        </w:rPr>
        <w:t>.</w:t>
      </w:r>
      <w:r w:rsidRPr="009D201D">
        <w:rPr>
          <w:rFonts w:ascii="Arial" w:hAnsi="Arial" w:cs="Arial"/>
          <w:sz w:val="20"/>
        </w:rPr>
        <w:t xml:space="preserve"> Předmět plnění je specifikovaný v příloze č. 1 Smlouvy (dále jako “dodávka“, “zařízení“ nebo „zboží“). Součástí plnění prodávajícího je dále:</w:t>
      </w:r>
    </w:p>
    <w:p w14:paraId="1D58B626" w14:textId="77777777" w:rsidR="00DF710B" w:rsidRPr="00703415" w:rsidRDefault="00DF710B" w:rsidP="00C2036B">
      <w:pPr>
        <w:pStyle w:val="Nadpis3"/>
        <w:numPr>
          <w:ilvl w:val="0"/>
          <w:numId w:val="28"/>
        </w:numPr>
        <w:spacing w:line="280" w:lineRule="atLeast"/>
        <w:ind w:left="1985" w:hanging="567"/>
        <w:rPr>
          <w:rFonts w:ascii="Arial" w:hAnsi="Arial" w:cs="Arial"/>
          <w:sz w:val="20"/>
        </w:rPr>
      </w:pPr>
      <w:r w:rsidRPr="00703415">
        <w:rPr>
          <w:rFonts w:ascii="Arial" w:hAnsi="Arial" w:cs="Arial"/>
          <w:sz w:val="20"/>
        </w:rPr>
        <w:t>doprava zařízení na místo plnění, jeho vybalení a kontrola,</w:t>
      </w:r>
    </w:p>
    <w:p w14:paraId="6F509D5A" w14:textId="77777777" w:rsidR="00DF710B" w:rsidRPr="00703415" w:rsidRDefault="00DF710B" w:rsidP="00C2036B">
      <w:pPr>
        <w:pStyle w:val="Nadpis3"/>
        <w:numPr>
          <w:ilvl w:val="0"/>
          <w:numId w:val="28"/>
        </w:numPr>
        <w:spacing w:line="280" w:lineRule="atLeast"/>
        <w:ind w:left="1985" w:hanging="567"/>
        <w:rPr>
          <w:rFonts w:ascii="Arial" w:hAnsi="Arial" w:cs="Arial"/>
          <w:sz w:val="20"/>
        </w:rPr>
      </w:pPr>
      <w:r w:rsidRPr="00703415">
        <w:rPr>
          <w:rFonts w:ascii="Arial" w:hAnsi="Arial" w:cs="Arial"/>
          <w:sz w:val="20"/>
        </w:rPr>
        <w:t>zpracování a předání instrukcí a návodů k obsluze a údržbě zboží (manuálů)</w:t>
      </w:r>
    </w:p>
    <w:p w14:paraId="02B185D4" w14:textId="77777777" w:rsidR="00DF710B" w:rsidRPr="00703415" w:rsidRDefault="00DF710B" w:rsidP="0026313E">
      <w:pPr>
        <w:pStyle w:val="Nadpis3"/>
        <w:numPr>
          <w:ilvl w:val="0"/>
          <w:numId w:val="28"/>
        </w:numPr>
        <w:spacing w:line="280" w:lineRule="atLeast"/>
        <w:ind w:left="1985" w:hanging="567"/>
        <w:rPr>
          <w:rFonts w:ascii="Arial" w:hAnsi="Arial" w:cs="Arial"/>
          <w:sz w:val="20"/>
        </w:rPr>
      </w:pPr>
      <w:r w:rsidRPr="00703415">
        <w:rPr>
          <w:rFonts w:ascii="Arial" w:hAnsi="Arial" w:cs="Arial"/>
          <w:sz w:val="20"/>
        </w:rPr>
        <w:t>provedení zkoušek zařízení za podmínek dále stanovených touto smlouvou</w:t>
      </w:r>
    </w:p>
    <w:p w14:paraId="6F67BA81" w14:textId="77777777" w:rsidR="00DF710B" w:rsidRPr="00703415" w:rsidRDefault="00DF710B" w:rsidP="002E54DD">
      <w:pPr>
        <w:pStyle w:val="Nadpis3"/>
        <w:numPr>
          <w:ilvl w:val="0"/>
          <w:numId w:val="28"/>
        </w:numPr>
        <w:spacing w:line="280" w:lineRule="atLeast"/>
        <w:ind w:left="1985" w:hanging="567"/>
        <w:rPr>
          <w:rFonts w:ascii="Arial" w:hAnsi="Arial" w:cs="Arial"/>
          <w:sz w:val="20"/>
        </w:rPr>
      </w:pPr>
      <w:r w:rsidRPr="00703415">
        <w:rPr>
          <w:rFonts w:ascii="Arial" w:hAnsi="Arial" w:cs="Arial"/>
          <w:sz w:val="20"/>
        </w:rPr>
        <w:t>instalace zařízení, jeho uvedení do provozu</w:t>
      </w:r>
    </w:p>
    <w:p w14:paraId="796AD24F" w14:textId="77777777" w:rsidR="00DF710B" w:rsidRPr="00703415" w:rsidRDefault="00DF710B" w:rsidP="00C2036B">
      <w:pPr>
        <w:pStyle w:val="Nadpis3"/>
        <w:numPr>
          <w:ilvl w:val="0"/>
          <w:numId w:val="28"/>
        </w:numPr>
        <w:spacing w:line="280" w:lineRule="atLeast"/>
        <w:ind w:left="1985" w:hanging="567"/>
        <w:rPr>
          <w:rFonts w:ascii="Arial" w:hAnsi="Arial" w:cs="Arial"/>
          <w:sz w:val="20"/>
        </w:rPr>
      </w:pPr>
      <w:r w:rsidRPr="00703415">
        <w:rPr>
          <w:rFonts w:ascii="Arial" w:hAnsi="Arial" w:cs="Arial"/>
          <w:sz w:val="20"/>
        </w:rPr>
        <w:t>zaškolení obsluhy kupujícího,</w:t>
      </w:r>
    </w:p>
    <w:p w14:paraId="121323C0" w14:textId="77777777" w:rsidR="00DF710B" w:rsidRPr="00703415" w:rsidRDefault="00DF710B" w:rsidP="00C2036B">
      <w:pPr>
        <w:pStyle w:val="Nadpis3"/>
        <w:numPr>
          <w:ilvl w:val="0"/>
          <w:numId w:val="28"/>
        </w:numPr>
        <w:spacing w:line="280" w:lineRule="atLeast"/>
        <w:ind w:left="1985" w:hanging="567"/>
        <w:rPr>
          <w:rFonts w:ascii="Arial" w:hAnsi="Arial" w:cs="Arial"/>
          <w:sz w:val="20"/>
        </w:rPr>
      </w:pPr>
      <w:r w:rsidRPr="00703415">
        <w:rPr>
          <w:rFonts w:ascii="Arial" w:hAnsi="Arial" w:cs="Arial"/>
          <w:sz w:val="20"/>
        </w:rPr>
        <w:t>předání prohlášení o shodě dodaného zboží se schválenými standardy,</w:t>
      </w:r>
    </w:p>
    <w:p w14:paraId="034F4AC1" w14:textId="77777777" w:rsidR="00DF710B" w:rsidRPr="009D201D" w:rsidRDefault="00DF710B" w:rsidP="00C2036B">
      <w:pPr>
        <w:pStyle w:val="Nadpis2"/>
        <w:numPr>
          <w:ilvl w:val="0"/>
          <w:numId w:val="0"/>
        </w:numPr>
        <w:spacing w:line="280" w:lineRule="atLeast"/>
        <w:ind w:left="708"/>
        <w:rPr>
          <w:rFonts w:ascii="Arial" w:hAnsi="Arial" w:cs="Arial"/>
          <w:sz w:val="20"/>
        </w:rPr>
      </w:pPr>
      <w:r w:rsidRPr="009D201D">
        <w:rPr>
          <w:rFonts w:ascii="Arial" w:hAnsi="Arial" w:cs="Arial"/>
          <w:sz w:val="20"/>
        </w:rPr>
        <w:t>Prodávající je dále jako součást plnění povinen doložit následující doklady, pokud to povaha plnění umožňuje.</w:t>
      </w:r>
    </w:p>
    <w:p w14:paraId="13F384F7" w14:textId="77777777"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seznam zařízení, která jsou součástí dodávky, s uvedením jejich jednotkových cen a množství (podle jednotlivých místností)</w:t>
      </w:r>
    </w:p>
    <w:p w14:paraId="0040A9B7" w14:textId="77777777"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atesty a certifikáty výrobků a materiálů použitých v dodávce, prohlášení o shodě všech dodaných zařízení se schválenými standardy</w:t>
      </w:r>
    </w:p>
    <w:p w14:paraId="4BBB7B84" w14:textId="77777777"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revizích</w:t>
      </w:r>
    </w:p>
    <w:p w14:paraId="727E4CF8" w14:textId="77777777"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úspěšných zkouškách dodávky včetně protokolů prokazujících splnění všech zadávací dokumentací požadovaných parametrů a vlastností dodávky</w:t>
      </w:r>
    </w:p>
    <w:p w14:paraId="725BC266" w14:textId="77777777"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návody k obsluze a údržbě, podmínky pro údržbu a ochranu zařízení</w:t>
      </w:r>
    </w:p>
    <w:p w14:paraId="453DAA15" w14:textId="77777777" w:rsidR="00DF710B" w:rsidRPr="009D201D" w:rsidRDefault="00DF710B" w:rsidP="00C2036B">
      <w:pPr>
        <w:spacing w:before="120" w:line="280" w:lineRule="atLeast"/>
        <w:rPr>
          <w:rFonts w:ascii="Arial" w:hAnsi="Arial" w:cs="Arial"/>
          <w:sz w:val="20"/>
          <w:lang w:eastAsia="cs-CZ"/>
        </w:rPr>
      </w:pPr>
      <w:r w:rsidRPr="009D201D">
        <w:rPr>
          <w:rFonts w:ascii="Arial" w:hAnsi="Arial" w:cs="Arial"/>
          <w:sz w:val="20"/>
        </w:rPr>
        <w:t>Nedoloží-li Prodávající požadované doklady, nepovažuje se dodávka za řádně dokončenou.</w:t>
      </w:r>
    </w:p>
    <w:p w14:paraId="69B2B82D"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3.2</w:t>
      </w:r>
      <w:r w:rsidRPr="009D201D">
        <w:rPr>
          <w:rFonts w:ascii="Arial" w:hAnsi="Arial" w:cs="Arial"/>
          <w:sz w:val="20"/>
        </w:rPr>
        <w:tab/>
        <w:t xml:space="preserve">Prodávající se zavazuje za podmínek stanovených touto Smlouvou řádně a včas na svůj náklad a na svoji odpovědnost dodat a předat Kupujícímu zboží specifikované v příloze č. 1 Smlouvy do místa plnění, provést služby a práce specifikované v čl. 3.1 Smlouvy. Prodávající odpovídá za to, že dodané zařízení, služby a práce budou provedeny s odbornou péčí a v souladu se všemi platnými právními předpisy, touto Smlouvou i příslušnými přílohami k této Smlouvě a s relevantními technickými a kvalitativními normami. </w:t>
      </w:r>
    </w:p>
    <w:p w14:paraId="08507A4E"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3.3</w:t>
      </w:r>
      <w:r w:rsidRPr="009D201D">
        <w:rPr>
          <w:rFonts w:ascii="Arial" w:hAnsi="Arial" w:cs="Arial"/>
          <w:sz w:val="20"/>
        </w:rPr>
        <w:tab/>
        <w:t xml:space="preserve">Kupující se zavazuje řádně a včas dodané zařízení, služby, práce a ostatní dílčí plnění převzít. Kupující je povinen zaplatit Prodávajícímu Kupní cenu za podmínek a způsobem uvedeným v této  Smlouvě. </w:t>
      </w:r>
    </w:p>
    <w:p w14:paraId="1270C1A7" w14:textId="77777777" w:rsidR="00DF710B" w:rsidRPr="009D201D" w:rsidRDefault="00DF710B" w:rsidP="00C2036B">
      <w:pPr>
        <w:pStyle w:val="Nadpis2"/>
        <w:numPr>
          <w:ilvl w:val="0"/>
          <w:numId w:val="0"/>
        </w:numPr>
        <w:tabs>
          <w:tab w:val="left" w:pos="567"/>
        </w:tabs>
        <w:spacing w:line="280" w:lineRule="atLeast"/>
        <w:rPr>
          <w:rFonts w:ascii="Arial" w:hAnsi="Arial" w:cs="Arial"/>
          <w:sz w:val="20"/>
        </w:rPr>
      </w:pPr>
      <w:r w:rsidRPr="009D201D">
        <w:rPr>
          <w:rFonts w:ascii="Arial" w:hAnsi="Arial" w:cs="Arial"/>
          <w:sz w:val="20"/>
        </w:rPr>
        <w:t xml:space="preserve">3.4 </w:t>
      </w:r>
      <w:r w:rsidRPr="009D201D">
        <w:rPr>
          <w:rFonts w:ascii="Arial" w:hAnsi="Arial" w:cs="Arial"/>
          <w:sz w:val="20"/>
        </w:rPr>
        <w:tab/>
        <w:t>Pro účely této smlouvy se rozumí</w:t>
      </w:r>
    </w:p>
    <w:p w14:paraId="0AC1E9CE" w14:textId="77777777" w:rsidR="00DF710B" w:rsidRPr="009D201D" w:rsidRDefault="00DF710B"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a) Instalací zboží </w:t>
      </w:r>
      <w:r w:rsidRPr="009D201D">
        <w:rPr>
          <w:rFonts w:ascii="Arial" w:hAnsi="Arial" w:cs="Arial"/>
          <w:sz w:val="20"/>
        </w:rPr>
        <w:t>jeho usazení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14:paraId="4C3337E9" w14:textId="77777777" w:rsidR="00DF710B" w:rsidRPr="009D201D" w:rsidRDefault="00DF710B"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b) Uvedením zboží </w:t>
      </w:r>
      <w:r w:rsidRPr="009D201D">
        <w:rPr>
          <w:rFonts w:ascii="Arial" w:hAnsi="Arial" w:cs="Arial"/>
          <w:sz w:val="20"/>
        </w:rPr>
        <w:t>do provozu jeho odzkoušení a ověření správné funkce zboží, případně jeho seřízení, jakož i provedení jiných úkonů a činností nutných pro to, aby zboží mohlo plnit sjednaný či obvyklý účel a zaškolení obsluhy Kupujícího.</w:t>
      </w:r>
    </w:p>
    <w:p w14:paraId="63F4C8B3" w14:textId="77777777" w:rsidR="00DF710B" w:rsidRDefault="00DF710B" w:rsidP="00C2036B">
      <w:pPr>
        <w:spacing w:line="280" w:lineRule="atLeast"/>
        <w:ind w:firstLine="142"/>
        <w:rPr>
          <w:rFonts w:ascii="Arial" w:hAnsi="Arial" w:cs="Arial"/>
          <w:sz w:val="20"/>
          <w:lang w:eastAsia="cs-CZ"/>
        </w:rPr>
      </w:pPr>
      <w:r w:rsidRPr="009D201D">
        <w:rPr>
          <w:rFonts w:ascii="Arial" w:hAnsi="Arial" w:cs="Arial"/>
          <w:i/>
          <w:iCs/>
          <w:sz w:val="20"/>
          <w:lang w:eastAsia="cs-CZ"/>
        </w:rPr>
        <w:t xml:space="preserve">c) Splněním dodávky </w:t>
      </w:r>
      <w:r w:rsidRPr="009D201D">
        <w:rPr>
          <w:rFonts w:ascii="Arial" w:hAnsi="Arial" w:cs="Arial"/>
          <w:sz w:val="20"/>
          <w:lang w:eastAsia="cs-CZ"/>
        </w:rPr>
        <w:t>splnění všech povinností prodávajícího dle čl. 3.1 Smlouvy.</w:t>
      </w:r>
    </w:p>
    <w:p w14:paraId="40C459D0" w14:textId="77777777" w:rsidR="00DF710B" w:rsidRDefault="00DF710B" w:rsidP="00C2036B">
      <w:pPr>
        <w:spacing w:line="280" w:lineRule="atLeast"/>
        <w:ind w:firstLine="142"/>
        <w:rPr>
          <w:rFonts w:ascii="Arial" w:hAnsi="Arial" w:cs="Arial"/>
          <w:sz w:val="20"/>
          <w:lang w:eastAsia="cs-CZ"/>
        </w:rPr>
      </w:pPr>
    </w:p>
    <w:p w14:paraId="47B651C9" w14:textId="77777777" w:rsidR="00DF710B" w:rsidRDefault="00DF710B" w:rsidP="00C2036B">
      <w:pPr>
        <w:spacing w:line="280" w:lineRule="atLeast"/>
        <w:ind w:firstLine="142"/>
        <w:rPr>
          <w:rFonts w:ascii="Arial" w:hAnsi="Arial" w:cs="Arial"/>
          <w:sz w:val="20"/>
          <w:lang w:eastAsia="cs-CZ"/>
        </w:rPr>
      </w:pPr>
    </w:p>
    <w:p w14:paraId="386C61F7" w14:textId="77777777" w:rsidR="00DF710B" w:rsidRDefault="00DF710B" w:rsidP="00C2036B">
      <w:pPr>
        <w:spacing w:line="280" w:lineRule="atLeast"/>
        <w:ind w:firstLine="142"/>
        <w:rPr>
          <w:rFonts w:ascii="Arial" w:hAnsi="Arial" w:cs="Arial"/>
          <w:sz w:val="20"/>
          <w:lang w:eastAsia="cs-CZ"/>
        </w:rPr>
      </w:pPr>
    </w:p>
    <w:p w14:paraId="30F70152" w14:textId="77777777" w:rsidR="00DF710B" w:rsidRPr="009D201D" w:rsidRDefault="00DF710B" w:rsidP="00C2036B">
      <w:pPr>
        <w:spacing w:line="280" w:lineRule="atLeast"/>
        <w:ind w:firstLine="142"/>
        <w:rPr>
          <w:rFonts w:ascii="Arial" w:hAnsi="Arial" w:cs="Arial"/>
          <w:sz w:val="20"/>
          <w:lang w:eastAsia="cs-CZ"/>
        </w:rPr>
      </w:pPr>
    </w:p>
    <w:p w14:paraId="0EFA704C" w14:textId="77777777" w:rsidR="00DF710B" w:rsidRPr="009D201D" w:rsidRDefault="00DF710B" w:rsidP="00C2036B">
      <w:pPr>
        <w:pStyle w:val="Nadpis1"/>
        <w:numPr>
          <w:ilvl w:val="0"/>
          <w:numId w:val="7"/>
        </w:numPr>
        <w:spacing w:line="280" w:lineRule="atLeast"/>
        <w:rPr>
          <w:rFonts w:ascii="Arial" w:hAnsi="Arial" w:cs="Arial"/>
          <w:sz w:val="22"/>
        </w:rPr>
      </w:pPr>
      <w:r w:rsidRPr="009D201D">
        <w:rPr>
          <w:rFonts w:ascii="Arial" w:hAnsi="Arial" w:cs="Arial"/>
          <w:sz w:val="22"/>
        </w:rPr>
        <w:lastRenderedPageBreak/>
        <w:t>KUPNÍ CENA</w:t>
      </w:r>
    </w:p>
    <w:p w14:paraId="38B2CE5B"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4.1</w:t>
      </w:r>
      <w:r w:rsidRPr="009D201D">
        <w:rPr>
          <w:rFonts w:ascii="Arial" w:hAnsi="Arial" w:cs="Arial"/>
          <w:sz w:val="20"/>
        </w:rPr>
        <w:tab/>
        <w:t xml:space="preserve">Kupní cena je stanovena na základě nabídky Prodávajícího předložené v rámci zadávacího řízení s označením </w:t>
      </w:r>
      <w:r w:rsidRPr="00F65411">
        <w:rPr>
          <w:rFonts w:ascii="Arial" w:hAnsi="Arial" w:cs="Arial"/>
          <w:b/>
          <w:sz w:val="20"/>
        </w:rPr>
        <w:t>„</w:t>
      </w:r>
      <w:r w:rsidR="00E74903" w:rsidRPr="00E74903">
        <w:rPr>
          <w:rFonts w:ascii="Arial" w:hAnsi="Arial" w:cs="Arial"/>
          <w:b/>
          <w:sz w:val="20"/>
          <w:szCs w:val="20"/>
        </w:rPr>
        <w:t>Přístrojové vybavení 12. část – část 3. - stoly</w:t>
      </w:r>
      <w:r w:rsidRPr="00F65411">
        <w:rPr>
          <w:rFonts w:ascii="Arial" w:hAnsi="Arial" w:cs="Arial"/>
          <w:b/>
          <w:sz w:val="20"/>
        </w:rPr>
        <w:t>“</w:t>
      </w:r>
      <w:r w:rsidRPr="009D201D">
        <w:rPr>
          <w:rFonts w:ascii="Arial" w:hAnsi="Arial" w:cs="Arial"/>
          <w:sz w:val="20"/>
        </w:rPr>
        <w:t xml:space="preserve"> pro dodávku vymezenou v čl. 3 Smlouvy a činí:</w:t>
      </w:r>
    </w:p>
    <w:bookmarkStart w:id="12" w:name="Text11"/>
    <w:permStart w:id="335838016" w:edGrp="everyone"/>
    <w:p w14:paraId="3EA33C1F" w14:textId="77777777" w:rsidR="00DF710B" w:rsidRPr="009D201D" w:rsidRDefault="00DF710B" w:rsidP="00C2036B">
      <w:pPr>
        <w:spacing w:line="280" w:lineRule="atLeast"/>
        <w:rPr>
          <w:rFonts w:ascii="Arial" w:hAnsi="Arial" w:cs="Arial"/>
          <w:sz w:val="20"/>
        </w:rPr>
      </w:pPr>
      <w:r w:rsidRPr="009D201D">
        <w:rPr>
          <w:rFonts w:ascii="Arial" w:hAnsi="Arial" w:cs="Arial"/>
          <w:sz w:val="20"/>
        </w:rPr>
        <w:fldChar w:fldCharType="begin">
          <w:ffData>
            <w:name w:val="Text11"/>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2"/>
      <w:r w:rsidRPr="009D201D">
        <w:rPr>
          <w:rFonts w:ascii="Arial" w:hAnsi="Arial" w:cs="Arial"/>
          <w:sz w:val="20"/>
        </w:rPr>
        <w:t xml:space="preserve">,- Kč (slovy </w:t>
      </w:r>
      <w:bookmarkStart w:id="13" w:name="Text12"/>
      <w:r w:rsidRPr="009D201D">
        <w:rPr>
          <w:rFonts w:ascii="Arial" w:hAnsi="Arial" w:cs="Arial"/>
          <w:sz w:val="20"/>
        </w:rPr>
        <w:fldChar w:fldCharType="begin">
          <w:ffData>
            <w:name w:val="Text12"/>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3"/>
      <w:r w:rsidRPr="009D201D">
        <w:rPr>
          <w:rFonts w:ascii="Arial" w:hAnsi="Arial" w:cs="Arial"/>
          <w:sz w:val="20"/>
        </w:rPr>
        <w:t xml:space="preserve">korun českých) bez DPH, </w:t>
      </w:r>
    </w:p>
    <w:bookmarkStart w:id="14" w:name="Text13"/>
    <w:p w14:paraId="17463A8B" w14:textId="77777777" w:rsidR="00DF710B" w:rsidRPr="009D201D" w:rsidRDefault="00DF710B" w:rsidP="00C2036B">
      <w:pPr>
        <w:spacing w:line="280" w:lineRule="atLeast"/>
        <w:rPr>
          <w:rFonts w:ascii="Arial" w:hAnsi="Arial" w:cs="Arial"/>
          <w:sz w:val="20"/>
        </w:rPr>
      </w:pPr>
      <w:r w:rsidRPr="009D201D">
        <w:rPr>
          <w:rFonts w:ascii="Arial" w:hAnsi="Arial" w:cs="Arial"/>
          <w:sz w:val="20"/>
        </w:rPr>
        <w:fldChar w:fldCharType="begin">
          <w:ffData>
            <w:name w:val="Text13"/>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4"/>
      <w:r w:rsidRPr="009D201D">
        <w:rPr>
          <w:rFonts w:ascii="Arial" w:hAnsi="Arial" w:cs="Arial"/>
          <w:sz w:val="20"/>
        </w:rPr>
        <w:t xml:space="preserve">,- Kč (slovy </w:t>
      </w:r>
      <w:bookmarkStart w:id="15" w:name="Text14"/>
      <w:r w:rsidRPr="009D201D">
        <w:rPr>
          <w:rFonts w:ascii="Arial" w:hAnsi="Arial" w:cs="Arial"/>
          <w:sz w:val="20"/>
        </w:rPr>
        <w:fldChar w:fldCharType="begin">
          <w:ffData>
            <w:name w:val="Text14"/>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5"/>
      <w:r>
        <w:rPr>
          <w:rFonts w:ascii="Arial" w:hAnsi="Arial" w:cs="Arial"/>
          <w:sz w:val="20"/>
        </w:rPr>
        <w:t xml:space="preserve">korun českých) DPH </w:t>
      </w:r>
      <w:r>
        <w:rPr>
          <w:rFonts w:ascii="Arial" w:hAnsi="Arial" w:cs="Arial"/>
          <w:sz w:val="20"/>
          <w:szCs w:val="20"/>
        </w:rPr>
        <w:t>v sazbě …. %</w:t>
      </w:r>
      <w:r w:rsidRPr="009D201D">
        <w:rPr>
          <w:rFonts w:ascii="Arial" w:hAnsi="Arial" w:cs="Arial"/>
          <w:sz w:val="20"/>
          <w:szCs w:val="20"/>
        </w:rPr>
        <w:t>,</w:t>
      </w:r>
    </w:p>
    <w:bookmarkStart w:id="16" w:name="Text15"/>
    <w:p w14:paraId="7C40B2B2" w14:textId="77777777" w:rsidR="00DF710B" w:rsidRPr="009D201D" w:rsidRDefault="00DF710B" w:rsidP="00C2036B">
      <w:pPr>
        <w:spacing w:line="280" w:lineRule="atLeast"/>
        <w:rPr>
          <w:rFonts w:ascii="Arial" w:hAnsi="Arial" w:cs="Arial"/>
          <w:sz w:val="20"/>
        </w:rPr>
      </w:pPr>
      <w:r w:rsidRPr="009D201D">
        <w:rPr>
          <w:rFonts w:ascii="Arial" w:hAnsi="Arial" w:cs="Arial"/>
          <w:sz w:val="20"/>
        </w:rPr>
        <w:fldChar w:fldCharType="begin">
          <w:ffData>
            <w:name w:val="Text15"/>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6"/>
      <w:r w:rsidRPr="009D201D">
        <w:rPr>
          <w:rFonts w:ascii="Arial" w:hAnsi="Arial" w:cs="Arial"/>
          <w:sz w:val="20"/>
        </w:rPr>
        <w:t xml:space="preserve">,- Kč (slovy </w:t>
      </w:r>
      <w:bookmarkStart w:id="17" w:name="Text16"/>
      <w:r w:rsidRPr="009D201D">
        <w:rPr>
          <w:rFonts w:ascii="Arial" w:hAnsi="Arial" w:cs="Arial"/>
          <w:sz w:val="20"/>
        </w:rPr>
        <w:fldChar w:fldCharType="begin">
          <w:ffData>
            <w:name w:val="Text16"/>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7"/>
      <w:r w:rsidRPr="009D201D">
        <w:rPr>
          <w:rFonts w:ascii="Arial" w:hAnsi="Arial" w:cs="Arial"/>
          <w:sz w:val="20"/>
        </w:rPr>
        <w:t xml:space="preserve">korun českých) cena + DPH, </w:t>
      </w:r>
    </w:p>
    <w:permEnd w:id="335838016"/>
    <w:p w14:paraId="59144C73"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4.2</w:t>
      </w:r>
      <w:r w:rsidRPr="009D201D">
        <w:rPr>
          <w:rFonts w:ascii="Arial" w:hAnsi="Arial" w:cs="Arial"/>
          <w:sz w:val="20"/>
        </w:rPr>
        <w:tab/>
        <w:t xml:space="preserve">Cena obsahuje veškeré náklady spojené s dodávkou plnění a provedením sjednaných služeb a prací, zejména náklady pořízení zařízení včetně nákladů na jeho výrobu, náklady na jeho dopravu na místo plnění včetně případných nákladů na manipulační mechanismy, náklady na pojištění zboží, ostrahu zboží do jeho předání a převzetí, daně a poplatky spojené s dodávkou zboží, náklady na průvodní dokumentaci, náklady na instalaci a uvedení přístrojů do provozu a náklady na likvidaci odpadů vzniklých při dodávce zboží. Sjednaná kupní cena je nezávislá na vývoji cen a na kurzových změnách. </w:t>
      </w:r>
    </w:p>
    <w:p w14:paraId="7AC5C64B"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4.3</w:t>
      </w:r>
      <w:r w:rsidRPr="009D201D">
        <w:rPr>
          <w:rFonts w:ascii="Arial" w:hAnsi="Arial" w:cs="Arial"/>
          <w:sz w:val="20"/>
        </w:rPr>
        <w:tab/>
        <w:t>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14:paraId="10552861" w14:textId="77777777" w:rsidR="00DF710B" w:rsidRPr="009D201D" w:rsidRDefault="00DF710B" w:rsidP="00C2036B">
      <w:pPr>
        <w:pStyle w:val="Nadpis3"/>
        <w:numPr>
          <w:ilvl w:val="2"/>
          <w:numId w:val="26"/>
        </w:numPr>
        <w:spacing w:line="280" w:lineRule="atLeast"/>
        <w:ind w:hanging="513"/>
        <w:rPr>
          <w:rFonts w:ascii="Arial" w:hAnsi="Arial" w:cs="Arial"/>
          <w:sz w:val="20"/>
        </w:rPr>
      </w:pPr>
      <w:r w:rsidRPr="009D201D">
        <w:rPr>
          <w:rFonts w:ascii="Arial" w:hAnsi="Arial" w:cs="Arial"/>
          <w:sz w:val="20"/>
        </w:rPr>
        <w:t>překontroloval zadání dle čl. 3 této Smlouvy,</w:t>
      </w:r>
    </w:p>
    <w:p w14:paraId="2DFAD1E7" w14:textId="77777777" w:rsidR="00DF710B" w:rsidRPr="009D201D" w:rsidRDefault="00DF710B" w:rsidP="00C2036B">
      <w:pPr>
        <w:pStyle w:val="Nadpis3"/>
        <w:numPr>
          <w:ilvl w:val="2"/>
          <w:numId w:val="26"/>
        </w:numPr>
        <w:spacing w:line="280" w:lineRule="atLeast"/>
        <w:ind w:hanging="513"/>
        <w:rPr>
          <w:rFonts w:ascii="Arial" w:hAnsi="Arial" w:cs="Arial"/>
          <w:sz w:val="20"/>
        </w:rPr>
      </w:pPr>
      <w:r w:rsidRPr="009D201D">
        <w:rPr>
          <w:rFonts w:ascii="Arial" w:hAnsi="Arial" w:cs="Arial"/>
          <w:sz w:val="20"/>
        </w:rPr>
        <w:t>při kalkulaci ceny zohlednil všechny technické a obchodní podmínky uvedené ve Smlouvě.</w:t>
      </w:r>
    </w:p>
    <w:p w14:paraId="0A535B65" w14:textId="77777777" w:rsidR="00DF710B" w:rsidRPr="00DC5EF3" w:rsidRDefault="00DF710B" w:rsidP="00DC5EF3">
      <w:pPr>
        <w:pStyle w:val="Nadpis2"/>
        <w:numPr>
          <w:ilvl w:val="0"/>
          <w:numId w:val="0"/>
        </w:numPr>
        <w:spacing w:line="280" w:lineRule="atLeast"/>
        <w:ind w:left="567" w:hanging="567"/>
        <w:rPr>
          <w:rFonts w:ascii="Arial" w:hAnsi="Arial" w:cs="Arial"/>
          <w:sz w:val="20"/>
          <w:szCs w:val="20"/>
        </w:rPr>
      </w:pPr>
      <w:r w:rsidRPr="00DC5EF3">
        <w:rPr>
          <w:rFonts w:ascii="Arial" w:hAnsi="Arial" w:cs="Arial"/>
          <w:sz w:val="20"/>
          <w:szCs w:val="20"/>
        </w:rPr>
        <w:t xml:space="preserve">4.4 </w:t>
      </w:r>
      <w:r w:rsidRPr="00DC5EF3">
        <w:rPr>
          <w:rFonts w:ascii="Arial" w:hAnsi="Arial" w:cs="Arial"/>
          <w:sz w:val="20"/>
          <w:szCs w:val="20"/>
        </w:rPr>
        <w:tab/>
        <w:t>Není-li výslovně uvedeno jinak, veškeré ceny v této Smlouvě uvedené se rozumí bez daně z přidané hodnoty (dále také DPH), která bude Prodávajícím účtována dle předpisů platných ke dni uskutečnění zdanitelného plnění.</w:t>
      </w:r>
    </w:p>
    <w:p w14:paraId="3AE5E851" w14:textId="77777777" w:rsidR="00DF710B" w:rsidRPr="00DC5EF3" w:rsidRDefault="00DF710B" w:rsidP="00DC5EF3">
      <w:pPr>
        <w:pStyle w:val="Nadpis2"/>
        <w:numPr>
          <w:ilvl w:val="0"/>
          <w:numId w:val="0"/>
        </w:numPr>
        <w:spacing w:line="280" w:lineRule="atLeast"/>
        <w:ind w:left="567" w:hanging="567"/>
        <w:rPr>
          <w:rFonts w:ascii="Arial" w:hAnsi="Arial" w:cs="Arial"/>
          <w:sz w:val="20"/>
          <w:szCs w:val="20"/>
        </w:rPr>
      </w:pPr>
      <w:r w:rsidRPr="00DC5EF3">
        <w:rPr>
          <w:rFonts w:ascii="Arial" w:hAnsi="Arial" w:cs="Arial"/>
          <w:sz w:val="20"/>
          <w:szCs w:val="20"/>
        </w:rPr>
        <w:t xml:space="preserve">4.5 </w:t>
      </w:r>
      <w:r w:rsidRPr="00DC5EF3">
        <w:rPr>
          <w:rFonts w:ascii="Arial" w:hAnsi="Arial" w:cs="Arial"/>
          <w:sz w:val="20"/>
          <w:szCs w:val="20"/>
        </w:rPr>
        <w:tab/>
        <w:t>(</w:t>
      </w:r>
      <w:r w:rsidRPr="00DC5EF3">
        <w:rPr>
          <w:rFonts w:ascii="Arial" w:hAnsi="Arial" w:cs="Arial"/>
          <w:i/>
          <w:iCs/>
          <w:sz w:val="20"/>
          <w:szCs w:val="20"/>
        </w:rPr>
        <w:t>Uchazeče vybere variantu, která se ho týká</w:t>
      </w:r>
      <w:r w:rsidRPr="00DC5EF3">
        <w:rPr>
          <w:rFonts w:ascii="Arial" w:hAnsi="Arial" w:cs="Arial"/>
          <w:sz w:val="20"/>
          <w:szCs w:val="20"/>
        </w:rPr>
        <w:t xml:space="preserve">) Prodávající není plátce DPH/ Prodávající účtuje ve snížené sazbě </w:t>
      </w:r>
      <w:r w:rsidRPr="00DC5EF3">
        <w:rPr>
          <w:rFonts w:ascii="Arial" w:eastAsia="MS Mincho" w:hAnsi="Arial" w:cs="Arial"/>
          <w:sz w:val="20"/>
          <w:szCs w:val="20"/>
        </w:rPr>
        <w:t>DPH a dokládá k vystavené faktuře příslušné oprávnění o zařazení předmětu Smlouvy k dané sazbě.</w:t>
      </w:r>
    </w:p>
    <w:p w14:paraId="210E2EDD" w14:textId="77777777" w:rsidR="00DF710B" w:rsidRPr="009D201D" w:rsidRDefault="00DF710B" w:rsidP="00DC5EF3">
      <w:pPr>
        <w:pStyle w:val="Nadpis2"/>
        <w:numPr>
          <w:ilvl w:val="0"/>
          <w:numId w:val="0"/>
        </w:numPr>
        <w:spacing w:line="280" w:lineRule="atLeast"/>
        <w:ind w:left="567" w:hanging="567"/>
        <w:rPr>
          <w:rFonts w:ascii="Arial" w:hAnsi="Arial" w:cs="Arial"/>
          <w:sz w:val="20"/>
        </w:rPr>
      </w:pPr>
      <w:r>
        <w:rPr>
          <w:rFonts w:ascii="Arial" w:hAnsi="Arial" w:cs="Arial"/>
          <w:sz w:val="20"/>
        </w:rPr>
        <w:t>4.6</w:t>
      </w:r>
      <w:r w:rsidRPr="009D201D">
        <w:rPr>
          <w:rFonts w:ascii="Arial" w:hAnsi="Arial" w:cs="Arial"/>
          <w:sz w:val="20"/>
        </w:rPr>
        <w:t xml:space="preserve"> </w:t>
      </w:r>
      <w:r w:rsidRPr="009D201D">
        <w:rPr>
          <w:rFonts w:ascii="Arial" w:hAnsi="Arial" w:cs="Arial"/>
          <w:sz w:val="20"/>
        </w:rPr>
        <w:tab/>
        <w:t>Sjednaná cena dodávky je cenou nejvýše přípustnou, kterou je možné překročit pouze v případě změny DPH po podpisu této Smlouvy.</w:t>
      </w:r>
    </w:p>
    <w:p w14:paraId="38289A0B" w14:textId="77777777" w:rsidR="00DF710B" w:rsidRPr="009D201D" w:rsidRDefault="00DF710B" w:rsidP="00C2036B">
      <w:pPr>
        <w:spacing w:line="280" w:lineRule="atLeast"/>
        <w:rPr>
          <w:rFonts w:ascii="Arial" w:hAnsi="Arial" w:cs="Arial"/>
          <w:sz w:val="20"/>
        </w:rPr>
      </w:pPr>
    </w:p>
    <w:p w14:paraId="08AA75F6" w14:textId="77777777" w:rsidR="00DF710B" w:rsidRPr="009D201D" w:rsidRDefault="00DF710B"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PLATEBNÍ PODMÍNKY</w:t>
      </w:r>
    </w:p>
    <w:p w14:paraId="0E7C094E"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5.1 </w:t>
      </w:r>
      <w:r w:rsidRPr="009D201D">
        <w:rPr>
          <w:rFonts w:ascii="Arial" w:hAnsi="Arial" w:cs="Arial"/>
          <w:sz w:val="20"/>
        </w:rPr>
        <w:tab/>
        <w:t xml:space="preserve">Kupující neposkytne Prodávajícímu žádné zálohy. </w:t>
      </w:r>
    </w:p>
    <w:p w14:paraId="477DABE2"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5.2</w:t>
      </w:r>
      <w:r w:rsidRPr="009D201D">
        <w:rPr>
          <w:rFonts w:ascii="Arial" w:hAnsi="Arial" w:cs="Arial"/>
          <w:sz w:val="20"/>
        </w:rPr>
        <w:tab/>
        <w:t>Kupní cena bude uhrazena bezhotovostně na základě žádostí o platbu (dále jen „faktur“) vystavených Prodávajícím. Prodávající je oprávněn vystavit faktury a požádat o platbu po kompletním provedení plnění dle článku 3.1 této smlouvy, a to v dohodnuté kvalitě, bez vad a nedodělků.</w:t>
      </w:r>
    </w:p>
    <w:p w14:paraId="3B37DFEF"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5.4 </w:t>
      </w:r>
      <w:r w:rsidRPr="009D201D">
        <w:rPr>
          <w:rFonts w:ascii="Arial" w:hAnsi="Arial" w:cs="Arial"/>
          <w:sz w:val="20"/>
        </w:rPr>
        <w:tab/>
        <w:t xml:space="preserve">Lhůta splatnosti faktury je </w:t>
      </w:r>
      <w:r w:rsidRPr="00F65411">
        <w:rPr>
          <w:rFonts w:ascii="Arial" w:hAnsi="Arial" w:cs="Arial"/>
          <w:b/>
          <w:sz w:val="20"/>
        </w:rPr>
        <w:t>30 dnů</w:t>
      </w:r>
      <w:r w:rsidRPr="009D201D">
        <w:rPr>
          <w:rFonts w:ascii="Arial" w:hAnsi="Arial" w:cs="Arial"/>
          <w:sz w:val="20"/>
        </w:rPr>
        <w:t xml:space="preserve"> ode dne následujícího po dni doručení faktury do sídla Kupujícího. </w:t>
      </w:r>
    </w:p>
    <w:p w14:paraId="69969DB4"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5.5 </w:t>
      </w:r>
      <w:r w:rsidRPr="009D201D">
        <w:rPr>
          <w:rFonts w:ascii="Arial" w:hAnsi="Arial" w:cs="Arial"/>
          <w:sz w:val="20"/>
        </w:rPr>
        <w:tab/>
        <w:t xml:space="preserve">Za doručení faktury se považuje den doručení faktury poštou nebo kurýrní službou do sídla Kupujícího nebo den osobního předání faktury do poštovní evidence Kupujícího. </w:t>
      </w:r>
    </w:p>
    <w:p w14:paraId="522CDFFA"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5.6 </w:t>
      </w:r>
      <w:r w:rsidRPr="009D201D">
        <w:rPr>
          <w:rFonts w:ascii="Arial" w:hAnsi="Arial" w:cs="Arial"/>
          <w:sz w:val="20"/>
        </w:rPr>
        <w:tab/>
        <w:t xml:space="preserve">Faktura Prodávajícího musí mít náležitosti daňového a účetního dokladu, formou a obsahem odpovídat § 28 odst. 2 zákona č. 235/2004 Sb., v platném znění, a mít náležitosti obchodní listiny dle § 13a zákona č. 513/1991 Sb., v platném znění. </w:t>
      </w:r>
    </w:p>
    <w:p w14:paraId="1E994EA4"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lastRenderedPageBreak/>
        <w:tab/>
        <w:t>Faktura musí obsahovat zejména:</w:t>
      </w:r>
    </w:p>
    <w:p w14:paraId="7A6AB4BA"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označení účetního dokladu a jeho pořadové číslo</w:t>
      </w:r>
    </w:p>
    <w:p w14:paraId="6AA44AE3"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identifikační údaje Kupujícího včetně DIČ</w:t>
      </w:r>
    </w:p>
    <w:p w14:paraId="3BD9E877"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 xml:space="preserve">identifikační údaje Prodávajícího včetně DIČ, </w:t>
      </w:r>
    </w:p>
    <w:p w14:paraId="31B7FCB1"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náležitosti obchodní listiny</w:t>
      </w:r>
    </w:p>
    <w:p w14:paraId="7A65D582"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označení dokladu názvem a registračním číslem projektu</w:t>
      </w:r>
    </w:p>
    <w:p w14:paraId="2FBCD9CF"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datum vystavení</w:t>
      </w:r>
    </w:p>
    <w:p w14:paraId="7AFC9E28"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datum uskutečnění zdanitelného plnění</w:t>
      </w:r>
    </w:p>
    <w:p w14:paraId="484C5B11"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ceny bez daně celkem</w:t>
      </w:r>
    </w:p>
    <w:p w14:paraId="344E82CD"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sazbu daně</w:t>
      </w:r>
    </w:p>
    <w:p w14:paraId="42FCD454"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daně celkem zaokrouhlenou dle příslušných předpisů</w:t>
      </w:r>
    </w:p>
    <w:p w14:paraId="786A7CE5"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cenu celkem včetně daně</w:t>
      </w:r>
    </w:p>
    <w:p w14:paraId="284649FD"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podpis odpovědného osoby Prodávajícího</w:t>
      </w:r>
    </w:p>
    <w:p w14:paraId="2B913EDC" w14:textId="77777777" w:rsidR="00DF710B" w:rsidRPr="009D201D" w:rsidRDefault="00DF710B" w:rsidP="00C2036B">
      <w:pPr>
        <w:pStyle w:val="Nadpis4"/>
        <w:numPr>
          <w:ilvl w:val="0"/>
          <w:numId w:val="11"/>
        </w:numPr>
        <w:tabs>
          <w:tab w:val="left" w:pos="1985"/>
        </w:tabs>
        <w:spacing w:line="280" w:lineRule="atLeast"/>
        <w:ind w:left="1985" w:hanging="567"/>
        <w:rPr>
          <w:rFonts w:ascii="Arial" w:hAnsi="Arial" w:cs="Arial"/>
          <w:sz w:val="20"/>
        </w:rPr>
      </w:pPr>
      <w:r w:rsidRPr="009D201D">
        <w:rPr>
          <w:rFonts w:ascii="Arial" w:hAnsi="Arial" w:cs="Arial"/>
          <w:sz w:val="20"/>
        </w:rPr>
        <w:t>kopii protokolu o splnění dodávky s podpisem osoby, která za Kupujícího dodávku převzala.</w:t>
      </w:r>
    </w:p>
    <w:p w14:paraId="7E25507D" w14:textId="77777777" w:rsidR="00DF710B" w:rsidRPr="009D201D" w:rsidRDefault="00DF710B" w:rsidP="00C2036B">
      <w:pPr>
        <w:spacing w:before="120" w:line="280" w:lineRule="atLeast"/>
        <w:ind w:left="567"/>
        <w:rPr>
          <w:rFonts w:ascii="Arial" w:hAnsi="Arial" w:cs="Arial"/>
          <w:sz w:val="20"/>
        </w:rPr>
      </w:pPr>
      <w:r w:rsidRPr="009D201D">
        <w:rPr>
          <w:rFonts w:ascii="Arial" w:hAnsi="Arial" w:cs="Arial"/>
          <w:sz w:val="20"/>
        </w:rPr>
        <w:t>V případě, že faktura nebude obsahovat výše uvedené náležitosti, bude Kupujícím vrácena k opravení bez proplacení. V takovém případě lhůta splatnosti počíná běžet znovu ode dne doručení opravené či nově vyhotovené faktury.</w:t>
      </w:r>
    </w:p>
    <w:p w14:paraId="788DD20E" w14:textId="77777777" w:rsidR="00DF710B" w:rsidRPr="009D201D" w:rsidRDefault="00DF710B" w:rsidP="00C2036B">
      <w:pPr>
        <w:spacing w:line="280" w:lineRule="atLeast"/>
        <w:ind w:left="567"/>
        <w:rPr>
          <w:rFonts w:ascii="Arial" w:hAnsi="Arial" w:cs="Arial"/>
          <w:sz w:val="20"/>
        </w:rPr>
      </w:pPr>
    </w:p>
    <w:p w14:paraId="73C04CA8" w14:textId="77777777" w:rsidR="00DF710B" w:rsidRPr="009D201D" w:rsidRDefault="00DF710B" w:rsidP="00C2036B">
      <w:pPr>
        <w:spacing w:line="280" w:lineRule="atLeast"/>
        <w:ind w:left="567"/>
        <w:rPr>
          <w:rFonts w:ascii="Arial" w:hAnsi="Arial" w:cs="Arial"/>
          <w:sz w:val="20"/>
        </w:rPr>
      </w:pPr>
      <w:r w:rsidRPr="009D201D">
        <w:rPr>
          <w:rFonts w:ascii="Arial" w:hAnsi="Arial" w:cs="Arial"/>
          <w:sz w:val="20"/>
        </w:rPr>
        <w:t>Případné sankce a poplatky z prodlení vzniklé důsledkem nesprávně uvedené sazby DPH a povinnosti podat dodatečné daňové přiznání nese Prodávající.</w:t>
      </w:r>
    </w:p>
    <w:p w14:paraId="3349C6B0"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5.7 </w:t>
      </w:r>
      <w:r w:rsidRPr="009D201D">
        <w:rPr>
          <w:rFonts w:ascii="Arial" w:hAnsi="Arial" w:cs="Arial"/>
          <w:sz w:val="20"/>
        </w:rPr>
        <w:tab/>
        <w:t>Závazek Kupujícího k zaplacením kupní ceny se považuje za splněný v den, kdy je dlužná částka odepsána z účtu Kupujícího.</w:t>
      </w:r>
    </w:p>
    <w:p w14:paraId="305818F1" w14:textId="77777777" w:rsidR="00DF710B" w:rsidRPr="009D201D" w:rsidRDefault="00DF710B" w:rsidP="00C2036B">
      <w:pPr>
        <w:spacing w:line="280" w:lineRule="atLeast"/>
        <w:ind w:left="567" w:hanging="567"/>
        <w:rPr>
          <w:rFonts w:ascii="Arial" w:hAnsi="Arial" w:cs="Arial"/>
          <w:sz w:val="20"/>
        </w:rPr>
      </w:pPr>
    </w:p>
    <w:p w14:paraId="3EC1A892" w14:textId="77777777" w:rsidR="00DF710B" w:rsidRPr="009D201D" w:rsidRDefault="00DF710B" w:rsidP="00C2036B">
      <w:pPr>
        <w:spacing w:line="280" w:lineRule="atLeast"/>
        <w:ind w:left="567" w:hanging="567"/>
        <w:rPr>
          <w:rFonts w:ascii="Arial" w:hAnsi="Arial" w:cs="Arial"/>
          <w:sz w:val="20"/>
        </w:rPr>
      </w:pPr>
      <w:r w:rsidRPr="009D201D">
        <w:rPr>
          <w:rFonts w:ascii="Arial" w:hAnsi="Arial" w:cs="Arial"/>
          <w:sz w:val="20"/>
        </w:rPr>
        <w:t>5.8</w:t>
      </w:r>
      <w:r w:rsidRPr="009D201D">
        <w:rPr>
          <w:rFonts w:ascii="Arial" w:hAnsi="Arial" w:cs="Arial"/>
          <w:sz w:val="20"/>
        </w:rPr>
        <w:tab/>
        <w:t>Prodávající je povinen neprodleně písemnou formou informovat Kupujícího o jakékoli relevantní skutečnosti uvedené v § 109 odst. 1 písm. a), b) a c) zákona č. 235/2004 Sb., o dani z přidané hodnoty, v platném znění (dále také jen „</w:t>
      </w:r>
      <w:proofErr w:type="spellStart"/>
      <w:r w:rsidRPr="009D201D">
        <w:rPr>
          <w:rFonts w:ascii="Arial" w:hAnsi="Arial" w:cs="Arial"/>
          <w:sz w:val="20"/>
        </w:rPr>
        <w:t>ZoDPH</w:t>
      </w:r>
      <w:proofErr w:type="spellEnd"/>
      <w:r w:rsidRPr="009D201D">
        <w:rPr>
          <w:rFonts w:ascii="Arial" w:hAnsi="Arial" w:cs="Arial"/>
          <w:sz w:val="20"/>
        </w:rPr>
        <w:t xml:space="preserve">“), jež by mohla mít vztah k nezaplacení daňového plnění dle výše uvedeného zákona. Kupující si v případě obdržení takovéto informace o skutečnostech uvedených § 109 odst. 1 písm. a), b) a c) </w:t>
      </w:r>
      <w:proofErr w:type="spellStart"/>
      <w:r w:rsidRPr="009D201D">
        <w:rPr>
          <w:rFonts w:ascii="Arial" w:hAnsi="Arial" w:cs="Arial"/>
          <w:sz w:val="20"/>
        </w:rPr>
        <w:t>ZoDPH</w:t>
      </w:r>
      <w:proofErr w:type="spellEnd"/>
      <w:r w:rsidRPr="009D201D">
        <w:rPr>
          <w:rFonts w:ascii="Arial" w:hAnsi="Arial" w:cs="Arial"/>
          <w:sz w:val="20"/>
        </w:rPr>
        <w:t xml:space="preserve"> vyhrazuje právo uhradit za Prodávajícího daň ze zdanitelného plnění dle této Smlouvy přímo jeho příslušnému správci daně.</w:t>
      </w:r>
    </w:p>
    <w:p w14:paraId="266CCCC5" w14:textId="77777777" w:rsidR="00DF710B" w:rsidRPr="009D201D" w:rsidRDefault="00DF710B" w:rsidP="00C2036B">
      <w:pPr>
        <w:pStyle w:val="Nadpis2"/>
        <w:widowControl w:val="0"/>
        <w:numPr>
          <w:ilvl w:val="0"/>
          <w:numId w:val="0"/>
        </w:numPr>
        <w:tabs>
          <w:tab w:val="left" w:pos="708"/>
        </w:tabs>
        <w:spacing w:after="120" w:line="280" w:lineRule="atLeast"/>
        <w:ind w:left="567" w:hanging="567"/>
        <w:rPr>
          <w:rFonts w:ascii="Arial" w:hAnsi="Arial" w:cs="Arial"/>
          <w:sz w:val="20"/>
        </w:rPr>
      </w:pPr>
      <w:r w:rsidRPr="009D201D">
        <w:rPr>
          <w:rFonts w:ascii="Arial" w:hAnsi="Arial" w:cs="Arial"/>
          <w:sz w:val="20"/>
        </w:rPr>
        <w:t>5.9</w:t>
      </w:r>
      <w:r w:rsidRPr="009D201D">
        <w:rPr>
          <w:rFonts w:ascii="Arial" w:hAnsi="Arial" w:cs="Arial"/>
          <w:sz w:val="20"/>
        </w:rPr>
        <w:tab/>
        <w:t xml:space="preserve">V případě nedodržení informační povinnosti podle čl. 5.8 je Prodávající povinen uhradit Kupujícímu smluvní pokutu ve výši 120 % z výše této potenciálně nezaplacené daně (z částky, jakou Kupující ručí za potenciálně nezaplacenou daň dle § 109 odst. 1 písm. a) </w:t>
      </w:r>
      <w:proofErr w:type="spellStart"/>
      <w:r w:rsidRPr="009D201D">
        <w:rPr>
          <w:rFonts w:ascii="Arial" w:hAnsi="Arial" w:cs="Arial"/>
          <w:sz w:val="20"/>
        </w:rPr>
        <w:t>ZoDPH</w:t>
      </w:r>
      <w:proofErr w:type="spellEnd"/>
      <w:r w:rsidRPr="009D201D">
        <w:rPr>
          <w:rFonts w:ascii="Arial" w:hAnsi="Arial" w:cs="Arial"/>
          <w:sz w:val="20"/>
        </w:rPr>
        <w:t xml:space="preserve">). </w:t>
      </w:r>
    </w:p>
    <w:p w14:paraId="36F87257" w14:textId="77777777" w:rsidR="00DF710B" w:rsidRDefault="00DF710B" w:rsidP="00C2036B">
      <w:pPr>
        <w:pStyle w:val="Nadpis2"/>
        <w:widowControl w:val="0"/>
        <w:numPr>
          <w:ilvl w:val="0"/>
          <w:numId w:val="0"/>
        </w:numPr>
        <w:tabs>
          <w:tab w:val="left" w:pos="708"/>
        </w:tabs>
        <w:spacing w:after="120" w:line="280" w:lineRule="atLeast"/>
        <w:ind w:left="567" w:hanging="567"/>
        <w:rPr>
          <w:rFonts w:ascii="Arial" w:hAnsi="Arial" w:cs="Arial"/>
          <w:sz w:val="20"/>
        </w:rPr>
      </w:pPr>
      <w:r w:rsidRPr="009D201D">
        <w:rPr>
          <w:rFonts w:ascii="Arial" w:hAnsi="Arial" w:cs="Arial"/>
          <w:sz w:val="20"/>
        </w:rPr>
        <w:t>5.10</w:t>
      </w:r>
      <w:r w:rsidRPr="009D201D">
        <w:rPr>
          <w:rFonts w:ascii="Arial" w:hAnsi="Arial" w:cs="Arial"/>
          <w:sz w:val="20"/>
        </w:rPr>
        <w:tab/>
        <w:t>Smluvní pokuta podle čl. 5.9 je splatná 30 dní poté, co se Kupující dozvěděl o nedodržení předmětné informační povinnosti a písemně vyzval Prodávajícího k zaplacení této smluvní pokuty. Stejně tak je tato smluvní pokuta splatná do 30 dnů i od okamžiku, kdy bude Kupující vyzván správcem daně jako ručitel k uhrazení zdanitelného plnění dle této Smlouvy za Prodávajícího. Vznikne-li Kupujícímu porušením závazku podle bodu 5.8 škoda, nemá vedle práva na zaplacení smluvní pokuty i právo na náhradu takové škody.</w:t>
      </w:r>
    </w:p>
    <w:p w14:paraId="74474619" w14:textId="77777777" w:rsidR="00DF710B" w:rsidRPr="00021032" w:rsidRDefault="00DF710B" w:rsidP="00021032"/>
    <w:p w14:paraId="6D592CC2" w14:textId="77777777" w:rsidR="00DF710B" w:rsidRPr="009D201D" w:rsidRDefault="00DF710B" w:rsidP="00C2036B">
      <w:pPr>
        <w:spacing w:line="280" w:lineRule="atLeast"/>
        <w:ind w:left="0"/>
        <w:rPr>
          <w:rFonts w:ascii="Arial" w:hAnsi="Arial" w:cs="Arial"/>
          <w:sz w:val="20"/>
        </w:rPr>
      </w:pPr>
    </w:p>
    <w:p w14:paraId="1116FC1A" w14:textId="77777777" w:rsidR="00DF710B" w:rsidRPr="009D201D" w:rsidRDefault="00DF710B"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LHŮTA PLNĚNÍ</w:t>
      </w:r>
    </w:p>
    <w:p w14:paraId="39D21B08" w14:textId="77777777" w:rsidR="00DF710B" w:rsidRPr="009D201D" w:rsidRDefault="00DF710B" w:rsidP="00C2036B">
      <w:pPr>
        <w:spacing w:line="280" w:lineRule="atLeast"/>
        <w:ind w:left="0"/>
        <w:rPr>
          <w:rFonts w:ascii="Arial" w:hAnsi="Arial" w:cs="Arial"/>
          <w:sz w:val="20"/>
        </w:rPr>
      </w:pPr>
    </w:p>
    <w:p w14:paraId="4C63D47A" w14:textId="77777777" w:rsidR="00DF710B" w:rsidRPr="009D201D" w:rsidRDefault="00DF710B" w:rsidP="00C2036B">
      <w:pPr>
        <w:spacing w:line="280" w:lineRule="atLeast"/>
        <w:ind w:left="0"/>
        <w:rPr>
          <w:rFonts w:ascii="Arial" w:hAnsi="Arial" w:cs="Arial"/>
          <w:sz w:val="20"/>
        </w:rPr>
      </w:pPr>
      <w:r w:rsidRPr="009D201D">
        <w:rPr>
          <w:rFonts w:ascii="Arial" w:hAnsi="Arial" w:cs="Arial"/>
          <w:sz w:val="20"/>
        </w:rPr>
        <w:t>6.1</w:t>
      </w:r>
      <w:r w:rsidRPr="009D201D">
        <w:rPr>
          <w:rFonts w:ascii="Arial" w:hAnsi="Arial" w:cs="Arial"/>
          <w:sz w:val="20"/>
        </w:rPr>
        <w:tab/>
        <w:t xml:space="preserve">Prodávající je povinen zahájit plnění předmětu Smlouvy dnem podpisu této Smlouvy. </w:t>
      </w:r>
    </w:p>
    <w:p w14:paraId="2CDB2C9B"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6.2</w:t>
      </w:r>
      <w:r w:rsidRPr="009D201D">
        <w:rPr>
          <w:rFonts w:ascii="Arial" w:hAnsi="Arial" w:cs="Arial"/>
          <w:sz w:val="20"/>
        </w:rPr>
        <w:tab/>
      </w:r>
      <w:r w:rsidRPr="00EB16FC">
        <w:rPr>
          <w:rFonts w:ascii="Arial" w:hAnsi="Arial" w:cs="Arial"/>
          <w:sz w:val="20"/>
          <w:szCs w:val="20"/>
        </w:rPr>
        <w:t>Prodávající se zavazuje celou dodávku řádně zhotovit, obstarat, vyzkoušet, předat Kupujícímu a realizovat všechna plnění dle této smlouvy do 30 kalendářních dnů ode dne podpisu této Smlouvy, přičemž podpis této Smlouvy je nejdříve 1. 11. 2013 (</w:t>
      </w:r>
      <w:r w:rsidRPr="00EB16FC">
        <w:rPr>
          <w:rFonts w:ascii="Arial" w:hAnsi="Arial" w:cs="Arial"/>
          <w:i/>
          <w:iCs/>
          <w:sz w:val="20"/>
          <w:szCs w:val="20"/>
        </w:rPr>
        <w:t>dle zadávacích podmínek je předpokládaná doba plnění od 1. 11. 2013 do</w:t>
      </w:r>
      <w:r>
        <w:rPr>
          <w:rFonts w:ascii="Arial" w:hAnsi="Arial" w:cs="Arial"/>
          <w:i/>
          <w:iCs/>
          <w:sz w:val="20"/>
          <w:szCs w:val="20"/>
        </w:rPr>
        <w:t xml:space="preserve"> </w:t>
      </w:r>
      <w:r w:rsidRPr="00EB16FC">
        <w:rPr>
          <w:rFonts w:ascii="Arial" w:hAnsi="Arial" w:cs="Arial"/>
          <w:i/>
          <w:iCs/>
          <w:sz w:val="20"/>
          <w:szCs w:val="20"/>
        </w:rPr>
        <w:t>1. 12. 2013</w:t>
      </w:r>
      <w:r w:rsidRPr="00EB16FC">
        <w:rPr>
          <w:rFonts w:ascii="Arial" w:hAnsi="Arial" w:cs="Arial"/>
          <w:sz w:val="20"/>
          <w:szCs w:val="20"/>
        </w:rPr>
        <w:t>). Prodlení Prodávajícího s řádným dokončením dodávky a jejím předáním se považuje za podstatné porušení Smlouvy.</w:t>
      </w:r>
    </w:p>
    <w:p w14:paraId="6F4AF971"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6.3 </w:t>
      </w:r>
      <w:r w:rsidRPr="009D201D">
        <w:rPr>
          <w:rFonts w:ascii="Arial" w:hAnsi="Arial" w:cs="Arial"/>
          <w:sz w:val="20"/>
        </w:rPr>
        <w:tab/>
        <w:t>Prodávající je povinen informovat kupujícího o termínu dokončení dodávky alespoň tři pracovní dny předem.</w:t>
      </w:r>
    </w:p>
    <w:p w14:paraId="2A505AAA"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6.4</w:t>
      </w:r>
      <w:r w:rsidRPr="009D201D">
        <w:rPr>
          <w:rFonts w:ascii="Arial" w:hAnsi="Arial" w:cs="Arial"/>
          <w:sz w:val="20"/>
        </w:rPr>
        <w:tab/>
        <w:t>Smluvní strany si mohou dohodnout předávání a přejímání dodávky po ucelených plně funkčních částech.</w:t>
      </w:r>
    </w:p>
    <w:p w14:paraId="67B2F3E9"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6.5</w:t>
      </w:r>
      <w:r w:rsidRPr="009D201D">
        <w:rPr>
          <w:rFonts w:ascii="Arial" w:hAnsi="Arial" w:cs="Arial"/>
          <w:sz w:val="20"/>
        </w:rPr>
        <w:tab/>
        <w:t>Termín předání a převzetí dodávky může být přiměřeně prodloužen:</w:t>
      </w:r>
    </w:p>
    <w:p w14:paraId="57442EC6" w14:textId="77777777" w:rsidR="00DF710B" w:rsidRPr="009D201D" w:rsidRDefault="00DF710B"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Jestliže dojde k přerušení prací Prodávajícího na základě písemného pokynu Kupujícího.</w:t>
      </w:r>
    </w:p>
    <w:p w14:paraId="6DC348CE" w14:textId="77777777" w:rsidR="00DF710B" w:rsidRPr="009D201D" w:rsidRDefault="00DF710B"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 xml:space="preserve">Jestliže dojde k přerušení prací Prodávajícího způsobeného okolnostmi vylučujícími odpovědnost (tzv. vyšší moc) ve smyslu § 374 Obchodního zákoníku. Smluvní strany jsou povinny se bezprostředně vzájemně informovat o vzniku takové okolnosti a dohodnout způsob jejího řešení, jinak se vyšší moci nemohou dovolávat. </w:t>
      </w:r>
    </w:p>
    <w:p w14:paraId="77CCEFBC" w14:textId="77777777" w:rsidR="00DF710B" w:rsidRPr="009D201D" w:rsidRDefault="00DF710B" w:rsidP="00C2036B">
      <w:pPr>
        <w:spacing w:before="120" w:line="280" w:lineRule="atLeast"/>
        <w:rPr>
          <w:rFonts w:ascii="Arial" w:hAnsi="Arial" w:cs="Arial"/>
          <w:sz w:val="20"/>
        </w:rPr>
      </w:pPr>
      <w:r w:rsidRPr="009D201D">
        <w:rPr>
          <w:rFonts w:ascii="Arial" w:hAnsi="Arial" w:cs="Arial"/>
          <w:sz w:val="20"/>
        </w:rPr>
        <w:t xml:space="preserve">Prodloužení doby provádění dodávky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14:paraId="0C15E487"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6.6</w:t>
      </w:r>
      <w:r w:rsidRPr="009D201D">
        <w:rPr>
          <w:rFonts w:ascii="Arial" w:hAnsi="Arial" w:cs="Arial"/>
          <w:sz w:val="20"/>
        </w:rPr>
        <w:tab/>
        <w:t>Nebude-li dohodnuto jinak, platí, že Prodávající je oprávněn provádět instalaci přístrojů a jejich zkoušky každý pracovní den v době od 6.30 hod do 18.00 hod. Kupující je oprávněn v případě změny svých provozních podmínek tuto dobu omezit písemným pokynem Prodávajícímu. V tomto případě obě strany v Dodatku ke Smlouvě sjednají změnu Termínu předání a převzetí.</w:t>
      </w:r>
    </w:p>
    <w:p w14:paraId="3EECD1CE" w14:textId="77777777" w:rsidR="00DF710B" w:rsidRPr="009D201D" w:rsidRDefault="00DF710B" w:rsidP="00C2036B">
      <w:pPr>
        <w:spacing w:line="280" w:lineRule="atLeast"/>
        <w:rPr>
          <w:rFonts w:ascii="Arial" w:hAnsi="Arial" w:cs="Arial"/>
          <w:sz w:val="20"/>
        </w:rPr>
      </w:pPr>
    </w:p>
    <w:p w14:paraId="1E399F9C" w14:textId="77777777" w:rsidR="00DF710B" w:rsidRPr="009D201D" w:rsidRDefault="00DF710B" w:rsidP="00C2036B">
      <w:pPr>
        <w:spacing w:line="280" w:lineRule="atLeast"/>
        <w:rPr>
          <w:rFonts w:ascii="Arial" w:hAnsi="Arial" w:cs="Arial"/>
          <w:sz w:val="20"/>
        </w:rPr>
      </w:pPr>
    </w:p>
    <w:p w14:paraId="23ACD9FF" w14:textId="77777777" w:rsidR="00DF710B" w:rsidRPr="009D201D" w:rsidRDefault="00DF710B" w:rsidP="00C2036B">
      <w:pPr>
        <w:pStyle w:val="Nadpis1"/>
        <w:numPr>
          <w:ilvl w:val="0"/>
          <w:numId w:val="22"/>
        </w:numPr>
        <w:spacing w:line="280" w:lineRule="atLeast"/>
        <w:rPr>
          <w:rFonts w:ascii="Arial" w:hAnsi="Arial" w:cs="Arial"/>
          <w:sz w:val="22"/>
        </w:rPr>
      </w:pPr>
      <w:r w:rsidRPr="009D201D">
        <w:rPr>
          <w:rFonts w:ascii="Arial" w:hAnsi="Arial" w:cs="Arial"/>
          <w:sz w:val="22"/>
        </w:rPr>
        <w:t>PŘEDÁNÍ A PŘEVZETÍ MÍSTA URČENÉHO K PLNĚNÍ DODÁVKY (STANOVIŠTĚ)</w:t>
      </w:r>
    </w:p>
    <w:p w14:paraId="3933D990" w14:textId="77777777" w:rsidR="00DF710B" w:rsidRPr="009D201D" w:rsidRDefault="00DF710B" w:rsidP="00C2036B">
      <w:pPr>
        <w:pStyle w:val="Nadpis2"/>
        <w:numPr>
          <w:ilvl w:val="1"/>
          <w:numId w:val="19"/>
        </w:numPr>
        <w:tabs>
          <w:tab w:val="clear" w:pos="360"/>
          <w:tab w:val="num" w:pos="709"/>
        </w:tabs>
        <w:spacing w:line="280" w:lineRule="atLeast"/>
        <w:ind w:left="709" w:hanging="709"/>
        <w:rPr>
          <w:rFonts w:ascii="Arial" w:hAnsi="Arial" w:cs="Arial"/>
          <w:sz w:val="20"/>
        </w:rPr>
      </w:pPr>
      <w:r w:rsidRPr="001D0825">
        <w:rPr>
          <w:rFonts w:ascii="Arial" w:hAnsi="Arial" w:cs="Arial"/>
          <w:sz w:val="20"/>
        </w:rPr>
        <w:t>Místem plnění jsou prostory kupujícího, jím určené v areálu Univerz</w:t>
      </w:r>
      <w:r>
        <w:rPr>
          <w:rFonts w:ascii="Arial" w:hAnsi="Arial" w:cs="Arial"/>
          <w:sz w:val="20"/>
        </w:rPr>
        <w:t>itního kampusu Bohunice v pavilonech</w:t>
      </w:r>
      <w:r w:rsidRPr="001D0825">
        <w:rPr>
          <w:rFonts w:ascii="Arial" w:hAnsi="Arial" w:cs="Arial"/>
          <w:sz w:val="20"/>
        </w:rPr>
        <w:t xml:space="preserve"> Přírodovědecké fakulty Masarykovy univerzity na ulici Kamenice v Brně. Kupující je</w:t>
      </w:r>
      <w:r w:rsidRPr="009D201D">
        <w:rPr>
          <w:rFonts w:ascii="Arial" w:hAnsi="Arial" w:cs="Arial"/>
          <w:sz w:val="20"/>
        </w:rPr>
        <w:t xml:space="preserve"> povinen Prodávajícímu nejpozději do 3 pracovních dnů po obdržení jeho písemné výzvy umožnit zahájení instalace a zkoušek přístrojů předáním vymezeného prostoru k provedení dodávky (dále jen „Stanoviště“), nebude-li mezi Kupujícím a Prodávajícím dohodnut jiný termín předání Stanoviště. Při předání Stanoviště seznámí Kupující Prodávajícího s následujícími informacemi:</w:t>
      </w:r>
    </w:p>
    <w:p w14:paraId="152E3F8F" w14:textId="77777777" w:rsidR="00DF710B" w:rsidRPr="009D201D" w:rsidRDefault="00DF710B" w:rsidP="00C2036B">
      <w:pPr>
        <w:pStyle w:val="Nadpis3"/>
        <w:numPr>
          <w:ilvl w:val="2"/>
          <w:numId w:val="22"/>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přípustné přístupové cesty pro dopravu zboží na místo plnění,</w:t>
      </w:r>
    </w:p>
    <w:p w14:paraId="2A49070D" w14:textId="77777777" w:rsidR="00DF710B" w:rsidRPr="009D201D" w:rsidRDefault="00DF710B" w:rsidP="00C2036B">
      <w:pPr>
        <w:pStyle w:val="Nadpis3"/>
        <w:numPr>
          <w:ilvl w:val="2"/>
          <w:numId w:val="22"/>
        </w:numPr>
        <w:tabs>
          <w:tab w:val="clear" w:pos="2160"/>
          <w:tab w:val="num" w:pos="1985"/>
        </w:tabs>
        <w:spacing w:line="280" w:lineRule="atLeast"/>
        <w:ind w:left="1985" w:hanging="567"/>
        <w:rPr>
          <w:rFonts w:ascii="Arial" w:hAnsi="Arial" w:cs="Arial"/>
          <w:sz w:val="20"/>
        </w:rPr>
      </w:pPr>
      <w:r w:rsidRPr="009D201D">
        <w:rPr>
          <w:rFonts w:ascii="Arial" w:hAnsi="Arial" w:cs="Arial"/>
          <w:sz w:val="20"/>
        </w:rPr>
        <w:t xml:space="preserve">body pro napojení zařízení dodávaných v rámci dodávky na rozvody elektřiny, tepla, demineralizované vody, vody, vzduchotechniky či jiných médií, jsou-li tyto energie či média k provozu zboží potřebné, s uvedením maximálně přípustných odběrů v jednotlivých odběrových místech </w:t>
      </w:r>
    </w:p>
    <w:p w14:paraId="4EA036BE" w14:textId="77777777" w:rsidR="00DF710B" w:rsidRPr="009D201D" w:rsidRDefault="00DF710B" w:rsidP="00C2036B">
      <w:pPr>
        <w:pStyle w:val="Nadpis3"/>
        <w:numPr>
          <w:ilvl w:val="2"/>
          <w:numId w:val="22"/>
        </w:numPr>
        <w:tabs>
          <w:tab w:val="clear" w:pos="2160"/>
          <w:tab w:val="num" w:pos="1985"/>
        </w:tabs>
        <w:spacing w:line="280" w:lineRule="atLeast"/>
        <w:ind w:left="1985" w:hanging="567"/>
        <w:rPr>
          <w:rFonts w:ascii="Arial" w:hAnsi="Arial" w:cs="Arial"/>
          <w:sz w:val="20"/>
        </w:rPr>
      </w:pPr>
      <w:r w:rsidRPr="009D201D">
        <w:rPr>
          <w:rFonts w:ascii="Arial" w:hAnsi="Arial" w:cs="Arial"/>
          <w:sz w:val="20"/>
        </w:rPr>
        <w:t xml:space="preserve">provozní řád </w:t>
      </w:r>
    </w:p>
    <w:p w14:paraId="7360F9A0" w14:textId="77777777" w:rsidR="00DF710B" w:rsidRPr="009D201D" w:rsidRDefault="00DF710B" w:rsidP="00C2036B">
      <w:pPr>
        <w:tabs>
          <w:tab w:val="num" w:pos="709"/>
        </w:tabs>
        <w:spacing w:before="120" w:line="280" w:lineRule="atLeast"/>
        <w:rPr>
          <w:rFonts w:ascii="Arial" w:hAnsi="Arial" w:cs="Arial"/>
          <w:sz w:val="20"/>
        </w:rPr>
      </w:pPr>
      <w:r w:rsidRPr="009D201D">
        <w:rPr>
          <w:rFonts w:ascii="Arial" w:hAnsi="Arial" w:cs="Arial"/>
          <w:sz w:val="20"/>
        </w:rPr>
        <w:t xml:space="preserve">Prodávající může o tyto informace požádat před předáním Stanoviště – učiní-li tak, sdělí mu je Kupující do 3 pracovních dnů po obdržení jeho žádosti. </w:t>
      </w:r>
    </w:p>
    <w:p w14:paraId="6A5570D3" w14:textId="77777777" w:rsidR="00DF710B" w:rsidRPr="009D201D" w:rsidRDefault="00DF710B" w:rsidP="00C2036B">
      <w:pPr>
        <w:spacing w:line="280" w:lineRule="atLeast"/>
        <w:rPr>
          <w:rFonts w:ascii="Arial" w:hAnsi="Arial" w:cs="Arial"/>
          <w:sz w:val="20"/>
        </w:rPr>
      </w:pPr>
    </w:p>
    <w:p w14:paraId="6AD638AC" w14:textId="77777777" w:rsidR="00DF710B" w:rsidRPr="009D201D" w:rsidRDefault="00DF710B" w:rsidP="00C2036B">
      <w:pPr>
        <w:pStyle w:val="Nadpis1"/>
        <w:numPr>
          <w:ilvl w:val="0"/>
          <w:numId w:val="21"/>
        </w:numPr>
        <w:spacing w:line="280" w:lineRule="atLeast"/>
        <w:rPr>
          <w:rFonts w:ascii="Arial" w:hAnsi="Arial" w:cs="Arial"/>
          <w:sz w:val="22"/>
        </w:rPr>
      </w:pPr>
      <w:r w:rsidRPr="009D201D">
        <w:rPr>
          <w:rFonts w:ascii="Arial" w:hAnsi="Arial" w:cs="Arial"/>
          <w:sz w:val="22"/>
        </w:rPr>
        <w:t xml:space="preserve">DALŠÍ PODMÍNKY </w:t>
      </w:r>
    </w:p>
    <w:p w14:paraId="37491F83" w14:textId="77777777" w:rsidR="00DF710B" w:rsidRPr="009D201D" w:rsidRDefault="00DF710B" w:rsidP="00C2036B">
      <w:pPr>
        <w:spacing w:line="280" w:lineRule="atLeast"/>
        <w:rPr>
          <w:rFonts w:ascii="Arial" w:hAnsi="Arial" w:cs="Arial"/>
          <w:sz w:val="20"/>
          <w:lang w:eastAsia="cs-CZ"/>
        </w:rPr>
      </w:pPr>
    </w:p>
    <w:p w14:paraId="0B4AB657"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Pokyny Kupujícího</w:t>
      </w:r>
    </w:p>
    <w:p w14:paraId="4C41E199"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w:t>
      </w:r>
      <w:r w:rsidRPr="009D201D">
        <w:rPr>
          <w:rFonts w:ascii="Arial" w:hAnsi="Arial" w:cs="Arial"/>
          <w:sz w:val="20"/>
        </w:rPr>
        <w:tab/>
        <w:t>Při provádění dodávky postupuje Prodávající samostatně. Prodávající se však zavazuje respektovat veškeré pokyny Kupujícího, týkající se realizace předmětné dodávky a upozorňující na možné porušování smluvních povinností Prodávajícího.</w:t>
      </w:r>
    </w:p>
    <w:p w14:paraId="16789B0D"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w:t>
      </w:r>
      <w:r w:rsidRPr="009D201D">
        <w:rPr>
          <w:rFonts w:ascii="Arial" w:hAnsi="Arial" w:cs="Arial"/>
          <w:sz w:val="20"/>
        </w:rPr>
        <w:tab/>
        <w:t>Prodávající je povinen upozornit Kupujícího bez zbytečného odkladu na nevhodnou povahu věcí převzatých od Kupujícího nebo pokynů daných mu Kupujícím k provedení dodávky, jestliže Prodávající mohl tuto nevhodnost zjistit při vynaložení odborné péče.</w:t>
      </w:r>
    </w:p>
    <w:p w14:paraId="2BE10DDA" w14:textId="77777777" w:rsidR="00DF710B" w:rsidRPr="009D201D" w:rsidRDefault="00DF710B" w:rsidP="00C2036B">
      <w:pPr>
        <w:spacing w:line="280" w:lineRule="atLeast"/>
        <w:rPr>
          <w:rFonts w:ascii="Arial" w:hAnsi="Arial" w:cs="Arial"/>
          <w:sz w:val="20"/>
        </w:rPr>
      </w:pPr>
    </w:p>
    <w:p w14:paraId="73DD2CA6"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Použité materiály a výrobky</w:t>
      </w:r>
    </w:p>
    <w:p w14:paraId="0706CEF3"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8.3</w:t>
      </w:r>
      <w:r w:rsidRPr="009D201D">
        <w:rPr>
          <w:rFonts w:ascii="Arial" w:hAnsi="Arial" w:cs="Arial"/>
          <w:sz w:val="20"/>
        </w:rPr>
        <w:tab/>
        <w:t>Věci, které jsou potřebné k provedení dodávky, je povinen opatřit Prodávající, pokud v této Smlouvě není výslovně uvedeno, že je opatří Kupující.</w:t>
      </w:r>
    </w:p>
    <w:p w14:paraId="2B3DF075"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8.4</w:t>
      </w:r>
      <w:r w:rsidRPr="009D201D">
        <w:rPr>
          <w:rFonts w:ascii="Arial" w:hAnsi="Arial" w:cs="Arial"/>
          <w:sz w:val="20"/>
        </w:rPr>
        <w:tab/>
        <w:t>Prodávající se zavazuje, že k realizaci dodávky použije výhradně nové (nikoli již dříve použité, byť i repasované) součásti a materiály. Prodávající se zavazuje a ručí za to, že při realizaci dodávky nepoužije žádný materiál, o kterém je v době jeho užití známo, že je škodlivý nebo nesplňuje hygienické či ekologické parametry. Stejně tak se Prodávající zavazuje, že k realizaci dodávky nepoužije materiály a dodávky, které nemají požadovanou certifikaci, je-li pro jejich použití certifikace nezbytná podle příslušných předpisů. Pokud Prodávající uvedené závazky nedodrží, je povinen na písemné vyzvání Kupujícího provést okamžitě nápravu a veškeré náklady s tím spojené nese Prodávající.</w:t>
      </w:r>
    </w:p>
    <w:p w14:paraId="023E8A7B"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8.5 </w:t>
      </w:r>
      <w:r w:rsidRPr="009D201D">
        <w:rPr>
          <w:rFonts w:ascii="Arial" w:hAnsi="Arial" w:cs="Arial"/>
          <w:sz w:val="20"/>
        </w:rPr>
        <w:tab/>
        <w:t>Prodávající doloží na vyzvání Kupujícího, nejpozději však v Termínu předání a převzetí dodávky soubor certifikátů rozhodujících materiálů a dodávek.</w:t>
      </w:r>
    </w:p>
    <w:p w14:paraId="34533939" w14:textId="77777777" w:rsidR="00DF710B" w:rsidRPr="009D201D" w:rsidRDefault="00DF710B" w:rsidP="00C2036B">
      <w:pPr>
        <w:spacing w:line="280" w:lineRule="atLeast"/>
        <w:rPr>
          <w:rFonts w:ascii="Arial" w:hAnsi="Arial" w:cs="Arial"/>
          <w:sz w:val="20"/>
        </w:rPr>
      </w:pPr>
    </w:p>
    <w:p w14:paraId="77C6FD72"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 xml:space="preserve">Instalace </w:t>
      </w:r>
    </w:p>
    <w:p w14:paraId="27F60909"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8.6</w:t>
      </w:r>
      <w:r w:rsidRPr="009D201D">
        <w:rPr>
          <w:rFonts w:ascii="Arial" w:hAnsi="Arial" w:cs="Arial"/>
          <w:sz w:val="20"/>
        </w:rPr>
        <w:tab/>
        <w:t>Prodávající bude v průběhu přípravy dodávky konzultovat navrhovaná napojení zařízení na instalace s Kupujícím. Navržené řešení předloží Prodávající Kupujícímu ke schválení v termínu umožňujícím dokončení dodávek ve sjednaném termínu. Prodávající nesmí zahájit práce na Stanovišti před schválením navrženého řešení Kupujícím.</w:t>
      </w:r>
    </w:p>
    <w:p w14:paraId="24C5533F" w14:textId="77777777" w:rsidR="00DF710B" w:rsidRPr="009D201D" w:rsidRDefault="00DF710B" w:rsidP="00C2036B">
      <w:pPr>
        <w:spacing w:line="280" w:lineRule="atLeast"/>
        <w:rPr>
          <w:rFonts w:ascii="Arial" w:hAnsi="Arial" w:cs="Arial"/>
          <w:b/>
          <w:bCs/>
          <w:sz w:val="20"/>
        </w:rPr>
      </w:pPr>
    </w:p>
    <w:p w14:paraId="41175B79"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Kontrola provádění dodávky</w:t>
      </w:r>
    </w:p>
    <w:p w14:paraId="381D04A7"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8.7</w:t>
      </w:r>
      <w:r w:rsidRPr="009D201D">
        <w:rPr>
          <w:rFonts w:ascii="Arial" w:hAnsi="Arial" w:cs="Arial"/>
          <w:sz w:val="20"/>
        </w:rPr>
        <w:tab/>
        <w:t>Kupující je oprávněn kontrolovat provádění dodávky. Provádění dodávky v rozporu s povinnostmi Prodávajícího dle této Smlouvy bude považováno za podstatné porušení Smlouvy. Zjistí-li Kupující, že Prodávající provádí dodávku v rozporu se svými povinnostmi, je Kupující oprávněn dožadovat se toho, aby Prodávající odstranil vady vzniklé vadným prováděním a dodávku prováděl řádným způsobem nebo je oprávněn z téhož důvodu od Smlouvy odstoupit.</w:t>
      </w:r>
    </w:p>
    <w:p w14:paraId="4C485063" w14:textId="77777777" w:rsidR="00DF710B" w:rsidRPr="009D201D" w:rsidRDefault="00DF710B" w:rsidP="00C2036B">
      <w:pPr>
        <w:spacing w:line="280" w:lineRule="atLeast"/>
        <w:rPr>
          <w:rFonts w:ascii="Arial" w:hAnsi="Arial" w:cs="Arial"/>
          <w:b/>
          <w:bCs/>
          <w:sz w:val="20"/>
        </w:rPr>
      </w:pPr>
    </w:p>
    <w:p w14:paraId="0D40B804"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Bezpečnost a ochrana zdraví při práci</w:t>
      </w:r>
    </w:p>
    <w:p w14:paraId="06E020F6"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8.8</w:t>
      </w:r>
      <w:r w:rsidRPr="009D201D">
        <w:rPr>
          <w:rFonts w:ascii="Arial" w:hAnsi="Arial" w:cs="Arial"/>
          <w:sz w:val="20"/>
        </w:rPr>
        <w:tab/>
        <w:t>Prodávající je povinen zajistit při provádění dodávky dodržení veškerých bezpečnostních, hygienických a ekologických opatření a opatření vedoucích k požární ochraně prováděné dodávky a objektů, v nichž je dodávka plněna, a to v rozsahu a způsobem stanoveným příslušnými předpisy.</w:t>
      </w:r>
    </w:p>
    <w:p w14:paraId="5F5D36FC"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8.9</w:t>
      </w:r>
      <w:r w:rsidRPr="009D201D">
        <w:rPr>
          <w:rFonts w:ascii="Arial" w:hAnsi="Arial" w:cs="Arial"/>
          <w:sz w:val="20"/>
        </w:rPr>
        <w:tab/>
        <w:t xml:space="preserve">Prodávající je povinen provést pro všechny své zaměstnance pracující na instalaci a zkouškách dodávky na místě plnění vstupní školení o bezpečnosti a ochraně zdraví při práci a </w:t>
      </w:r>
      <w:r w:rsidRPr="009D201D">
        <w:rPr>
          <w:rFonts w:ascii="Arial" w:hAnsi="Arial" w:cs="Arial"/>
          <w:sz w:val="20"/>
        </w:rPr>
        <w:lastRenderedPageBreak/>
        <w:t>o požární ochraně. Prodávající je rovněž povinen průběžně znalosti svých zaměstnanců o bezpečnosti a ochraně zdraví při práci a o požární ochraně obnovovat a kontrolovat.</w:t>
      </w:r>
    </w:p>
    <w:p w14:paraId="1613558A"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8. 10</w:t>
      </w:r>
      <w:r w:rsidRPr="009D201D">
        <w:rPr>
          <w:rFonts w:ascii="Arial" w:hAnsi="Arial" w:cs="Arial"/>
          <w:sz w:val="20"/>
        </w:rPr>
        <w:tab/>
        <w:t>Prodávající je povinen zabezpečit provedení vstupního školení o bezpečnosti a ochraně zdraví při práci a o požární ochraně i u svých poddodavatelů.</w:t>
      </w:r>
    </w:p>
    <w:p w14:paraId="7EC54980"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8. 11</w:t>
      </w:r>
      <w:r w:rsidRPr="009D201D">
        <w:rPr>
          <w:rFonts w:ascii="Arial" w:hAnsi="Arial" w:cs="Arial"/>
          <w:sz w:val="20"/>
        </w:rPr>
        <w:tab/>
        <w:t>Prodávající v plné míře zodpovídá za bezpečnost a ochranu zdraví všech osob, které se s jeho vědomím zdržují na Stanovišti, a je povinen zabezpečit jejich vybavení ochrannými pracovními pomůckami.</w:t>
      </w:r>
    </w:p>
    <w:p w14:paraId="71A1A071"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8. 12</w:t>
      </w:r>
      <w:r w:rsidRPr="009D201D">
        <w:rPr>
          <w:rFonts w:ascii="Arial" w:hAnsi="Arial" w:cs="Arial"/>
          <w:sz w:val="20"/>
        </w:rPr>
        <w:tab/>
        <w:t>Prodávající je povinen provádět v průběhu provádění dodávky vlastní dozor a soustavnou kontrolu nad bezpečností práce a požární ochranou.</w:t>
      </w:r>
    </w:p>
    <w:p w14:paraId="60951373"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8.13</w:t>
      </w:r>
      <w:r w:rsidRPr="009D201D">
        <w:rPr>
          <w:rFonts w:ascii="Arial" w:hAnsi="Arial" w:cs="Arial"/>
          <w:sz w:val="20"/>
        </w:rPr>
        <w:tab/>
        <w:t>Dojde-li k jakémukoliv úrazu při provádění dodávky na místě plnění nebo při činnostech souvisejících s prováděním dodávky na místě plnění, je Prodávající povinen zabezpečit vyšetření úrazu a sepsání příslušného záznamu. Kupující je povinen poskytnout Prodávajícímu nezbytnou součinnost.</w:t>
      </w:r>
    </w:p>
    <w:p w14:paraId="5217FB1E" w14:textId="77777777" w:rsidR="00DF710B" w:rsidRPr="009D201D" w:rsidRDefault="00DF710B" w:rsidP="00C2036B">
      <w:pPr>
        <w:spacing w:line="280" w:lineRule="atLeast"/>
        <w:ind w:left="0"/>
        <w:rPr>
          <w:rFonts w:ascii="Arial" w:hAnsi="Arial" w:cs="Arial"/>
          <w:b/>
          <w:bCs/>
          <w:sz w:val="20"/>
        </w:rPr>
      </w:pPr>
    </w:p>
    <w:p w14:paraId="7D098DA7"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Škody</w:t>
      </w:r>
    </w:p>
    <w:p w14:paraId="728C451D"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8.14</w:t>
      </w:r>
      <w:r w:rsidRPr="009D201D">
        <w:rPr>
          <w:rFonts w:ascii="Arial" w:hAnsi="Arial" w:cs="Arial"/>
          <w:sz w:val="20"/>
        </w:rPr>
        <w:tab/>
        <w:t>Pokud činností Prodávajícího dojde ke způsobení škody Kupujícímu nebo třetím osobám z titulu opomenutí, nedbalosti nebo neplněním podmínek vyplývajících z právních předpisů, technických nebo jiných norem nebo vyplývajících z této Smlouvy, je Prodávající povinen bez zbytečného odkladu tuto škodu odstranit a není-li to možné, tak nahradit v penězích. Veškeré náklady s tím spojené nese Prodávající.</w:t>
      </w:r>
    </w:p>
    <w:p w14:paraId="0A4456B6"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8.15</w:t>
      </w:r>
      <w:r w:rsidRPr="009D201D">
        <w:rPr>
          <w:rFonts w:ascii="Arial" w:hAnsi="Arial" w:cs="Arial"/>
          <w:sz w:val="20"/>
        </w:rPr>
        <w:tab/>
        <w:t>Prodávající odpovídá i za škodu způsobenou činností těch, kteří pro něj dodávku provádějí.</w:t>
      </w:r>
    </w:p>
    <w:p w14:paraId="7ABF2A41" w14:textId="77777777" w:rsidR="00DF710B" w:rsidRPr="009D201D" w:rsidRDefault="00DF710B" w:rsidP="00C2036B">
      <w:pPr>
        <w:spacing w:line="280" w:lineRule="atLeast"/>
        <w:rPr>
          <w:rFonts w:ascii="Arial" w:hAnsi="Arial" w:cs="Arial"/>
          <w:sz w:val="20"/>
        </w:rPr>
      </w:pPr>
    </w:p>
    <w:p w14:paraId="12C4EAEA"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Možnost pověřit realizací části dodávky jinou osobu</w:t>
      </w:r>
    </w:p>
    <w:p w14:paraId="2774CAAE"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8.16</w:t>
      </w:r>
      <w:r w:rsidRPr="009D201D">
        <w:rPr>
          <w:rFonts w:ascii="Arial" w:hAnsi="Arial" w:cs="Arial"/>
          <w:sz w:val="20"/>
        </w:rPr>
        <w:tab/>
        <w:t>Prodávající je oprávněn pověřit provedením části dodávky třetí osobu (subdodavatele) pouze s předchozím souhlasem Kupujícího. V tomto případě však Prodávající odpovídá za činnost subdodavatele tak, jako by dodávku prováděl sám.</w:t>
      </w:r>
    </w:p>
    <w:p w14:paraId="46904D7A"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8.17</w:t>
      </w:r>
      <w:r w:rsidRPr="009D201D">
        <w:rPr>
          <w:rFonts w:ascii="Arial" w:hAnsi="Arial" w:cs="Arial"/>
          <w:sz w:val="20"/>
        </w:rPr>
        <w:tab/>
        <w:t>Prodávající je povinen zabezpečit ve svých subdodavatelských smlouvách splnění všech povinností vyplývajících Prodávajícímu ze Smlouvy.</w:t>
      </w:r>
    </w:p>
    <w:p w14:paraId="28F91A1D" w14:textId="77777777" w:rsidR="00DF710B" w:rsidRPr="009D201D" w:rsidRDefault="00DF710B" w:rsidP="00C2036B">
      <w:pPr>
        <w:spacing w:line="280" w:lineRule="atLeast"/>
        <w:rPr>
          <w:rFonts w:ascii="Arial" w:hAnsi="Arial" w:cs="Arial"/>
          <w:b/>
          <w:bCs/>
          <w:sz w:val="20"/>
        </w:rPr>
      </w:pPr>
    </w:p>
    <w:p w14:paraId="776B8760"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Dodání zařízení</w:t>
      </w:r>
    </w:p>
    <w:p w14:paraId="73355A98" w14:textId="77777777"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Zařízení, které tvoří část předmětu plnění dle čl. 3.1 Smlouvy, převezme kupující po dopravě a jeho umístění na určeném místě v místě plnění. Na žádost prodávajícího kupující převzetí zařízení po dopravě potvrdí. Prodávající je povinen oznámit termín dodání zařízení alespoň tři pracovní dny předem.</w:t>
      </w:r>
    </w:p>
    <w:p w14:paraId="60E168A3" w14:textId="77777777"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Kupující je oprávněn přizvat k předání a převzetí zboží i jiné osoby, jejichž účast pokládá za nezbytnou (např. budoucího uživatele dodávky)</w:t>
      </w:r>
    </w:p>
    <w:p w14:paraId="427812F3" w14:textId="77777777"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V případě, že Prodávající oznámí Kupujícímu, že zařízení je připraveno k předání a převzetí a při předávání a jeho přebírání se prokáže, že zařízení nemá vlastnosti sjednané nebo obvyklé, je Prodávající povinen uhradit Kupujícímu veškeré náklady jemu vzniklé v souvislosti s jeho neúspěšným předáním a převzetím. Prodávající nese i náklady na organizaci opakovaného předání.</w:t>
      </w:r>
    </w:p>
    <w:p w14:paraId="137BD709" w14:textId="77777777"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 xml:space="preserve">Kupující není povinen převzít zařízení, které vykazuje vady a nedodělky, byť by samy o sobě ani ve spojení s jinými nebránily jeho řádnému užívání. Nevyužije-li Kupující svého práva </w:t>
      </w:r>
      <w:r w:rsidRPr="009D201D">
        <w:rPr>
          <w:rFonts w:ascii="Arial" w:hAnsi="Arial" w:cs="Arial"/>
          <w:sz w:val="20"/>
        </w:rPr>
        <w:lastRenderedPageBreak/>
        <w:t>nepřevzít zařízení vykazující vady a nedodělky, sestaví Kupující a Prodávající soupis těchto vad a nedodělků včetně způsobu a termínu jejich odstranění. Nedojde-li k dohodě Kupujícího a Prodávajícího o termínu odstranění, musí být vady plnění odstraněny do 5 pracovních dnů ode dne předání a převzetí zařízení.</w:t>
      </w:r>
    </w:p>
    <w:p w14:paraId="10F5372F" w14:textId="77777777"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 xml:space="preserve">Okamžikem převzetí zařízení přechází riziko vzniku náhodné škody na zařízení na Kupujícího, ledaže tento prokáže, že nemohl vzniku škody nijak zabránit. </w:t>
      </w:r>
    </w:p>
    <w:p w14:paraId="2A52C16B" w14:textId="77777777" w:rsidR="00DF710B" w:rsidRPr="009D201D" w:rsidRDefault="00DF710B" w:rsidP="00C2036B">
      <w:pPr>
        <w:spacing w:line="280" w:lineRule="atLeast"/>
        <w:rPr>
          <w:rFonts w:ascii="Arial" w:hAnsi="Arial" w:cs="Arial"/>
          <w:b/>
          <w:bCs/>
          <w:sz w:val="20"/>
        </w:rPr>
      </w:pPr>
    </w:p>
    <w:p w14:paraId="43D2FA51"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Zkoušky zařízení</w:t>
      </w:r>
    </w:p>
    <w:p w14:paraId="0FD9C41B" w14:textId="77777777" w:rsidR="00DF710B" w:rsidRPr="009D201D" w:rsidRDefault="00DF710B" w:rsidP="00C2036B">
      <w:pPr>
        <w:pStyle w:val="Nadpis2"/>
        <w:numPr>
          <w:ilvl w:val="1"/>
          <w:numId w:val="20"/>
        </w:numPr>
        <w:tabs>
          <w:tab w:val="clear" w:pos="360"/>
          <w:tab w:val="num" w:pos="720"/>
        </w:tabs>
        <w:spacing w:line="280" w:lineRule="atLeast"/>
        <w:ind w:left="720" w:hanging="720"/>
        <w:rPr>
          <w:rFonts w:ascii="Arial" w:hAnsi="Arial" w:cs="Arial"/>
          <w:sz w:val="20"/>
        </w:rPr>
      </w:pPr>
      <w:r w:rsidRPr="009D201D">
        <w:rPr>
          <w:rFonts w:ascii="Arial" w:hAnsi="Arial" w:cs="Arial"/>
          <w:sz w:val="20"/>
        </w:rPr>
        <w:t xml:space="preserve">Prodávající je povinen písemně oznámit Kupujícímu nejpozději 3 pracovní dny předem, že zařízení bude v daném termínu připraveno k zahájení zkoušek zařízení spočívajících v běžném provozu všech dodávaných přístrojů a zařízení po dobu nejméně pěti hodin. V rámci zkoušek ověří Prodávající za účasti Kupujícího všechny funkce dodávaných přístrojů a zařízení včetně jejich řídicích systémů. Každá porucha kteréhokoli z dodávaných přístrojů, pomocných zařízení či řídicího systému vedoucí k nedodržení kteréhokoli z parametrů či kterékoli z vlastností dodávky požadovaných zadávací dokumentací běh zkoušek zastavuje a po odstranění poruchy jsou zkoušky zahajovány znovu od počátku. </w:t>
      </w:r>
    </w:p>
    <w:p w14:paraId="3044E8A5" w14:textId="77777777" w:rsidR="00DF710B" w:rsidRPr="009D201D" w:rsidRDefault="00DF710B" w:rsidP="00C2036B">
      <w:pPr>
        <w:spacing w:line="280" w:lineRule="atLeast"/>
        <w:rPr>
          <w:rFonts w:ascii="Arial" w:hAnsi="Arial" w:cs="Arial"/>
          <w:b/>
          <w:bCs/>
          <w:sz w:val="20"/>
        </w:rPr>
      </w:pPr>
    </w:p>
    <w:p w14:paraId="5E9DDB8E" w14:textId="77777777" w:rsidR="00DF710B" w:rsidRPr="009D201D" w:rsidRDefault="00DF710B" w:rsidP="00C2036B">
      <w:pPr>
        <w:spacing w:line="280" w:lineRule="atLeast"/>
        <w:rPr>
          <w:rFonts w:ascii="Arial" w:hAnsi="Arial" w:cs="Arial"/>
          <w:sz w:val="20"/>
        </w:rPr>
      </w:pPr>
      <w:r w:rsidRPr="009D201D">
        <w:rPr>
          <w:rFonts w:ascii="Arial" w:hAnsi="Arial" w:cs="Arial"/>
          <w:b/>
          <w:bCs/>
          <w:sz w:val="20"/>
        </w:rPr>
        <w:t>Splnění dodávky</w:t>
      </w:r>
    </w:p>
    <w:p w14:paraId="68FCB9B7"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8.24</w:t>
      </w:r>
      <w:r w:rsidRPr="009D201D">
        <w:rPr>
          <w:rFonts w:ascii="Arial" w:hAnsi="Arial" w:cs="Arial"/>
          <w:sz w:val="20"/>
        </w:rPr>
        <w:tab/>
        <w:t xml:space="preserve">Kupující převezme dodávku po splnění všech povinností prodávajícího dle čl. 3.1 této smlouvy a to v místě plnění. </w:t>
      </w:r>
    </w:p>
    <w:p w14:paraId="426D873C"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8.25</w:t>
      </w:r>
      <w:r w:rsidRPr="009D201D">
        <w:rPr>
          <w:rFonts w:ascii="Arial" w:hAnsi="Arial" w:cs="Arial"/>
          <w:sz w:val="20"/>
        </w:rPr>
        <w:tab/>
        <w:t xml:space="preserve">O úplném splnění dodávky pak sepíší strany protokol o splnění dodávky. </w:t>
      </w:r>
    </w:p>
    <w:p w14:paraId="7EE9D5E5"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8.26</w:t>
      </w:r>
      <w:r w:rsidRPr="009D201D">
        <w:rPr>
          <w:rFonts w:ascii="Arial" w:hAnsi="Arial" w:cs="Arial"/>
          <w:sz w:val="20"/>
        </w:rPr>
        <w:tab/>
        <w:t>Povinným obsahem protokolu o splnění dodávky jsou:</w:t>
      </w:r>
    </w:p>
    <w:p w14:paraId="6BBFAEDF" w14:textId="77777777"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údaje o Prodávajícím, subdodavatelích a Kupujícím</w:t>
      </w:r>
    </w:p>
    <w:p w14:paraId="33A48471" w14:textId="77777777"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popis jednotlivých plnění, která tvoří dodávku dle čl. 3.1 této smlouvy</w:t>
      </w:r>
    </w:p>
    <w:p w14:paraId="4979BE63" w14:textId="77777777"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termín, od kterého počíná běžet záruční lhůta</w:t>
      </w:r>
    </w:p>
    <w:p w14:paraId="5E89C5E9" w14:textId="77777777"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prohlášení Kupujícího, že zboží bylo dodáno, instalováno a uvedeno do provozu, zda došlo k proškolení obsluhy a zda dodávku přejímá nebo nepřejímá</w:t>
      </w:r>
    </w:p>
    <w:p w14:paraId="667A75B3" w14:textId="77777777"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datum podpisu protokolu o předání a převzetí dodávky (toto datum je současně datem uskutečnění zdanitelného plnění ve smyslu zákona o dani z přidané hodnoty)</w:t>
      </w:r>
    </w:p>
    <w:p w14:paraId="0302501D"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8.27</w:t>
      </w:r>
      <w:r w:rsidRPr="009D201D">
        <w:rPr>
          <w:rFonts w:ascii="Arial" w:hAnsi="Arial" w:cs="Arial"/>
          <w:sz w:val="20"/>
        </w:rPr>
        <w:tab/>
        <w:t xml:space="preserve">Předáním dodávky stvrzeným podpisem kontaktních osob podle této Smlouvy, přechází na Kupujícího vlastnictví majetku, který tvoří součást dodávky. Do doby splnění dodávky nese nebezpečí vzniku škody na zboží Kupující, pokud neprokáže, že této škodě nemohl nijak zabránit. </w:t>
      </w:r>
    </w:p>
    <w:p w14:paraId="0AC81439" w14:textId="77777777" w:rsidR="00DF710B" w:rsidRDefault="00DF710B" w:rsidP="00C2036B">
      <w:pPr>
        <w:spacing w:before="240" w:line="280" w:lineRule="atLeast"/>
        <w:ind w:hanging="709"/>
        <w:rPr>
          <w:rFonts w:ascii="Arial" w:hAnsi="Arial" w:cs="Arial"/>
          <w:sz w:val="20"/>
        </w:rPr>
      </w:pPr>
      <w:r w:rsidRPr="009D201D">
        <w:rPr>
          <w:rFonts w:ascii="Arial" w:hAnsi="Arial" w:cs="Arial"/>
          <w:sz w:val="20"/>
        </w:rPr>
        <w:t>8.28</w:t>
      </w:r>
      <w:r w:rsidRPr="009D201D">
        <w:rPr>
          <w:rFonts w:ascii="Arial" w:hAnsi="Arial" w:cs="Arial"/>
          <w:sz w:val="20"/>
        </w:rPr>
        <w:tab/>
        <w:t>Prodávající je povinen zajistit odvoz a likvidaci všech obalů a dalších materiálů použitých při plnění veřejné zakázky, v souladu s ustanoveními zákona 185/2001 Sb., o odpadech a o změně některých dalších zákonů, a dalšími právními předpisy.</w:t>
      </w:r>
    </w:p>
    <w:p w14:paraId="428AADD0" w14:textId="77777777" w:rsidR="0002761A" w:rsidRPr="00951E01" w:rsidRDefault="0002761A" w:rsidP="0002761A">
      <w:pPr>
        <w:spacing w:before="240" w:line="280" w:lineRule="atLeast"/>
        <w:ind w:hanging="709"/>
        <w:rPr>
          <w:rFonts w:ascii="Arial" w:hAnsi="Arial" w:cs="Arial"/>
          <w:b/>
          <w:sz w:val="20"/>
        </w:rPr>
      </w:pPr>
      <w:r>
        <w:rPr>
          <w:rFonts w:ascii="Arial" w:hAnsi="Arial" w:cs="Arial"/>
          <w:sz w:val="20"/>
        </w:rPr>
        <w:tab/>
      </w:r>
      <w:r w:rsidRPr="00951E01">
        <w:rPr>
          <w:rFonts w:ascii="Arial" w:hAnsi="Arial" w:cs="Arial"/>
          <w:b/>
          <w:sz w:val="20"/>
        </w:rPr>
        <w:t>Kolizní ustanovení</w:t>
      </w:r>
    </w:p>
    <w:p w14:paraId="5D3AE9F0" w14:textId="77777777" w:rsidR="0002761A" w:rsidRDefault="0002761A" w:rsidP="0002761A">
      <w:pPr>
        <w:spacing w:before="240" w:line="280" w:lineRule="atLeast"/>
        <w:ind w:hanging="709"/>
        <w:rPr>
          <w:rFonts w:ascii="Arial" w:hAnsi="Arial" w:cs="Arial"/>
          <w:sz w:val="20"/>
        </w:rPr>
      </w:pPr>
      <w:r>
        <w:rPr>
          <w:rFonts w:ascii="Arial" w:hAnsi="Arial" w:cs="Arial"/>
          <w:sz w:val="20"/>
        </w:rPr>
        <w:t>8.29</w:t>
      </w:r>
      <w:r>
        <w:rPr>
          <w:rFonts w:ascii="Arial" w:hAnsi="Arial" w:cs="Arial"/>
          <w:sz w:val="20"/>
        </w:rPr>
        <w:tab/>
      </w:r>
      <w:r w:rsidRPr="00951E01">
        <w:rPr>
          <w:rFonts w:ascii="Arial" w:hAnsi="Arial" w:cs="Arial"/>
          <w:sz w:val="20"/>
        </w:rPr>
        <w:t>V případě rozporů mezi obecnými smluvními ustanoveními uvedenými v těle Smlouvy a konkrétními požadavky vztahujícími se k jednotlivým položkám plnění (např. v termínech pro vyřízení reklamace), uvedenými v Příloze č. 1 této Smlouvy, mají přednost specifikace uvedené v Příloze č. 1 Smlouvy.</w:t>
      </w:r>
    </w:p>
    <w:p w14:paraId="38BC7E37" w14:textId="77777777" w:rsidR="00DF710B" w:rsidRPr="009D201D" w:rsidRDefault="00DF710B" w:rsidP="00C2036B">
      <w:pPr>
        <w:spacing w:before="240" w:line="280" w:lineRule="atLeast"/>
        <w:ind w:hanging="709"/>
        <w:rPr>
          <w:rFonts w:ascii="Arial" w:hAnsi="Arial" w:cs="Arial"/>
          <w:sz w:val="20"/>
        </w:rPr>
      </w:pPr>
      <w:bookmarkStart w:id="18" w:name="_GoBack"/>
      <w:bookmarkEnd w:id="18"/>
    </w:p>
    <w:p w14:paraId="3242D498" w14:textId="77777777" w:rsidR="00DF710B" w:rsidRPr="009D201D" w:rsidRDefault="00DF710B" w:rsidP="00C2036B">
      <w:pPr>
        <w:spacing w:line="280" w:lineRule="atLeast"/>
        <w:rPr>
          <w:rFonts w:ascii="Arial" w:hAnsi="Arial" w:cs="Arial"/>
          <w:sz w:val="20"/>
        </w:rPr>
      </w:pPr>
    </w:p>
    <w:p w14:paraId="48E2A6DB" w14:textId="77777777" w:rsidR="00DF710B" w:rsidRPr="009D201D" w:rsidRDefault="00DF710B"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 xml:space="preserve">ZÁRUKA </w:t>
      </w:r>
    </w:p>
    <w:p w14:paraId="3A27FF05"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9.1</w:t>
      </w:r>
      <w:r w:rsidRPr="009D201D">
        <w:rPr>
          <w:rFonts w:ascii="Arial" w:hAnsi="Arial" w:cs="Arial"/>
          <w:sz w:val="20"/>
        </w:rPr>
        <w:tab/>
        <w:t xml:space="preserve">Prodávající odpovídá za vady, jež má zboží v době jeho předání, vady zjištěné v období mezi předáním dodávky Kupujícímu a počátkem běhu záruční doby a vady zjištěné v záruční době. Záruční doba na dodávku činí </w:t>
      </w:r>
      <w:r w:rsidRPr="00543EFC">
        <w:rPr>
          <w:rFonts w:ascii="Arial" w:hAnsi="Arial" w:cs="Arial"/>
          <w:b/>
          <w:sz w:val="20"/>
        </w:rPr>
        <w:t>36 měsíců</w:t>
      </w:r>
      <w:r w:rsidRPr="009D201D">
        <w:rPr>
          <w:rFonts w:ascii="Arial" w:hAnsi="Arial" w:cs="Arial"/>
          <w:sz w:val="20"/>
        </w:rPr>
        <w:t xml:space="preserve"> a počíná běžet dnem splnění dodávky. Je-li dodávka Kupujícím převzata s alespoň jednou vadou či nedodělkem, počíná záruční doba běžet až dnem odstranění poslední vady či nedodělku.</w:t>
      </w:r>
    </w:p>
    <w:p w14:paraId="2B6F2607"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9.2</w:t>
      </w:r>
      <w:r w:rsidRPr="009D201D">
        <w:rPr>
          <w:rFonts w:ascii="Arial" w:hAnsi="Arial" w:cs="Arial"/>
          <w:sz w:val="20"/>
        </w:rPr>
        <w:tab/>
      </w:r>
      <w:r w:rsidRPr="008041CC">
        <w:rPr>
          <w:rFonts w:ascii="Arial" w:hAnsi="Arial" w:cs="Arial"/>
          <w:sz w:val="20"/>
        </w:rPr>
        <w:t>Pro dodávky zařízení, které mají vlastní záruční listy, je záruční doba stanovena v délce tam vyznačené, minimálně však v délce 24 měsíců.</w:t>
      </w:r>
      <w:r w:rsidRPr="009D201D">
        <w:rPr>
          <w:rFonts w:ascii="Arial" w:hAnsi="Arial" w:cs="Arial"/>
          <w:sz w:val="20"/>
        </w:rPr>
        <w:t xml:space="preserve"> </w:t>
      </w:r>
    </w:p>
    <w:p w14:paraId="6212B1C2"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9.3</w:t>
      </w:r>
      <w:r w:rsidRPr="009D201D">
        <w:rPr>
          <w:rFonts w:ascii="Arial" w:hAnsi="Arial" w:cs="Arial"/>
          <w:sz w:val="20"/>
        </w:rPr>
        <w:tab/>
        <w:t>Požadavek na odstranění vad dodávky, které se projeví v období mezi předáním zboží Kupujícímu a koncem záruční doby,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14:paraId="023A49CE" w14:textId="77777777"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opravou, je-li vada tímto způsobem odstranitelná</w:t>
      </w:r>
    </w:p>
    <w:p w14:paraId="112E0DA6" w14:textId="77777777"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dodáním nového plnění, není-li vada opravou odstranitelná</w:t>
      </w:r>
    </w:p>
    <w:p w14:paraId="2ECE5A6C" w14:textId="77777777"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přiměřenou slevu ze sjednané ceny</w:t>
      </w:r>
    </w:p>
    <w:p w14:paraId="3D6FA5CB" w14:textId="77777777" w:rsidR="00DF710B" w:rsidRPr="009D201D" w:rsidRDefault="00DF710B" w:rsidP="00C2036B">
      <w:pPr>
        <w:spacing w:line="280" w:lineRule="atLeast"/>
        <w:rPr>
          <w:rFonts w:ascii="Arial" w:hAnsi="Arial" w:cs="Arial"/>
          <w:sz w:val="20"/>
          <w:lang w:eastAsia="cs-CZ"/>
        </w:rPr>
      </w:pPr>
    </w:p>
    <w:p w14:paraId="7F383E4D" w14:textId="77777777" w:rsidR="00DF710B" w:rsidRPr="009D201D" w:rsidRDefault="00DF710B" w:rsidP="00C2036B">
      <w:pPr>
        <w:pStyle w:val="Nadpis3"/>
        <w:numPr>
          <w:ilvl w:val="0"/>
          <w:numId w:val="0"/>
        </w:numPr>
        <w:spacing w:line="280" w:lineRule="atLeast"/>
        <w:ind w:left="709"/>
        <w:rPr>
          <w:rFonts w:ascii="Arial" w:hAnsi="Arial" w:cs="Arial"/>
          <w:sz w:val="20"/>
        </w:rPr>
      </w:pPr>
      <w:r w:rsidRPr="009D201D">
        <w:rPr>
          <w:rFonts w:ascii="Arial" w:hAnsi="Arial" w:cs="Arial"/>
          <w:sz w:val="20"/>
        </w:rPr>
        <w:t>Kupující je oprávněn vybrat si ten způsob odstranění vady, který mu nejlépe vyhovuje. V případě, že stejná vada vznikne v průběhu záruční doby nejméně potřetí či vznikne-li na dodávce v průběhu záruční doby více než pět vad, má Kupující právo požadovat odstranění vady dodáním nového plnění nebo odstoupit od Smlouvy, i když je poslední vzniklá vada odstranitelná opravou.</w:t>
      </w:r>
    </w:p>
    <w:p w14:paraId="2BBAFCD8"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9.4</w:t>
      </w:r>
      <w:r w:rsidRPr="009D201D">
        <w:rPr>
          <w:rFonts w:ascii="Arial" w:hAnsi="Arial" w:cs="Arial"/>
          <w:sz w:val="20"/>
        </w:rPr>
        <w:tab/>
        <w:t xml:space="preserve">Prodávající se zavazuje reklamované vady dodávky bezplatně odstranit. </w:t>
      </w:r>
    </w:p>
    <w:p w14:paraId="3F82C176"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9.5</w:t>
      </w:r>
      <w:r w:rsidRPr="009D201D">
        <w:rPr>
          <w:rFonts w:ascii="Arial" w:hAnsi="Arial" w:cs="Arial"/>
          <w:sz w:val="20"/>
        </w:rPr>
        <w:tab/>
        <w:t xml:space="preserve"> V případech, kdy Prodávající reklamaci neuzná, je Prodávající povinen vadu odstranit - v takovém případě Prodávající písemně Kupujícího upozorní, že vzhledem k neuznání reklamace se bude domáhat úhrady nákladů na odstranění vady od Kupujícího. V případě, že Prodávající reklamaci neuzná, může být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14:paraId="1644A14A"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9.6</w:t>
      </w:r>
      <w:r w:rsidRPr="009D201D">
        <w:rPr>
          <w:rFonts w:ascii="Arial" w:hAnsi="Arial" w:cs="Arial"/>
          <w:sz w:val="20"/>
        </w:rPr>
        <w:tab/>
        <w:t>Maximální termín pro odstranění vady je 10 pracovních dnů ode dne doručení reklamace, nebylo-li mezi Prodávajícím a Kupujícím dohodnuto jinak.</w:t>
      </w:r>
    </w:p>
    <w:p w14:paraId="61EC4A0E"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9.7</w:t>
      </w:r>
      <w:r w:rsidRPr="009D201D">
        <w:rPr>
          <w:rFonts w:ascii="Arial" w:hAnsi="Arial" w:cs="Arial"/>
          <w:sz w:val="20"/>
        </w:rPr>
        <w:tab/>
        <w:t>Prodávající neodpovídá za vady, které vznikly použitím podkladů a věcí poskytnutých Kupujícím a Prodávající nemohl ani při vynaložení veškeré péče zjistit jejich nevhodnost nebo na ni Kupujícího upozornil, ale ten na jejich použití písemně trval.</w:t>
      </w:r>
    </w:p>
    <w:p w14:paraId="40E1E170"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9.8</w:t>
      </w:r>
      <w:r w:rsidRPr="009D201D">
        <w:rPr>
          <w:rFonts w:ascii="Arial" w:hAnsi="Arial" w:cs="Arial"/>
          <w:sz w:val="20"/>
        </w:rPr>
        <w:tab/>
        <w:t xml:space="preserve">Poskytnuté záruky se dále nevztahují na vady způsobené neodborným zacházením, nesprávnou nebo nevhodnou údržbou, nebo nedodržováním předpisů výrobců pro provoz a údržbu zařízení, které Kupující od Prodávajícího převzal při přejímce (např. záruční listy) nebo </w:t>
      </w:r>
      <w:r w:rsidRPr="009D201D">
        <w:rPr>
          <w:rFonts w:ascii="Arial" w:hAnsi="Arial" w:cs="Arial"/>
          <w:sz w:val="20"/>
        </w:rPr>
        <w:lastRenderedPageBreak/>
        <w:t>o kterých Prodávající Kupujícího písemně poučil. Záruka se rovněž nevztahuje na vady způsobené hrubou nedbalostí, nebo úmyslným jednáním.</w:t>
      </w:r>
    </w:p>
    <w:p w14:paraId="3492642C"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9.9</w:t>
      </w:r>
      <w:r w:rsidRPr="009D201D">
        <w:rPr>
          <w:rFonts w:ascii="Arial" w:hAnsi="Arial" w:cs="Arial"/>
          <w:sz w:val="20"/>
        </w:rPr>
        <w:tab/>
        <w:t>V případě, že Prodávající neodstraní vadu ve sjednané lhůtě nebo – nebyla-li tato lhůta sjednána – ve lhůtě dle bodu 9.6 Smlouvy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14:paraId="6F19C7B2" w14:textId="77777777" w:rsidR="00DF710B" w:rsidRPr="009D201D" w:rsidRDefault="00DF710B" w:rsidP="00C2036B">
      <w:pPr>
        <w:spacing w:line="280" w:lineRule="atLeast"/>
        <w:rPr>
          <w:rFonts w:ascii="Arial" w:hAnsi="Arial" w:cs="Arial"/>
          <w:sz w:val="20"/>
        </w:rPr>
      </w:pPr>
    </w:p>
    <w:p w14:paraId="4B0EDE17" w14:textId="77777777" w:rsidR="00DF710B" w:rsidRPr="009D201D" w:rsidRDefault="00DF710B" w:rsidP="00C2036B">
      <w:pPr>
        <w:pStyle w:val="Nadpis1"/>
        <w:numPr>
          <w:ilvl w:val="0"/>
          <w:numId w:val="21"/>
        </w:numPr>
        <w:pBdr>
          <w:left w:val="single" w:sz="4" w:space="11" w:color="auto"/>
        </w:pBdr>
        <w:spacing w:line="280" w:lineRule="atLeast"/>
        <w:ind w:left="709" w:hanging="709"/>
        <w:rPr>
          <w:rFonts w:ascii="Arial" w:hAnsi="Arial" w:cs="Arial"/>
          <w:sz w:val="22"/>
        </w:rPr>
      </w:pPr>
      <w:r w:rsidRPr="009D201D">
        <w:rPr>
          <w:rFonts w:ascii="Arial" w:hAnsi="Arial" w:cs="Arial"/>
          <w:sz w:val="22"/>
        </w:rPr>
        <w:t>ZÁRUČNÍ SERVIS</w:t>
      </w:r>
    </w:p>
    <w:p w14:paraId="146AFDE3"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10.1</w:t>
      </w:r>
      <w:r w:rsidRPr="009D201D">
        <w:rPr>
          <w:rFonts w:ascii="Arial" w:hAnsi="Arial" w:cs="Arial"/>
          <w:sz w:val="20"/>
        </w:rPr>
        <w:tab/>
        <w:t xml:space="preserve">Prodávající je povinen v průběhu záruční doby provádět bezplatně veškeré servisní úkony, jejichž provedením podmiňuje platnost záruky. </w:t>
      </w:r>
    </w:p>
    <w:p w14:paraId="679AA5A9" w14:textId="77777777" w:rsidR="00DF710B" w:rsidRPr="009D201D" w:rsidRDefault="00DF710B" w:rsidP="00C2036B">
      <w:pPr>
        <w:spacing w:line="280" w:lineRule="atLeast"/>
        <w:rPr>
          <w:rFonts w:ascii="Arial" w:hAnsi="Arial" w:cs="Arial"/>
          <w:sz w:val="20"/>
        </w:rPr>
      </w:pPr>
    </w:p>
    <w:p w14:paraId="32D22714" w14:textId="77777777" w:rsidR="00DF710B" w:rsidRPr="009D201D" w:rsidRDefault="00DF710B" w:rsidP="00C2036B">
      <w:pPr>
        <w:pStyle w:val="Nadpis1"/>
        <w:numPr>
          <w:ilvl w:val="0"/>
          <w:numId w:val="21"/>
        </w:numPr>
        <w:spacing w:line="280" w:lineRule="atLeast"/>
        <w:ind w:left="567" w:hanging="709"/>
        <w:rPr>
          <w:rFonts w:ascii="Arial" w:hAnsi="Arial" w:cs="Arial"/>
          <w:sz w:val="22"/>
        </w:rPr>
      </w:pPr>
      <w:r w:rsidRPr="009D201D">
        <w:rPr>
          <w:rFonts w:ascii="Arial" w:hAnsi="Arial" w:cs="Arial"/>
          <w:sz w:val="22"/>
        </w:rPr>
        <w:t>SMLUVNÍ POKUTY A NÁHRADA ŠKODY</w:t>
      </w:r>
    </w:p>
    <w:p w14:paraId="4331E635"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w:t>
      </w:r>
      <w:r w:rsidRPr="009D201D">
        <w:rPr>
          <w:rFonts w:ascii="Arial" w:hAnsi="Arial" w:cs="Arial"/>
          <w:sz w:val="20"/>
        </w:rPr>
        <w:tab/>
        <w:t xml:space="preserve">Pokud bude Prodávající v prodlení s realizací plnění, je Kupující oprávněn účtovat Prodávajícímu smluvní pokutu </w:t>
      </w:r>
      <w:r w:rsidRPr="00F65411">
        <w:rPr>
          <w:rFonts w:ascii="Arial" w:hAnsi="Arial" w:cs="Arial"/>
          <w:b/>
          <w:sz w:val="20"/>
        </w:rPr>
        <w:t>ve výši 0,05% z Kupní ceny</w:t>
      </w:r>
      <w:r w:rsidRPr="009D201D">
        <w:rPr>
          <w:rFonts w:ascii="Arial" w:hAnsi="Arial" w:cs="Arial"/>
          <w:sz w:val="20"/>
        </w:rPr>
        <w:t xml:space="preserve"> (včetně DPH) za každý i započatý den prodlení.</w:t>
      </w:r>
    </w:p>
    <w:p w14:paraId="6C596514"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11.2</w:t>
      </w:r>
      <w:r w:rsidRPr="009D201D">
        <w:rPr>
          <w:rFonts w:ascii="Arial" w:hAnsi="Arial" w:cs="Arial"/>
          <w:sz w:val="20"/>
        </w:rPr>
        <w:tab/>
        <w:t xml:space="preserve">Pokud prodlení Prodávajícího proti Termínu předání a převzetí dodávky sjednanému dle Smlouvy přesáhne 14 dnů, je Kupujícímu oprávněn Prodávajícímu účtovat ještě další smluvní pokutu </w:t>
      </w:r>
      <w:r w:rsidRPr="00F65411">
        <w:rPr>
          <w:rFonts w:ascii="Arial" w:hAnsi="Arial" w:cs="Arial"/>
          <w:b/>
          <w:sz w:val="20"/>
        </w:rPr>
        <w:t>ve výši 0,1% z Kupní ceny</w:t>
      </w:r>
      <w:r w:rsidRPr="009D201D">
        <w:rPr>
          <w:rFonts w:ascii="Arial" w:hAnsi="Arial" w:cs="Arial"/>
          <w:sz w:val="20"/>
        </w:rPr>
        <w:t xml:space="preserve"> (včetně DPH) za 15tý a každý další i započatý den prodlení.</w:t>
      </w:r>
    </w:p>
    <w:p w14:paraId="3C87AAB3"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11.3</w:t>
      </w:r>
      <w:r w:rsidRPr="009D201D">
        <w:rPr>
          <w:rFonts w:ascii="Arial" w:hAnsi="Arial" w:cs="Arial"/>
          <w:sz w:val="20"/>
        </w:rPr>
        <w:tab/>
        <w:t>Pokud Prodávající neodstraní vadu či nedodělek uvedený v zápise o předání a převzetí dodávky v termínu uvedeném v zápise o předání a převzetí dodávky (nebo do 5 kalendářních dnů od Termínu předání a převzetí dodávky, není-li termín odstranění vady či nedodělku v zápise o předání a převzetí dodávky uveden), je Kupujícímu oprávněn Prodávajícímu účtovat smluvní pokutu ve výši 2.000,- Kč za každou vadu či nedodělek, u nichž je v prodlení za každý den prodlení.</w:t>
      </w:r>
    </w:p>
    <w:p w14:paraId="3BAC6760"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11.4</w:t>
      </w:r>
      <w:r w:rsidRPr="009D201D">
        <w:rPr>
          <w:rFonts w:ascii="Arial" w:hAnsi="Arial" w:cs="Arial"/>
          <w:sz w:val="20"/>
        </w:rPr>
        <w:tab/>
        <w:t>Pokud Prodávající neodstraní reklamovanou vadu ve sjednané lhůtě nebo – nebyla-li tato lhůta sjednána – ve lhůtě dle bodu 9.6 Smlouvy, je Kupující oprávněn účtovat Prodávajícímu smluvní pokutu ve výši 500,-Kč za každou reklamovanou vadu, u níž je Prodávající v prodlení, za každý den prodlení.</w:t>
      </w:r>
    </w:p>
    <w:p w14:paraId="60069940"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11.5</w:t>
      </w:r>
      <w:r w:rsidRPr="009D201D">
        <w:rPr>
          <w:rFonts w:ascii="Arial" w:hAnsi="Arial" w:cs="Arial"/>
          <w:sz w:val="20"/>
        </w:rPr>
        <w:tab/>
        <w:t>Pokud Prodávající nevyklidí Stanoviště ve sjednaném termínu, nejpozději však ve lhůtě do 5 kalendářních dnů od Termínu předání a převzetí dodávky, je Kupující oprávněn prodávajícímu účtovat smluvní pokutu ve výši 2.000,-Kč za každý i započatý den prodlení.</w:t>
      </w:r>
    </w:p>
    <w:p w14:paraId="7832221C"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11.6</w:t>
      </w:r>
      <w:r w:rsidRPr="009D201D">
        <w:rPr>
          <w:rFonts w:ascii="Arial" w:hAnsi="Arial" w:cs="Arial"/>
          <w:sz w:val="20"/>
        </w:rPr>
        <w:tab/>
        <w:t xml:space="preserve">Pokud bude Kupující v prodlení s úhradou faktury proti sjednanému termínu a neprokáže, že toto prodlení bylo způsobeno opožděným uvolněním prostředků státního rozpočtu, je Prodávající oprávněn účtovat Kupujícímu úrok z prodlení </w:t>
      </w:r>
      <w:r w:rsidRPr="00F65411">
        <w:rPr>
          <w:rFonts w:ascii="Arial" w:hAnsi="Arial" w:cs="Arial"/>
          <w:b/>
          <w:sz w:val="20"/>
        </w:rPr>
        <w:t>ve výši 0,05% z dlužné částky</w:t>
      </w:r>
      <w:r w:rsidRPr="009D201D">
        <w:rPr>
          <w:rFonts w:ascii="Arial" w:hAnsi="Arial" w:cs="Arial"/>
          <w:sz w:val="20"/>
        </w:rPr>
        <w:t xml:space="preserve"> za každý i započatý den prodlení.</w:t>
      </w:r>
    </w:p>
    <w:p w14:paraId="365381A9"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11.7</w:t>
      </w:r>
      <w:r w:rsidRPr="009D201D">
        <w:rPr>
          <w:rFonts w:ascii="Arial" w:hAnsi="Arial" w:cs="Arial"/>
          <w:sz w:val="20"/>
        </w:rPr>
        <w:tab/>
        <w:t>V případě, že Prodávající poruší závažným způsobem předpisy BOZP nebo provozní řád a jiné instrukce Kupujícího, nebo jinou povinnost dle této smlouvy je Kupující oprávněn účtovat Prodávajícímu smluvní pokutu ve výši:</w:t>
      </w:r>
    </w:p>
    <w:p w14:paraId="3CA2030A" w14:textId="77777777"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5.000,- Kč</w:t>
      </w:r>
      <w:r w:rsidRPr="009D201D">
        <w:rPr>
          <w:rFonts w:ascii="Arial" w:hAnsi="Arial" w:cs="Arial"/>
          <w:sz w:val="20"/>
        </w:rPr>
        <w:tab/>
        <w:t xml:space="preserve">pokud bylo nutno zastavit práce z důvodu přímého ohrožení životů pracovníků (např. závady na zdvihacích zařízeních, životu nebezpečné </w:t>
      </w:r>
      <w:r w:rsidRPr="009D201D">
        <w:rPr>
          <w:rFonts w:ascii="Arial" w:hAnsi="Arial" w:cs="Arial"/>
          <w:sz w:val="20"/>
        </w:rPr>
        <w:lastRenderedPageBreak/>
        <w:t xml:space="preserve">elektrické instalace apod.) nebo pokud Prodávající poškozuje zařízení sloužící k zajištění bezpečnosti (odstranění zábradlí, krytů otvorů apod.) </w:t>
      </w:r>
    </w:p>
    <w:p w14:paraId="2E5B7DE3" w14:textId="77777777"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2.000,- Kč</w:t>
      </w:r>
      <w:r w:rsidRPr="009D201D">
        <w:rPr>
          <w:rFonts w:ascii="Arial" w:hAnsi="Arial" w:cs="Arial"/>
          <w:sz w:val="20"/>
        </w:rPr>
        <w:tab/>
        <w:t>pokud je možno závadu odstranit bez zastavení prací ihned nebo ve stanoveném termínu</w:t>
      </w:r>
    </w:p>
    <w:p w14:paraId="06F92C7C" w14:textId="77777777"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500,- Kč</w:t>
      </w:r>
      <w:r w:rsidRPr="009D201D">
        <w:rPr>
          <w:rFonts w:ascii="Arial" w:hAnsi="Arial" w:cs="Arial"/>
          <w:sz w:val="20"/>
        </w:rPr>
        <w:tab/>
        <w:t>za každé jednotlivé porušení předpisů BOZP nebo provozního řádu pracovníkem Prodávajícího (např. nepoužívání předepsaných osobních ochranných prostředků apod.)</w:t>
      </w:r>
    </w:p>
    <w:p w14:paraId="202C3B4F" w14:textId="77777777"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2.000,- Kč za nesplnění povinnosti dle čl. 8.26 této smlouvy, nebo</w:t>
      </w:r>
      <w:r w:rsidRPr="009D201D">
        <w:rPr>
          <w:rFonts w:ascii="Arial" w:hAnsi="Arial" w:cs="Arial"/>
          <w:sz w:val="20"/>
        </w:rPr>
        <w:tab/>
        <w:t>za každý započatý den prodlení s odstraněním závady ohrožujících bezpečnost práce počínaje dnem upozornění na závadu až do jejího odstranění</w:t>
      </w:r>
    </w:p>
    <w:p w14:paraId="5BEC0A42"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11.8</w:t>
      </w:r>
      <w:r w:rsidRPr="009D201D">
        <w:rPr>
          <w:rFonts w:ascii="Arial" w:hAnsi="Arial" w:cs="Arial"/>
          <w:sz w:val="20"/>
        </w:rPr>
        <w:tab/>
        <w:t>Strana povinná je povinna uhradit vyúčtované sankce nejpozději do 14 dnů od dne obdržení příslušného vyúčtování.</w:t>
      </w:r>
    </w:p>
    <w:p w14:paraId="09526789"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11.9</w:t>
      </w:r>
      <w:r w:rsidRPr="009D201D">
        <w:rPr>
          <w:rFonts w:ascii="Arial" w:hAnsi="Arial" w:cs="Arial"/>
          <w:sz w:val="20"/>
        </w:rPr>
        <w:tab/>
        <w:t>Stejná lhůta se vztahuje i na úhradu úroků z prodlení.</w:t>
      </w:r>
    </w:p>
    <w:p w14:paraId="395AB947"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11.10</w:t>
      </w:r>
      <w:r w:rsidRPr="009D201D">
        <w:rPr>
          <w:rFonts w:ascii="Arial" w:hAnsi="Arial" w:cs="Arial"/>
          <w:sz w:val="20"/>
        </w:rPr>
        <w:tab/>
        <w:t>Zaplacením sankce (smluvní pokuty) není dotčen nárok Kupujícího na náhradu škody způsobené mu porušením povinnosti Prodávajícího, na niž se sankce vztahuje.</w:t>
      </w:r>
    </w:p>
    <w:p w14:paraId="6882AFB5" w14:textId="77777777" w:rsidR="00DF710B" w:rsidRDefault="00DF710B" w:rsidP="00C2036B">
      <w:pPr>
        <w:spacing w:line="280" w:lineRule="atLeast"/>
        <w:rPr>
          <w:rFonts w:ascii="Arial" w:hAnsi="Arial" w:cs="Arial"/>
          <w:sz w:val="20"/>
        </w:rPr>
      </w:pPr>
    </w:p>
    <w:p w14:paraId="789BA790" w14:textId="77777777" w:rsidR="00DF710B" w:rsidRDefault="00DF710B" w:rsidP="00C2036B">
      <w:pPr>
        <w:spacing w:line="280" w:lineRule="atLeast"/>
        <w:rPr>
          <w:rFonts w:ascii="Arial" w:hAnsi="Arial" w:cs="Arial"/>
          <w:sz w:val="20"/>
        </w:rPr>
      </w:pPr>
    </w:p>
    <w:p w14:paraId="06784656" w14:textId="77777777" w:rsidR="00DF710B" w:rsidRPr="009D201D" w:rsidRDefault="00DF710B"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UKONČENÍ SMLUVNÍHO VZTAHU</w:t>
      </w:r>
    </w:p>
    <w:p w14:paraId="4F2F1101"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12.1</w:t>
      </w:r>
      <w:r w:rsidRPr="009D201D">
        <w:rPr>
          <w:rFonts w:ascii="Arial" w:hAnsi="Arial" w:cs="Arial"/>
          <w:sz w:val="20"/>
        </w:rPr>
        <w:tab/>
        <w:t xml:space="preserve">Smluvní vztah založený touto Smlouvou může být ukončen splněním, dohodou Smluvních stran nebo odstoupením. </w:t>
      </w:r>
    </w:p>
    <w:p w14:paraId="5BAC434E"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12.2</w:t>
      </w:r>
      <w:r w:rsidRPr="009D201D">
        <w:rPr>
          <w:rFonts w:ascii="Arial" w:hAnsi="Arial" w:cs="Arial"/>
          <w:sz w:val="20"/>
        </w:rPr>
        <w:tab/>
        <w:t xml:space="preserve">Kupující je oprávněn od Smlouvy odstoupit v případě </w:t>
      </w:r>
    </w:p>
    <w:p w14:paraId="7A9EEF68" w14:textId="77777777"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podstatnému porušení povinností uložených Prodávajícímu Smlouvou</w:t>
      </w:r>
    </w:p>
    <w:p w14:paraId="3E537473" w14:textId="77777777"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úpadku prodávajícího.</w:t>
      </w:r>
    </w:p>
    <w:p w14:paraId="22A7296F" w14:textId="77777777"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nepodstatnému porušení povinností uložených Prodávajícímu Smlouvou, které Prodávající v dodatečně poskytnuté lhůtě neodstraní,</w:t>
      </w:r>
    </w:p>
    <w:p w14:paraId="01ED5002" w14:textId="77777777"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Prodávající nebude i přes písemnou výzvu Kupujícího respektovat pokyny Kupujícího,</w:t>
      </w:r>
    </w:p>
    <w:p w14:paraId="0823178D" w14:textId="77777777"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bude pozastaveno nebo ukončeno poskytování finančních prostředků určených ke krytí výdajů plynoucích z realizace Projektu, případně tyto výdaje budou poskytovatelem dotace označeny za nezpůsobilé.</w:t>
      </w:r>
    </w:p>
    <w:p w14:paraId="454B1FE4" w14:textId="77777777" w:rsidR="00DF710B" w:rsidRPr="009D201D" w:rsidRDefault="00DF710B" w:rsidP="00C2036B">
      <w:pPr>
        <w:spacing w:line="280" w:lineRule="atLeast"/>
        <w:rPr>
          <w:rFonts w:ascii="Arial" w:hAnsi="Arial" w:cs="Arial"/>
          <w:sz w:val="20"/>
          <w:lang w:eastAsia="cs-CZ"/>
        </w:rPr>
      </w:pPr>
    </w:p>
    <w:p w14:paraId="6E1349FA" w14:textId="77777777" w:rsidR="00DF710B" w:rsidRPr="009D201D" w:rsidRDefault="00DF710B" w:rsidP="00C2036B">
      <w:pPr>
        <w:spacing w:line="280" w:lineRule="atLeast"/>
        <w:rPr>
          <w:rFonts w:ascii="Arial" w:hAnsi="Arial" w:cs="Arial"/>
          <w:sz w:val="20"/>
        </w:rPr>
      </w:pPr>
      <w:r w:rsidRPr="009D201D">
        <w:rPr>
          <w:rFonts w:ascii="Arial" w:hAnsi="Arial" w:cs="Arial"/>
          <w:sz w:val="20"/>
        </w:rPr>
        <w:t>Smluvní strany se dohodly, že částečně vylučují použití ustanovení § 351 Obchodního zákoníku v případě odstoupení od Smlouvy Kupujícím z důvodu pozastavení nebo ukončení poskytování finančních prostředků určených ke krytí výdajů plynoucích z realizace Projektu. Prodávající v tomto případě nebude po Kupujícím požadovat náhradu škody, která mu v této souvislosti vznikne.</w:t>
      </w:r>
    </w:p>
    <w:p w14:paraId="7509FCC5"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12.3</w:t>
      </w:r>
      <w:r w:rsidRPr="009D201D">
        <w:rPr>
          <w:rFonts w:ascii="Arial" w:hAnsi="Arial" w:cs="Arial"/>
          <w:sz w:val="20"/>
        </w:rPr>
        <w:tab/>
        <w:t>Prodávající je oprávněn od Smlouvy odstoupit v případě podstatného porušení povinností Kupujícího podle této Smlouvy.</w:t>
      </w:r>
    </w:p>
    <w:p w14:paraId="1B3302A3"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12.4</w:t>
      </w:r>
      <w:r w:rsidRPr="009D201D">
        <w:rPr>
          <w:rFonts w:ascii="Arial" w:hAnsi="Arial" w:cs="Arial"/>
          <w:sz w:val="20"/>
        </w:rPr>
        <w:tab/>
        <w:t>Účinnost odstoupení od Smlouvy nastává doručením oznámení o odstoupení druhé smluvní straně.</w:t>
      </w:r>
    </w:p>
    <w:p w14:paraId="0EF8DE71" w14:textId="77777777" w:rsidR="00DF710B" w:rsidRPr="009D201D" w:rsidRDefault="00DF710B" w:rsidP="00C2036B">
      <w:pPr>
        <w:spacing w:line="280" w:lineRule="atLeast"/>
        <w:rPr>
          <w:rFonts w:ascii="Arial" w:hAnsi="Arial" w:cs="Arial"/>
          <w:sz w:val="20"/>
        </w:rPr>
      </w:pPr>
    </w:p>
    <w:p w14:paraId="7C7A4381" w14:textId="77777777" w:rsidR="00DF710B" w:rsidRPr="009D201D" w:rsidRDefault="00DF710B"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DODATKY A ZMĚNY SMLOUVY</w:t>
      </w:r>
    </w:p>
    <w:p w14:paraId="797C9D60"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13.1</w:t>
      </w:r>
      <w:r w:rsidRPr="009D201D">
        <w:rPr>
          <w:rFonts w:ascii="Arial" w:hAnsi="Arial" w:cs="Arial"/>
          <w:sz w:val="20"/>
        </w:rPr>
        <w:tab/>
        <w:t>Tuto Smlouvu lze měnit nebo doplnit pouze písemnými průběžně číslovanými smluvními dodatky, jež musí být jako takové označeny a platně signovány oběma smluvními stranami.</w:t>
      </w:r>
    </w:p>
    <w:p w14:paraId="3CAE7345"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13.2</w:t>
      </w:r>
      <w:r w:rsidRPr="009D201D">
        <w:rPr>
          <w:rFonts w:ascii="Arial" w:hAnsi="Arial" w:cs="Arial"/>
          <w:sz w:val="20"/>
        </w:rPr>
        <w:tab/>
        <w:t>Předloží-li některá ze smluvních stran návrh dodatku ke Smlouvě, je druhá smluvní strana povinna se k návrhu vyjádřit do 15 dnů ode dne následujícího po doručení návrhu dodatku.</w:t>
      </w:r>
    </w:p>
    <w:p w14:paraId="0B89009A"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13.3</w:t>
      </w:r>
      <w:r w:rsidRPr="009D201D">
        <w:rPr>
          <w:rFonts w:ascii="Arial" w:hAnsi="Arial" w:cs="Arial"/>
          <w:sz w:val="20"/>
        </w:rPr>
        <w:tab/>
        <w:t>Prodávající je oprávněn převést svoje práva a povinnosti z této Smlouvy na jinou osobu pouze s předchozím písemným souhlasem Kupujícího.</w:t>
      </w:r>
    </w:p>
    <w:p w14:paraId="21E8C1F4" w14:textId="77777777" w:rsidR="00DF710B" w:rsidRPr="009D201D" w:rsidRDefault="00DF710B" w:rsidP="00C2036B">
      <w:pPr>
        <w:spacing w:line="280" w:lineRule="atLeast"/>
        <w:rPr>
          <w:rFonts w:ascii="Arial" w:hAnsi="Arial" w:cs="Arial"/>
          <w:sz w:val="20"/>
        </w:rPr>
      </w:pPr>
    </w:p>
    <w:p w14:paraId="79657558" w14:textId="77777777" w:rsidR="00DF710B" w:rsidRPr="009D201D" w:rsidRDefault="00DF710B"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ZÁVĚREČNÁ UJEDNÁNÍ</w:t>
      </w:r>
    </w:p>
    <w:p w14:paraId="4453AAA7"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14.1</w:t>
      </w:r>
      <w:r w:rsidRPr="009D201D">
        <w:rPr>
          <w:rFonts w:ascii="Arial" w:hAnsi="Arial" w:cs="Arial"/>
          <w:sz w:val="20"/>
        </w:rPr>
        <w:tab/>
        <w:t>Smluvní strany se dohodly dle § 262 zákona č. 513/1991 Sb., obchodní zákoník, v platném znění (obchodní zákoník), že právní vztahy založené touto smlouvou se řídí ustanoveními uvedeného zákona.</w:t>
      </w:r>
    </w:p>
    <w:p w14:paraId="58C6A1E8"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14.2</w:t>
      </w:r>
      <w:r w:rsidRPr="009D201D">
        <w:rPr>
          <w:rFonts w:ascii="Arial" w:hAnsi="Arial" w:cs="Arial"/>
          <w:sz w:val="20"/>
        </w:rPr>
        <w:tab/>
        <w:t xml:space="preserve">Nedílnou součástí Smlouvy jsou její přílohy, a to </w:t>
      </w:r>
    </w:p>
    <w:p w14:paraId="573E27EF" w14:textId="77777777"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příloha č. 1 - Technická specifikace dodávky,</w:t>
      </w:r>
    </w:p>
    <w:p w14:paraId="068ECFD3" w14:textId="77777777" w:rsidR="00DF710B" w:rsidRPr="009D201D" w:rsidRDefault="00DF710B" w:rsidP="00C2036B">
      <w:pPr>
        <w:pStyle w:val="Nadpis4"/>
        <w:spacing w:line="280" w:lineRule="atLeast"/>
        <w:ind w:left="1985" w:hanging="567"/>
        <w:rPr>
          <w:rFonts w:ascii="Arial" w:hAnsi="Arial" w:cs="Arial"/>
          <w:sz w:val="20"/>
        </w:rPr>
      </w:pPr>
      <w:permStart w:id="1607275012" w:edGrp="everyone"/>
      <w:r w:rsidRPr="009D201D">
        <w:rPr>
          <w:rFonts w:ascii="Arial" w:hAnsi="Arial" w:cs="Arial"/>
          <w:sz w:val="20"/>
        </w:rPr>
        <w:t>příloha č. 2 - smlouva dle § 51 odst. 6 Zákona (v případě sdružení více osob na straně Prodávajícího)</w:t>
      </w:r>
    </w:p>
    <w:permEnd w:id="1607275012"/>
    <w:p w14:paraId="2FC77685"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14.3</w:t>
      </w:r>
      <w:r w:rsidRPr="009D201D">
        <w:rPr>
          <w:rFonts w:ascii="Arial" w:hAnsi="Arial" w:cs="Arial"/>
          <w:sz w:val="20"/>
        </w:rPr>
        <w:tab/>
        <w:t>Tato Smlouva je vyhotovena ve čtyřech stejnopisech, z nichž každý má platnost originálu, každá smluvní strana obdrží po dvou z nich.</w:t>
      </w:r>
    </w:p>
    <w:p w14:paraId="121A8DE2"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14.4</w:t>
      </w:r>
      <w:r w:rsidRPr="009D201D">
        <w:rPr>
          <w:rFonts w:ascii="Arial" w:hAnsi="Arial" w:cs="Arial"/>
          <w:sz w:val="20"/>
        </w:rPr>
        <w:tab/>
        <w:t>Smluvní strany potvrzují, že si tuto Smlouvu před jejím podpisem přečetly a s jejím obsahem souhlasí, že Smlouva představuje úplnou dohodu mezi smluvními stranami a že Smlouva nebyla uzavřena v tísni za nápadně nevýhodných podmínek. Na důkaz toho připojují své podpisy.</w:t>
      </w:r>
    </w:p>
    <w:p w14:paraId="1FC1C81B" w14:textId="77777777" w:rsidR="00DF710B" w:rsidRPr="009D201D" w:rsidRDefault="00DF710B" w:rsidP="00C2036B">
      <w:pPr>
        <w:spacing w:line="280" w:lineRule="atLeast"/>
        <w:rPr>
          <w:rFonts w:ascii="Arial" w:hAnsi="Arial" w:cs="Arial"/>
          <w:sz w:val="20"/>
        </w:rPr>
      </w:pPr>
    </w:p>
    <w:p w14:paraId="682685B4" w14:textId="77777777" w:rsidR="00DF710B" w:rsidRDefault="00DF710B" w:rsidP="00C2036B">
      <w:pPr>
        <w:spacing w:line="280" w:lineRule="atLeast"/>
        <w:ind w:left="0"/>
        <w:rPr>
          <w:rFonts w:ascii="Arial" w:hAnsi="Arial" w:cs="Arial"/>
          <w:sz w:val="20"/>
        </w:rPr>
      </w:pPr>
    </w:p>
    <w:p w14:paraId="28E438B0" w14:textId="77777777" w:rsidR="00DF710B" w:rsidRDefault="00DF710B" w:rsidP="00C2036B">
      <w:pPr>
        <w:spacing w:line="280" w:lineRule="atLeast"/>
        <w:ind w:left="0"/>
        <w:rPr>
          <w:rFonts w:ascii="Arial" w:hAnsi="Arial" w:cs="Arial"/>
          <w:sz w:val="20"/>
        </w:rPr>
      </w:pPr>
    </w:p>
    <w:p w14:paraId="565F79CC" w14:textId="77777777" w:rsidR="00DF710B" w:rsidRDefault="00DF710B" w:rsidP="00C2036B">
      <w:pPr>
        <w:spacing w:line="280" w:lineRule="atLeast"/>
        <w:ind w:left="0"/>
        <w:rPr>
          <w:rFonts w:ascii="Arial" w:hAnsi="Arial" w:cs="Arial"/>
          <w:sz w:val="20"/>
        </w:rPr>
      </w:pPr>
    </w:p>
    <w:p w14:paraId="27D07A5A" w14:textId="77777777" w:rsidR="00DF710B" w:rsidRDefault="00DF710B" w:rsidP="00C2036B">
      <w:pPr>
        <w:spacing w:line="280" w:lineRule="atLeast"/>
        <w:ind w:left="0"/>
        <w:rPr>
          <w:rFonts w:ascii="Arial" w:hAnsi="Arial" w:cs="Arial"/>
          <w:sz w:val="20"/>
        </w:rPr>
      </w:pPr>
    </w:p>
    <w:p w14:paraId="03F2901D" w14:textId="77777777" w:rsidR="00DF710B" w:rsidRDefault="00DF710B" w:rsidP="00C2036B">
      <w:pPr>
        <w:spacing w:line="280" w:lineRule="atLeast"/>
        <w:ind w:left="0"/>
        <w:rPr>
          <w:rFonts w:ascii="Arial" w:hAnsi="Arial" w:cs="Arial"/>
          <w:sz w:val="20"/>
        </w:rPr>
      </w:pPr>
    </w:p>
    <w:p w14:paraId="0B8F4B9B" w14:textId="77777777" w:rsidR="00DF710B" w:rsidRPr="009D201D" w:rsidRDefault="00DF710B" w:rsidP="00C2036B">
      <w:pPr>
        <w:spacing w:line="280" w:lineRule="atLeast"/>
        <w:ind w:left="0"/>
        <w:rPr>
          <w:rFonts w:ascii="Arial" w:hAnsi="Arial" w:cs="Arial"/>
          <w:sz w:val="20"/>
        </w:rPr>
      </w:pPr>
    </w:p>
    <w:p w14:paraId="13542D16" w14:textId="77777777" w:rsidR="00DF710B" w:rsidRPr="009D201D" w:rsidRDefault="00DF710B" w:rsidP="00C2036B">
      <w:pPr>
        <w:spacing w:line="280" w:lineRule="atLeast"/>
        <w:rPr>
          <w:rFonts w:ascii="Arial" w:hAnsi="Arial" w:cs="Arial"/>
          <w:sz w:val="20"/>
        </w:rPr>
      </w:pPr>
      <w:r w:rsidRPr="009D201D">
        <w:rPr>
          <w:rFonts w:ascii="Arial" w:hAnsi="Arial" w:cs="Arial"/>
          <w:sz w:val="20"/>
        </w:rPr>
        <w:t>Datum:</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Datum:</w:t>
      </w:r>
      <w:r w:rsidRPr="009D201D">
        <w:rPr>
          <w:rFonts w:ascii="Arial" w:hAnsi="Arial" w:cs="Arial"/>
          <w:sz w:val="20"/>
        </w:rPr>
        <w:tab/>
      </w:r>
    </w:p>
    <w:p w14:paraId="1F526C2D" w14:textId="77777777" w:rsidR="00DF710B" w:rsidRPr="009D201D" w:rsidRDefault="00DF710B" w:rsidP="00C2036B">
      <w:pPr>
        <w:spacing w:line="280" w:lineRule="atLeast"/>
        <w:ind w:left="0"/>
        <w:rPr>
          <w:rFonts w:ascii="Arial" w:hAnsi="Arial" w:cs="Arial"/>
          <w:sz w:val="20"/>
        </w:rPr>
      </w:pPr>
    </w:p>
    <w:p w14:paraId="380CC341" w14:textId="77777777" w:rsidR="00DF710B" w:rsidRDefault="00DF710B" w:rsidP="00C2036B">
      <w:pPr>
        <w:spacing w:line="280" w:lineRule="atLeast"/>
        <w:rPr>
          <w:rFonts w:ascii="Arial" w:hAnsi="Arial" w:cs="Arial"/>
          <w:sz w:val="20"/>
        </w:rPr>
      </w:pPr>
      <w:r w:rsidRPr="009D201D">
        <w:rPr>
          <w:rFonts w:ascii="Arial" w:hAnsi="Arial" w:cs="Arial"/>
          <w:sz w:val="20"/>
        </w:rPr>
        <w:t>Kupující: Masarykova univerzita</w:t>
      </w:r>
      <w:r>
        <w:rPr>
          <w:rFonts w:ascii="Arial" w:hAnsi="Arial" w:cs="Arial"/>
          <w:sz w:val="20"/>
        </w:rPr>
        <w:t xml:space="preserve">, </w:t>
      </w:r>
      <w:r>
        <w:rPr>
          <w:rFonts w:ascii="Arial" w:hAnsi="Arial" w:cs="Arial"/>
          <w:sz w:val="20"/>
        </w:rPr>
        <w:tab/>
      </w:r>
      <w:r>
        <w:rPr>
          <w:rFonts w:ascii="Arial" w:hAnsi="Arial" w:cs="Arial"/>
          <w:sz w:val="20"/>
        </w:rPr>
        <w:tab/>
      </w:r>
      <w:r w:rsidRPr="009D201D">
        <w:rPr>
          <w:rFonts w:ascii="Arial" w:hAnsi="Arial" w:cs="Arial"/>
          <w:sz w:val="20"/>
        </w:rPr>
        <w:t xml:space="preserve">Prodávající: </w:t>
      </w:r>
      <w:permStart w:id="352059962" w:edGrp="everyone"/>
      <w:r w:rsidRPr="009D201D">
        <w:rPr>
          <w:rFonts w:ascii="Arial" w:hAnsi="Arial" w:cs="Arial"/>
          <w:sz w:val="20"/>
        </w:rPr>
        <w:fldChar w:fldCharType="begin">
          <w:ffData>
            <w:name w:val="Text18"/>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permEnd w:id="352059962"/>
    </w:p>
    <w:p w14:paraId="5CAB6456" w14:textId="77777777" w:rsidR="00DF710B" w:rsidRPr="009D201D" w:rsidRDefault="00DF710B" w:rsidP="00C2036B">
      <w:pPr>
        <w:spacing w:line="280" w:lineRule="atLeast"/>
        <w:rPr>
          <w:rFonts w:ascii="Arial" w:hAnsi="Arial" w:cs="Arial"/>
          <w:sz w:val="20"/>
        </w:rPr>
      </w:pPr>
      <w:r>
        <w:rPr>
          <w:rFonts w:ascii="Arial" w:hAnsi="Arial" w:cs="Arial"/>
          <w:sz w:val="20"/>
        </w:rPr>
        <w:t>Přírodovědecká fakulta</w:t>
      </w:r>
      <w:r w:rsidRPr="009D201D">
        <w:rPr>
          <w:rFonts w:ascii="Arial" w:hAnsi="Arial" w:cs="Arial"/>
          <w:sz w:val="20"/>
        </w:rPr>
        <w:tab/>
      </w:r>
    </w:p>
    <w:p w14:paraId="36351B46" w14:textId="77777777" w:rsidR="00DF710B" w:rsidRPr="009D201D" w:rsidRDefault="00DF710B" w:rsidP="00C2036B">
      <w:pPr>
        <w:spacing w:line="280" w:lineRule="atLeast"/>
        <w:rPr>
          <w:rFonts w:ascii="Arial" w:hAnsi="Arial" w:cs="Arial"/>
          <w:sz w:val="20"/>
        </w:rPr>
      </w:pPr>
      <w:r w:rsidRPr="009D201D">
        <w:rPr>
          <w:rFonts w:ascii="Arial" w:hAnsi="Arial" w:cs="Arial"/>
          <w:b/>
          <w:bCs/>
          <w:kern w:val="36"/>
          <w:sz w:val="20"/>
          <w:lang w:eastAsia="cs-CZ"/>
        </w:rPr>
        <w:t xml:space="preserve">doc. RNDr. Jaromír </w:t>
      </w:r>
      <w:proofErr w:type="spellStart"/>
      <w:r w:rsidRPr="009D201D">
        <w:rPr>
          <w:rFonts w:ascii="Arial" w:hAnsi="Arial" w:cs="Arial"/>
          <w:b/>
          <w:bCs/>
          <w:kern w:val="36"/>
          <w:sz w:val="20"/>
          <w:lang w:eastAsia="cs-CZ"/>
        </w:rPr>
        <w:t>Leichmann</w:t>
      </w:r>
      <w:proofErr w:type="spellEnd"/>
      <w:r w:rsidRPr="009D201D">
        <w:rPr>
          <w:rFonts w:ascii="Arial" w:hAnsi="Arial" w:cs="Arial"/>
          <w:b/>
          <w:bCs/>
          <w:kern w:val="36"/>
          <w:sz w:val="20"/>
          <w:lang w:eastAsia="cs-CZ"/>
        </w:rPr>
        <w:t>, Dr., děkan</w:t>
      </w:r>
    </w:p>
    <w:p w14:paraId="2E6412B7" w14:textId="77777777" w:rsidR="00DF710B" w:rsidRPr="009D201D" w:rsidRDefault="00DF710B" w:rsidP="00C2036B">
      <w:pPr>
        <w:spacing w:line="280" w:lineRule="atLeast"/>
        <w:rPr>
          <w:rFonts w:ascii="Arial" w:hAnsi="Arial" w:cs="Arial"/>
          <w:sz w:val="20"/>
        </w:rPr>
      </w:pPr>
      <w:r w:rsidRPr="009D201D">
        <w:rPr>
          <w:rFonts w:ascii="Arial" w:hAnsi="Arial" w:cs="Arial"/>
          <w:sz w:val="20"/>
        </w:rPr>
        <w:t>Podpis:</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Podpis:</w:t>
      </w:r>
      <w:r w:rsidRPr="009D201D">
        <w:rPr>
          <w:rFonts w:ascii="Arial" w:hAnsi="Arial" w:cs="Arial"/>
          <w:sz w:val="20"/>
        </w:rPr>
        <w:tab/>
      </w:r>
      <w:r w:rsidRPr="009D201D">
        <w:rPr>
          <w:rFonts w:ascii="Arial" w:hAnsi="Arial" w:cs="Arial"/>
          <w:sz w:val="20"/>
        </w:rPr>
        <w:tab/>
      </w:r>
    </w:p>
    <w:p w14:paraId="502EB87E" w14:textId="77777777" w:rsidR="00DF710B" w:rsidRPr="009D201D" w:rsidRDefault="00DF710B" w:rsidP="00C2036B">
      <w:pPr>
        <w:spacing w:line="280" w:lineRule="atLeast"/>
        <w:rPr>
          <w:rFonts w:ascii="Arial" w:hAnsi="Arial" w:cs="Arial"/>
          <w:sz w:val="20"/>
        </w:rPr>
      </w:pPr>
    </w:p>
    <w:p w14:paraId="2B689497" w14:textId="77777777" w:rsidR="00DF710B" w:rsidRPr="009D201D" w:rsidRDefault="00DF710B" w:rsidP="00C2036B">
      <w:pPr>
        <w:spacing w:line="280" w:lineRule="atLeast"/>
        <w:rPr>
          <w:rFonts w:ascii="Arial" w:hAnsi="Arial" w:cs="Arial"/>
          <w:sz w:val="20"/>
        </w:rPr>
      </w:pPr>
    </w:p>
    <w:p w14:paraId="66191E06" w14:textId="77777777" w:rsidR="00DF710B" w:rsidRPr="009D201D" w:rsidRDefault="00DF710B" w:rsidP="00C2036B">
      <w:pPr>
        <w:spacing w:line="280" w:lineRule="atLeast"/>
        <w:rPr>
          <w:rFonts w:ascii="Arial" w:hAnsi="Arial" w:cs="Arial"/>
          <w:sz w:val="20"/>
        </w:rPr>
      </w:pPr>
      <w:r w:rsidRPr="009D201D">
        <w:rPr>
          <w:rFonts w:ascii="Arial" w:hAnsi="Arial" w:cs="Arial"/>
          <w:sz w:val="20"/>
        </w:rPr>
        <w:tab/>
      </w:r>
    </w:p>
    <w:p w14:paraId="6CA1BCB8" w14:textId="77777777" w:rsidR="00DF710B" w:rsidRPr="009D201D" w:rsidRDefault="00DF710B" w:rsidP="00C2036B">
      <w:pPr>
        <w:pStyle w:val="bllzaklad"/>
        <w:keepNext/>
        <w:spacing w:before="40" w:after="40" w:line="280" w:lineRule="atLeast"/>
        <w:ind w:left="360"/>
        <w:jc w:val="left"/>
        <w:rPr>
          <w:rFonts w:ascii="Arial" w:hAnsi="Arial" w:cs="Arial"/>
          <w:sz w:val="18"/>
        </w:rPr>
      </w:pPr>
      <w:r w:rsidRPr="009D201D">
        <w:rPr>
          <w:rFonts w:ascii="Arial" w:hAnsi="Arial" w:cs="Arial"/>
          <w:sz w:val="18"/>
        </w:rPr>
        <w:br w:type="page"/>
      </w:r>
    </w:p>
    <w:p w14:paraId="13D1D84E" w14:textId="77777777" w:rsidR="00DF710B" w:rsidRDefault="00DF710B" w:rsidP="00DF6322">
      <w:pPr>
        <w:pStyle w:val="bllzaklad"/>
        <w:keepNext/>
        <w:spacing w:before="40" w:after="40" w:line="280" w:lineRule="atLeast"/>
        <w:jc w:val="left"/>
        <w:rPr>
          <w:rFonts w:ascii="Arial" w:hAnsi="Arial" w:cs="Arial"/>
          <w:sz w:val="20"/>
          <w:szCs w:val="20"/>
        </w:rPr>
      </w:pPr>
      <w:r w:rsidRPr="00E4198F">
        <w:rPr>
          <w:rFonts w:ascii="Arial" w:hAnsi="Arial" w:cs="Arial"/>
          <w:sz w:val="20"/>
          <w:szCs w:val="20"/>
        </w:rPr>
        <w:lastRenderedPageBreak/>
        <w:t>Příloha 1:</w:t>
      </w:r>
      <w:r w:rsidRPr="00E4198F">
        <w:rPr>
          <w:rFonts w:ascii="Arial" w:hAnsi="Arial" w:cs="Arial"/>
          <w:sz w:val="20"/>
          <w:szCs w:val="20"/>
        </w:rPr>
        <w:tab/>
        <w:t>Technická specifikace dodávky</w:t>
      </w:r>
    </w:p>
    <w:p w14:paraId="7463ECBE" w14:textId="77777777" w:rsidR="00CF7D3D" w:rsidRDefault="00CF7D3D" w:rsidP="00DF6322">
      <w:pPr>
        <w:pStyle w:val="bllzaklad"/>
        <w:keepNext/>
        <w:spacing w:before="40" w:after="40" w:line="280" w:lineRule="atLeast"/>
        <w:jc w:val="left"/>
        <w:rPr>
          <w:rFonts w:ascii="Arial" w:hAnsi="Arial" w:cs="Arial"/>
          <w:sz w:val="20"/>
          <w:szCs w:val="20"/>
        </w:rPr>
      </w:pPr>
    </w:p>
    <w:p w14:paraId="387E2F02" w14:textId="77777777" w:rsidR="009423E9" w:rsidRDefault="009423E9" w:rsidP="009423E9">
      <w:pPr>
        <w:rPr>
          <w:rFonts w:ascii="Times New Roman" w:hAnsi="Times New Roman" w:cs="Times New Roman"/>
          <w:b/>
          <w:bCs/>
        </w:rPr>
      </w:pPr>
      <w:proofErr w:type="spellStart"/>
      <w:r>
        <w:rPr>
          <w:rFonts w:ascii="Times New Roman" w:hAnsi="Times New Roman" w:cs="Times New Roman"/>
          <w:b/>
          <w:bCs/>
        </w:rPr>
        <w:t>Antivibrační</w:t>
      </w:r>
      <w:proofErr w:type="spellEnd"/>
      <w:r>
        <w:rPr>
          <w:rFonts w:ascii="Times New Roman" w:hAnsi="Times New Roman" w:cs="Times New Roman"/>
          <w:b/>
          <w:bCs/>
        </w:rPr>
        <w:t xml:space="preserve"> stůl</w:t>
      </w:r>
    </w:p>
    <w:p w14:paraId="5BDE2E7A" w14:textId="77777777" w:rsidR="009423E9" w:rsidRPr="0013475F" w:rsidRDefault="009423E9" w:rsidP="009423E9">
      <w:pPr>
        <w:rPr>
          <w:rFonts w:ascii="Arial" w:hAnsi="Arial" w:cs="Arial"/>
          <w:bCs/>
          <w:i/>
          <w:sz w:val="20"/>
          <w:szCs w:val="20"/>
        </w:rPr>
      </w:pPr>
      <w:r w:rsidRPr="0013475F">
        <w:rPr>
          <w:rFonts w:ascii="Arial" w:hAnsi="Arial" w:cs="Arial"/>
          <w:bCs/>
          <w:i/>
          <w:sz w:val="20"/>
          <w:szCs w:val="20"/>
        </w:rPr>
        <w:t xml:space="preserve">Předpokládaná cena </w:t>
      </w:r>
      <w:r>
        <w:rPr>
          <w:rFonts w:ascii="Arial" w:hAnsi="Arial" w:cs="Arial"/>
          <w:bCs/>
          <w:i/>
          <w:sz w:val="20"/>
          <w:szCs w:val="20"/>
        </w:rPr>
        <w:t>pro účel zadávacího řízení 5</w:t>
      </w:r>
      <w:r w:rsidRPr="0013475F">
        <w:rPr>
          <w:rFonts w:ascii="Arial" w:hAnsi="Arial" w:cs="Arial"/>
          <w:bCs/>
          <w:i/>
          <w:sz w:val="20"/>
          <w:szCs w:val="20"/>
        </w:rPr>
        <w:t>0.000,- Kč bez DPH</w:t>
      </w:r>
      <w:r>
        <w:rPr>
          <w:rFonts w:ascii="Arial" w:hAnsi="Arial" w:cs="Arial"/>
          <w:bCs/>
          <w:i/>
          <w:sz w:val="20"/>
          <w:szCs w:val="20"/>
        </w:rPr>
        <w:t>.</w:t>
      </w:r>
    </w:p>
    <w:p w14:paraId="75A9D47C" w14:textId="77777777" w:rsidR="009423E9" w:rsidRPr="00122B48" w:rsidRDefault="009423E9" w:rsidP="009423E9">
      <w:pPr>
        <w:tabs>
          <w:tab w:val="left" w:pos="2400"/>
        </w:tabs>
        <w:spacing w:line="280" w:lineRule="atLeast"/>
        <w:ind w:left="0"/>
        <w:rPr>
          <w:rFonts w:ascii="Arial" w:hAnsi="Arial" w:cs="Arial"/>
          <w:sz w:val="20"/>
          <w:szCs w:val="20"/>
        </w:rPr>
      </w:pPr>
      <w:r>
        <w:rPr>
          <w:rFonts w:ascii="Arial" w:hAnsi="Arial" w:cs="Arial"/>
          <w:sz w:val="20"/>
          <w:szCs w:val="20"/>
        </w:rPr>
        <w:tab/>
      </w:r>
    </w:p>
    <w:p w14:paraId="0F4994E8" w14:textId="77777777" w:rsidR="009423E9" w:rsidRPr="00122B48" w:rsidRDefault="009423E9" w:rsidP="009423E9">
      <w:pPr>
        <w:numPr>
          <w:ilvl w:val="0"/>
          <w:numId w:val="16"/>
        </w:numPr>
        <w:spacing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14:paraId="14E24580" w14:textId="77777777" w:rsidR="009423E9" w:rsidRPr="00122B48" w:rsidRDefault="009423E9" w:rsidP="009423E9">
      <w:pPr>
        <w:suppressAutoHyphens/>
        <w:spacing w:line="280" w:lineRule="atLeast"/>
        <w:ind w:left="0"/>
        <w:rPr>
          <w:rFonts w:ascii="Arial" w:hAnsi="Arial" w:cs="Arial"/>
          <w:sz w:val="22"/>
          <w:szCs w:val="22"/>
        </w:rPr>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9423E9" w:rsidRPr="00426A84" w14:paraId="7A79B971" w14:textId="77777777" w:rsidTr="00414189">
        <w:tc>
          <w:tcPr>
            <w:tcW w:w="4782" w:type="dxa"/>
          </w:tcPr>
          <w:p w14:paraId="47910256" w14:textId="77777777" w:rsidR="009423E9" w:rsidRPr="000069EC" w:rsidRDefault="009423E9" w:rsidP="00414189">
            <w:pPr>
              <w:suppressAutoHyphens/>
              <w:ind w:left="0"/>
              <w:rPr>
                <w:rFonts w:ascii="Arial" w:hAnsi="Arial" w:cs="Arial"/>
                <w:b/>
                <w:bCs/>
                <w:sz w:val="20"/>
                <w:szCs w:val="20"/>
              </w:rPr>
            </w:pPr>
            <w:r w:rsidRPr="000069EC">
              <w:rPr>
                <w:rFonts w:ascii="Arial" w:hAnsi="Arial" w:cs="Arial"/>
                <w:b/>
                <w:bCs/>
                <w:sz w:val="20"/>
                <w:szCs w:val="20"/>
              </w:rPr>
              <w:t>Minimální požadované technické parametry</w:t>
            </w:r>
          </w:p>
          <w:p w14:paraId="211377FC" w14:textId="77777777" w:rsidR="009423E9" w:rsidRPr="000069EC" w:rsidRDefault="009423E9" w:rsidP="00414189">
            <w:pPr>
              <w:suppressAutoHyphens/>
              <w:ind w:left="0"/>
              <w:rPr>
                <w:rFonts w:ascii="Arial" w:hAnsi="Arial" w:cs="Arial"/>
                <w:b/>
                <w:bCs/>
                <w:sz w:val="20"/>
                <w:szCs w:val="20"/>
              </w:rPr>
            </w:pPr>
          </w:p>
        </w:tc>
        <w:tc>
          <w:tcPr>
            <w:tcW w:w="4858" w:type="dxa"/>
          </w:tcPr>
          <w:p w14:paraId="02EEB0C1" w14:textId="77777777" w:rsidR="009423E9" w:rsidRPr="000069EC" w:rsidRDefault="009423E9" w:rsidP="00414189">
            <w:pPr>
              <w:suppressAutoHyphens/>
              <w:ind w:left="0"/>
              <w:rPr>
                <w:rFonts w:ascii="Arial" w:hAnsi="Arial" w:cs="Arial"/>
                <w:b/>
                <w:bCs/>
                <w:sz w:val="20"/>
                <w:szCs w:val="20"/>
              </w:rPr>
            </w:pPr>
            <w:r w:rsidRPr="000069EC">
              <w:rPr>
                <w:rFonts w:ascii="Arial" w:hAnsi="Arial" w:cs="Arial"/>
                <w:b/>
                <w:bCs/>
                <w:sz w:val="20"/>
                <w:szCs w:val="20"/>
              </w:rPr>
              <w:t>Technické parametry nabízené dodavatelem*</w:t>
            </w:r>
          </w:p>
          <w:p w14:paraId="19FF840D" w14:textId="77777777" w:rsidR="009423E9" w:rsidRPr="000069EC" w:rsidRDefault="009423E9" w:rsidP="00414189">
            <w:pPr>
              <w:suppressAutoHyphens/>
              <w:ind w:left="0"/>
              <w:rPr>
                <w:rFonts w:ascii="Arial" w:hAnsi="Arial" w:cs="Arial"/>
                <w:b/>
                <w:bCs/>
                <w:sz w:val="20"/>
                <w:szCs w:val="20"/>
              </w:rPr>
            </w:pPr>
          </w:p>
        </w:tc>
      </w:tr>
      <w:tr w:rsidR="009423E9" w:rsidRPr="00426A84" w14:paraId="54D37753" w14:textId="77777777" w:rsidTr="00414189">
        <w:tc>
          <w:tcPr>
            <w:tcW w:w="4782" w:type="dxa"/>
          </w:tcPr>
          <w:p w14:paraId="2ACC2946" w14:textId="1EEDCDCD" w:rsidR="009423E9" w:rsidRPr="0010199B" w:rsidRDefault="009423E9" w:rsidP="0010199B">
            <w:pPr>
              <w:tabs>
                <w:tab w:val="left" w:pos="3720"/>
              </w:tabs>
              <w:ind w:left="0"/>
              <w:jc w:val="left"/>
              <w:rPr>
                <w:rFonts w:ascii="Arial" w:hAnsi="Arial" w:cs="Arial"/>
                <w:color w:val="000000"/>
                <w:sz w:val="20"/>
                <w:szCs w:val="20"/>
              </w:rPr>
            </w:pPr>
            <w:r w:rsidRPr="0010199B">
              <w:rPr>
                <w:rFonts w:ascii="Arial" w:hAnsi="Arial" w:cs="Arial"/>
                <w:sz w:val="20"/>
                <w:szCs w:val="20"/>
              </w:rPr>
              <w:t xml:space="preserve">Stůl </w:t>
            </w:r>
            <w:r w:rsidR="0010199B" w:rsidRPr="0010199B">
              <w:rPr>
                <w:rFonts w:ascii="Arial" w:hAnsi="Arial" w:cs="Arial"/>
                <w:sz w:val="20"/>
                <w:szCs w:val="20"/>
              </w:rPr>
              <w:t>musí</w:t>
            </w:r>
            <w:r w:rsidRPr="0010199B">
              <w:rPr>
                <w:rFonts w:ascii="Arial" w:hAnsi="Arial" w:cs="Arial"/>
                <w:sz w:val="20"/>
                <w:szCs w:val="20"/>
              </w:rPr>
              <w:t xml:space="preserve"> být tvořen vibračně odizolovanou plochou (mramorová deska), kterou lze podle požadavku zákazníka zvětšit až na rozměr 1000 x 740 mm pro </w:t>
            </w:r>
            <w:proofErr w:type="gramStart"/>
            <w:r w:rsidRPr="0010199B">
              <w:rPr>
                <w:rFonts w:ascii="Arial" w:hAnsi="Arial" w:cs="Arial"/>
                <w:sz w:val="20"/>
                <w:szCs w:val="20"/>
              </w:rPr>
              <w:t>umístění  mikroskopu</w:t>
            </w:r>
            <w:proofErr w:type="gramEnd"/>
            <w:r w:rsidRPr="0010199B">
              <w:rPr>
                <w:rFonts w:ascii="Arial" w:hAnsi="Arial" w:cs="Arial"/>
                <w:sz w:val="20"/>
                <w:szCs w:val="20"/>
              </w:rPr>
              <w:t>.</w:t>
            </w:r>
            <w:r w:rsidRPr="0010199B">
              <w:rPr>
                <w:rFonts w:ascii="Arial" w:hAnsi="Arial" w:cs="Arial"/>
                <w:color w:val="000000"/>
                <w:sz w:val="20"/>
                <w:szCs w:val="20"/>
              </w:rPr>
              <w:tab/>
            </w:r>
          </w:p>
        </w:tc>
        <w:tc>
          <w:tcPr>
            <w:tcW w:w="4858" w:type="dxa"/>
          </w:tcPr>
          <w:p w14:paraId="75583AC4" w14:textId="77777777" w:rsidR="009423E9" w:rsidRPr="000069EC" w:rsidRDefault="009423E9" w:rsidP="00414189">
            <w:pPr>
              <w:pStyle w:val="Bezmezer"/>
              <w:rPr>
                <w:rFonts w:ascii="Arial" w:hAnsi="Arial" w:cs="Arial"/>
                <w:sz w:val="20"/>
                <w:szCs w:val="20"/>
              </w:rPr>
            </w:pPr>
          </w:p>
        </w:tc>
      </w:tr>
      <w:tr w:rsidR="009423E9" w:rsidRPr="00426A84" w14:paraId="26CFD32A" w14:textId="77777777" w:rsidTr="00414189">
        <w:tc>
          <w:tcPr>
            <w:tcW w:w="4782" w:type="dxa"/>
          </w:tcPr>
          <w:p w14:paraId="4F958A63" w14:textId="77777777" w:rsidR="009423E9" w:rsidRPr="0010199B" w:rsidRDefault="009423E9" w:rsidP="00414189">
            <w:pPr>
              <w:ind w:left="0"/>
              <w:rPr>
                <w:rFonts w:ascii="Arial" w:hAnsi="Arial" w:cs="Arial"/>
                <w:sz w:val="20"/>
                <w:szCs w:val="20"/>
              </w:rPr>
            </w:pPr>
            <w:r w:rsidRPr="0010199B">
              <w:rPr>
                <w:rFonts w:ascii="Arial" w:hAnsi="Arial" w:cs="Arial"/>
                <w:sz w:val="20"/>
                <w:szCs w:val="20"/>
              </w:rPr>
              <w:t>Druhá část je tvořena vlastní pracovní plochou (zpravidla dřevěná deska), která je oddělena od mramorové desky vibračně izolované. Na této desce lze pracovat na PC, připravovat vzorky, apod</w:t>
            </w:r>
            <w:r w:rsidR="00A31443" w:rsidRPr="0010199B">
              <w:rPr>
                <w:rFonts w:ascii="Arial" w:hAnsi="Arial" w:cs="Arial"/>
                <w:sz w:val="20"/>
                <w:szCs w:val="20"/>
              </w:rPr>
              <w:t xml:space="preserve">., aniž by došlo k </w:t>
            </w:r>
            <w:r w:rsidRPr="0010199B">
              <w:rPr>
                <w:rFonts w:ascii="Arial" w:hAnsi="Arial" w:cs="Arial"/>
                <w:sz w:val="20"/>
                <w:szCs w:val="20"/>
              </w:rPr>
              <w:t>ovlivnění funkcí přístrojů umístěných na odizolované ploše během své práce.</w:t>
            </w:r>
          </w:p>
          <w:p w14:paraId="36EACCA2" w14:textId="77777777" w:rsidR="009423E9" w:rsidRPr="0010199B" w:rsidRDefault="009423E9" w:rsidP="00414189">
            <w:pPr>
              <w:pStyle w:val="Bezmezer"/>
              <w:snapToGrid w:val="0"/>
              <w:ind w:left="34"/>
              <w:rPr>
                <w:rFonts w:ascii="Arial" w:hAnsi="Arial" w:cs="Arial"/>
                <w:color w:val="000000"/>
                <w:sz w:val="20"/>
                <w:szCs w:val="20"/>
              </w:rPr>
            </w:pPr>
          </w:p>
        </w:tc>
        <w:tc>
          <w:tcPr>
            <w:tcW w:w="4858" w:type="dxa"/>
          </w:tcPr>
          <w:p w14:paraId="68B9466E" w14:textId="77777777" w:rsidR="009423E9" w:rsidRPr="000069EC" w:rsidRDefault="009423E9" w:rsidP="00414189">
            <w:pPr>
              <w:pStyle w:val="Bezmezer"/>
              <w:ind w:left="0"/>
              <w:rPr>
                <w:rFonts w:ascii="Arial" w:hAnsi="Arial" w:cs="Arial"/>
                <w:sz w:val="20"/>
                <w:szCs w:val="20"/>
              </w:rPr>
            </w:pPr>
          </w:p>
        </w:tc>
      </w:tr>
      <w:tr w:rsidR="009423E9" w:rsidRPr="00426A84" w14:paraId="0B47702D" w14:textId="77777777" w:rsidTr="00414189">
        <w:tc>
          <w:tcPr>
            <w:tcW w:w="4782" w:type="dxa"/>
          </w:tcPr>
          <w:p w14:paraId="0DE4A6A3" w14:textId="77777777" w:rsidR="009423E9" w:rsidRPr="00B341FC" w:rsidRDefault="009423E9" w:rsidP="00414189">
            <w:pPr>
              <w:ind w:left="0"/>
              <w:rPr>
                <w:rFonts w:ascii="Arial" w:hAnsi="Arial" w:cs="Arial"/>
                <w:color w:val="000000"/>
                <w:sz w:val="20"/>
                <w:szCs w:val="20"/>
              </w:rPr>
            </w:pPr>
          </w:p>
        </w:tc>
        <w:tc>
          <w:tcPr>
            <w:tcW w:w="4858" w:type="dxa"/>
          </w:tcPr>
          <w:p w14:paraId="17D96D6B" w14:textId="77777777" w:rsidR="009423E9" w:rsidRPr="000069EC" w:rsidRDefault="009423E9" w:rsidP="00414189">
            <w:pPr>
              <w:pStyle w:val="Bezmezer"/>
              <w:rPr>
                <w:rFonts w:ascii="Arial" w:hAnsi="Arial" w:cs="Arial"/>
                <w:sz w:val="20"/>
                <w:szCs w:val="20"/>
              </w:rPr>
            </w:pPr>
          </w:p>
        </w:tc>
      </w:tr>
    </w:tbl>
    <w:p w14:paraId="4EA71AB4" w14:textId="77777777" w:rsidR="009423E9" w:rsidRDefault="009423E9" w:rsidP="009423E9">
      <w:pPr>
        <w:suppressAutoHyphens/>
        <w:spacing w:line="280" w:lineRule="atLeast"/>
        <w:ind w:left="0"/>
        <w:rPr>
          <w:rFonts w:ascii="Arial" w:hAnsi="Arial" w:cs="Arial"/>
          <w:i/>
          <w:iCs/>
          <w:sz w:val="18"/>
          <w:szCs w:val="18"/>
        </w:rPr>
      </w:pPr>
    </w:p>
    <w:p w14:paraId="7BB8599B" w14:textId="77777777" w:rsidR="009423E9" w:rsidRDefault="009423E9" w:rsidP="009423E9">
      <w:pPr>
        <w:suppressAutoHyphens/>
        <w:spacing w:line="280" w:lineRule="atLeast"/>
        <w:ind w:left="0"/>
        <w:rPr>
          <w:rFonts w:ascii="Arial" w:hAnsi="Arial" w:cs="Arial"/>
          <w:i/>
          <w:iCs/>
          <w:sz w:val="18"/>
          <w:szCs w:val="18"/>
        </w:rPr>
      </w:pPr>
      <w:r w:rsidRPr="00122B48">
        <w:rPr>
          <w:rFonts w:ascii="Arial" w:hAnsi="Arial" w:cs="Arial"/>
          <w:i/>
          <w:iCs/>
          <w:sz w:val="18"/>
          <w:szCs w:val="18"/>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14:paraId="6A5296ED" w14:textId="77777777" w:rsidR="009423E9" w:rsidRPr="00122B48" w:rsidRDefault="009423E9" w:rsidP="009423E9">
      <w:pPr>
        <w:spacing w:line="280" w:lineRule="atLeast"/>
        <w:rPr>
          <w:rFonts w:ascii="Arial" w:hAnsi="Arial" w:cs="Arial"/>
          <w:sz w:val="20"/>
          <w:szCs w:val="20"/>
        </w:rPr>
      </w:pPr>
    </w:p>
    <w:p w14:paraId="7D74F99B" w14:textId="77777777" w:rsidR="009423E9" w:rsidRPr="00122B48" w:rsidRDefault="009423E9" w:rsidP="009423E9">
      <w:pPr>
        <w:spacing w:line="280" w:lineRule="atLeast"/>
        <w:rPr>
          <w:rFonts w:ascii="Arial" w:hAnsi="Arial" w:cs="Arial"/>
          <w:sz w:val="20"/>
          <w:szCs w:val="20"/>
        </w:rPr>
      </w:pPr>
      <w:r w:rsidRPr="00122B48">
        <w:rPr>
          <w:rFonts w:ascii="Arial" w:hAnsi="Arial" w:cs="Arial"/>
          <w:sz w:val="20"/>
          <w:szCs w:val="20"/>
        </w:rPr>
        <w:t>Prodávající prohlašuje, že dodávka tvořená výše uvedenými zařízeními bude vyhovovat všem požadavkům Kupujícího uvedeným v bodě 1 této přílohy. Pokud by se v průběhu přípravy a realizace dodávky ukázalo, že ke splnění požadavků Kupujícího uvedených v bodě 1 této přílohy jsou nezbytná další zařízení či práce, zavazuje se Prodávající dodat tato zařízení a provést tyto práce jako součást své dodávky bez zvýšení Kupní ceny (zmíněné dodávky a práce nebudou mít charakter víceprací)</w:t>
      </w:r>
      <w:r>
        <w:rPr>
          <w:rFonts w:ascii="Arial" w:hAnsi="Arial" w:cs="Arial"/>
          <w:sz w:val="20"/>
          <w:szCs w:val="20"/>
        </w:rPr>
        <w:t>.</w:t>
      </w:r>
    </w:p>
    <w:p w14:paraId="0B98A4A6" w14:textId="77777777" w:rsidR="009423E9" w:rsidRDefault="009423E9" w:rsidP="009423E9">
      <w:pPr>
        <w:rPr>
          <w:rFonts w:cs="Times New Roman"/>
        </w:rPr>
      </w:pPr>
    </w:p>
    <w:p w14:paraId="79F13929" w14:textId="77777777" w:rsidR="00221F0F" w:rsidRDefault="00221F0F" w:rsidP="00221F0F">
      <w:pPr>
        <w:outlineLvl w:val="0"/>
        <w:rPr>
          <w:rFonts w:ascii="Arial" w:hAnsi="Arial" w:cs="Arial"/>
          <w:b/>
          <w:sz w:val="22"/>
          <w:szCs w:val="22"/>
        </w:rPr>
      </w:pPr>
      <w:r>
        <w:rPr>
          <w:rFonts w:ascii="Arial" w:hAnsi="Arial" w:cs="Arial"/>
          <w:sz w:val="20"/>
          <w:szCs w:val="20"/>
        </w:rPr>
        <w:br w:type="page"/>
      </w:r>
      <w:r>
        <w:rPr>
          <w:rFonts w:ascii="Arial" w:hAnsi="Arial" w:cs="Arial"/>
          <w:b/>
          <w:sz w:val="22"/>
          <w:szCs w:val="22"/>
        </w:rPr>
        <w:lastRenderedPageBreak/>
        <w:t>Stolní ochranné boxy 6ks</w:t>
      </w:r>
    </w:p>
    <w:p w14:paraId="362AD753" w14:textId="77777777" w:rsidR="00221F0F" w:rsidRPr="0013475F" w:rsidRDefault="00221F0F" w:rsidP="00221F0F">
      <w:pPr>
        <w:rPr>
          <w:rFonts w:ascii="Arial" w:hAnsi="Arial" w:cs="Arial"/>
          <w:bCs/>
          <w:i/>
          <w:sz w:val="20"/>
          <w:szCs w:val="20"/>
        </w:rPr>
      </w:pPr>
      <w:r w:rsidRPr="0013475F">
        <w:rPr>
          <w:rFonts w:ascii="Arial" w:hAnsi="Arial" w:cs="Arial"/>
          <w:bCs/>
          <w:i/>
          <w:sz w:val="20"/>
          <w:szCs w:val="20"/>
        </w:rPr>
        <w:t xml:space="preserve">Předpokládaná cena </w:t>
      </w:r>
      <w:r>
        <w:rPr>
          <w:rFonts w:ascii="Arial" w:hAnsi="Arial" w:cs="Arial"/>
          <w:bCs/>
          <w:i/>
          <w:sz w:val="20"/>
          <w:szCs w:val="20"/>
        </w:rPr>
        <w:t>pro účel zadávacího řízení 28</w:t>
      </w:r>
      <w:r w:rsidRPr="0013475F">
        <w:rPr>
          <w:rFonts w:ascii="Arial" w:hAnsi="Arial" w:cs="Arial"/>
          <w:bCs/>
          <w:i/>
          <w:sz w:val="20"/>
          <w:szCs w:val="20"/>
        </w:rPr>
        <w:t>0.000,- Kč bez DPH</w:t>
      </w:r>
      <w:r>
        <w:rPr>
          <w:rFonts w:ascii="Arial" w:hAnsi="Arial" w:cs="Arial"/>
          <w:bCs/>
          <w:i/>
          <w:sz w:val="20"/>
          <w:szCs w:val="20"/>
        </w:rPr>
        <w:t>.</w:t>
      </w:r>
    </w:p>
    <w:p w14:paraId="249367B1" w14:textId="77777777" w:rsidR="00221F0F" w:rsidRPr="00F41D78" w:rsidRDefault="00221F0F" w:rsidP="00221F0F">
      <w:pPr>
        <w:rPr>
          <w:rFonts w:ascii="Arial" w:hAnsi="Arial" w:cs="Arial"/>
          <w:sz w:val="22"/>
          <w:szCs w:val="22"/>
        </w:rPr>
      </w:pPr>
    </w:p>
    <w:p w14:paraId="45FDB14A" w14:textId="77777777" w:rsidR="00221F0F" w:rsidRPr="00F41D78" w:rsidRDefault="00221F0F" w:rsidP="00221F0F">
      <w:pPr>
        <w:rPr>
          <w:rFonts w:ascii="Arial" w:hAnsi="Arial" w:cs="Arial"/>
          <w:sz w:val="22"/>
          <w:szCs w:val="22"/>
        </w:rPr>
      </w:pPr>
      <w:r w:rsidRPr="00F41D78">
        <w:rPr>
          <w:rFonts w:ascii="Arial" w:hAnsi="Arial" w:cs="Arial"/>
          <w:sz w:val="22"/>
          <w:szCs w:val="22"/>
        </w:rPr>
        <w:t>Boxy pro přípravu reakčních směsí pro polymerázovou řetězovou reakci nebo práci s RNA zajišťující ochranu vzorku automatickou programovatelnou dekontaminací UV zářením</w:t>
      </w:r>
    </w:p>
    <w:p w14:paraId="3087425E" w14:textId="77777777" w:rsidR="00221F0F" w:rsidRPr="00F41D78" w:rsidRDefault="00221F0F" w:rsidP="00221F0F">
      <w:pPr>
        <w:spacing w:line="280" w:lineRule="atLeast"/>
        <w:ind w:left="0"/>
        <w:rPr>
          <w:rFonts w:ascii="Arial" w:hAnsi="Arial" w:cs="Arial"/>
          <w:sz w:val="22"/>
          <w:szCs w:val="22"/>
        </w:rPr>
      </w:pPr>
    </w:p>
    <w:p w14:paraId="5009EBDC" w14:textId="77777777" w:rsidR="00221F0F" w:rsidRPr="00F41D78" w:rsidRDefault="00221F0F" w:rsidP="00221F0F">
      <w:pPr>
        <w:numPr>
          <w:ilvl w:val="0"/>
          <w:numId w:val="16"/>
        </w:numPr>
        <w:spacing w:line="280" w:lineRule="atLeast"/>
        <w:rPr>
          <w:rFonts w:ascii="Arial" w:hAnsi="Arial" w:cs="Arial"/>
          <w:sz w:val="22"/>
          <w:szCs w:val="22"/>
        </w:rPr>
      </w:pPr>
      <w:r w:rsidRPr="00F41D78">
        <w:rPr>
          <w:rFonts w:ascii="Arial" w:hAnsi="Arial" w:cs="Arial"/>
          <w:sz w:val="22"/>
          <w:szCs w:val="22"/>
        </w:rPr>
        <w:t>Dodávka, která je předmětem této smlouvy, splňuje následující minimální technické požadavky:</w:t>
      </w:r>
    </w:p>
    <w:p w14:paraId="27AA3D5A" w14:textId="77777777" w:rsidR="00221F0F" w:rsidRPr="00F41D78" w:rsidRDefault="00221F0F" w:rsidP="00221F0F">
      <w:pPr>
        <w:suppressAutoHyphens/>
        <w:spacing w:line="280" w:lineRule="atLeast"/>
        <w:ind w:left="0"/>
        <w:rPr>
          <w:rFonts w:ascii="Arial" w:hAnsi="Arial" w:cs="Arial"/>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73"/>
        <w:gridCol w:w="3312"/>
      </w:tblGrid>
      <w:tr w:rsidR="00221F0F" w:rsidRPr="00F41D78" w14:paraId="3C6035D1" w14:textId="77777777" w:rsidTr="00414189">
        <w:tc>
          <w:tcPr>
            <w:tcW w:w="0" w:type="auto"/>
          </w:tcPr>
          <w:p w14:paraId="490064C9" w14:textId="77777777" w:rsidR="00221F0F" w:rsidRPr="00F41D78" w:rsidRDefault="00221F0F" w:rsidP="00414189">
            <w:pPr>
              <w:suppressAutoHyphens/>
              <w:ind w:left="0"/>
              <w:rPr>
                <w:rFonts w:ascii="Arial" w:hAnsi="Arial" w:cs="Arial"/>
                <w:b/>
                <w:bCs/>
              </w:rPr>
            </w:pPr>
            <w:r w:rsidRPr="00F41D78">
              <w:rPr>
                <w:rFonts w:ascii="Arial" w:hAnsi="Arial" w:cs="Arial"/>
                <w:b/>
                <w:bCs/>
                <w:sz w:val="22"/>
                <w:szCs w:val="22"/>
              </w:rPr>
              <w:t>Minimální požadované technické parametry</w:t>
            </w:r>
          </w:p>
          <w:p w14:paraId="2F274A9D" w14:textId="77777777" w:rsidR="00221F0F" w:rsidRPr="00F41D78" w:rsidRDefault="00221F0F" w:rsidP="00414189">
            <w:pPr>
              <w:suppressAutoHyphens/>
              <w:ind w:left="0"/>
              <w:rPr>
                <w:rFonts w:ascii="Arial" w:hAnsi="Arial" w:cs="Arial"/>
                <w:b/>
                <w:bCs/>
              </w:rPr>
            </w:pPr>
          </w:p>
        </w:tc>
        <w:tc>
          <w:tcPr>
            <w:tcW w:w="0" w:type="auto"/>
          </w:tcPr>
          <w:p w14:paraId="1166297A" w14:textId="77777777" w:rsidR="00221F0F" w:rsidRPr="00F41D78" w:rsidRDefault="00221F0F" w:rsidP="00414189">
            <w:pPr>
              <w:suppressAutoHyphens/>
              <w:ind w:left="0"/>
              <w:rPr>
                <w:rFonts w:ascii="Arial" w:hAnsi="Arial" w:cs="Arial"/>
                <w:b/>
                <w:bCs/>
              </w:rPr>
            </w:pPr>
            <w:r w:rsidRPr="00F41D78">
              <w:rPr>
                <w:rFonts w:ascii="Arial" w:hAnsi="Arial" w:cs="Arial"/>
                <w:b/>
                <w:bCs/>
                <w:sz w:val="22"/>
                <w:szCs w:val="22"/>
              </w:rPr>
              <w:t>Technické parametry nabízené dodavatelem*</w:t>
            </w:r>
          </w:p>
          <w:p w14:paraId="1751E8E4" w14:textId="77777777" w:rsidR="00221F0F" w:rsidRPr="00F41D78" w:rsidRDefault="00221F0F" w:rsidP="00414189">
            <w:pPr>
              <w:suppressAutoHyphens/>
              <w:ind w:left="0"/>
              <w:rPr>
                <w:rFonts w:ascii="Arial" w:hAnsi="Arial" w:cs="Arial"/>
                <w:b/>
                <w:bCs/>
              </w:rPr>
            </w:pPr>
          </w:p>
        </w:tc>
      </w:tr>
      <w:tr w:rsidR="00221F0F" w:rsidRPr="00F41D78" w14:paraId="06F9C51A" w14:textId="77777777" w:rsidTr="00414189">
        <w:tc>
          <w:tcPr>
            <w:tcW w:w="0" w:type="auto"/>
          </w:tcPr>
          <w:p w14:paraId="51FD553D" w14:textId="77777777" w:rsidR="00221F0F" w:rsidRPr="007C1EC4" w:rsidRDefault="00221F0F" w:rsidP="00414189">
            <w:pPr>
              <w:ind w:left="0"/>
              <w:jc w:val="left"/>
              <w:rPr>
                <w:rFonts w:ascii="Arial" w:hAnsi="Arial" w:cs="Arial"/>
                <w:sz w:val="20"/>
                <w:szCs w:val="20"/>
              </w:rPr>
            </w:pPr>
            <w:r w:rsidRPr="007C1EC4">
              <w:rPr>
                <w:rFonts w:ascii="Arial" w:hAnsi="Arial" w:cs="Arial"/>
                <w:sz w:val="20"/>
                <w:szCs w:val="20"/>
              </w:rPr>
              <w:t>Laboratorní box pro ochranu vzorků DNA/RNA s požadavkem na DNA/RNA dekontaminaci pracovního prostředí</w:t>
            </w:r>
          </w:p>
        </w:tc>
        <w:tc>
          <w:tcPr>
            <w:tcW w:w="0" w:type="auto"/>
          </w:tcPr>
          <w:p w14:paraId="7EBBD57B" w14:textId="77777777" w:rsidR="00221F0F" w:rsidRPr="00F41D78" w:rsidRDefault="00221F0F" w:rsidP="00414189">
            <w:pPr>
              <w:pStyle w:val="Bezmezer"/>
              <w:rPr>
                <w:rFonts w:ascii="Arial" w:hAnsi="Arial" w:cs="Arial"/>
              </w:rPr>
            </w:pPr>
          </w:p>
        </w:tc>
      </w:tr>
      <w:tr w:rsidR="00221F0F" w:rsidRPr="00F41D78" w14:paraId="32E9EFBA" w14:textId="77777777" w:rsidTr="00414189">
        <w:tc>
          <w:tcPr>
            <w:tcW w:w="0" w:type="auto"/>
          </w:tcPr>
          <w:p w14:paraId="370B1BD6" w14:textId="77777777" w:rsidR="00221F0F" w:rsidRPr="007C1EC4" w:rsidRDefault="00221F0F" w:rsidP="00414189">
            <w:pPr>
              <w:pStyle w:val="Bezmezer"/>
              <w:snapToGrid w:val="0"/>
              <w:ind w:left="34"/>
              <w:rPr>
                <w:rFonts w:ascii="Arial" w:hAnsi="Arial" w:cs="Arial"/>
                <w:color w:val="000000"/>
                <w:sz w:val="20"/>
                <w:szCs w:val="20"/>
              </w:rPr>
            </w:pPr>
            <w:r w:rsidRPr="007C1EC4">
              <w:rPr>
                <w:rFonts w:ascii="Arial" w:hAnsi="Arial" w:cs="Arial"/>
                <w:sz w:val="20"/>
                <w:szCs w:val="20"/>
              </w:rPr>
              <w:t>Stolní model z ocelové kostry</w:t>
            </w:r>
          </w:p>
        </w:tc>
        <w:tc>
          <w:tcPr>
            <w:tcW w:w="0" w:type="auto"/>
          </w:tcPr>
          <w:p w14:paraId="4037ACB8" w14:textId="77777777" w:rsidR="00221F0F" w:rsidRPr="00F41D78" w:rsidRDefault="00221F0F" w:rsidP="00414189">
            <w:pPr>
              <w:pStyle w:val="Bezmezer"/>
              <w:ind w:left="0"/>
              <w:rPr>
                <w:rFonts w:ascii="Arial" w:hAnsi="Arial" w:cs="Arial"/>
              </w:rPr>
            </w:pPr>
          </w:p>
        </w:tc>
      </w:tr>
      <w:tr w:rsidR="00221F0F" w:rsidRPr="00F41D78" w14:paraId="44C9F214" w14:textId="77777777" w:rsidTr="00414189">
        <w:tc>
          <w:tcPr>
            <w:tcW w:w="0" w:type="auto"/>
          </w:tcPr>
          <w:p w14:paraId="539E8717" w14:textId="77777777" w:rsidR="00221F0F" w:rsidRPr="00B06B14" w:rsidRDefault="00221F0F" w:rsidP="00414189">
            <w:pPr>
              <w:pStyle w:val="Bezmezer"/>
              <w:snapToGrid w:val="0"/>
              <w:ind w:left="34"/>
              <w:rPr>
                <w:rFonts w:ascii="Arial" w:hAnsi="Arial" w:cs="Arial"/>
                <w:color w:val="000000"/>
                <w:sz w:val="20"/>
                <w:szCs w:val="20"/>
              </w:rPr>
            </w:pPr>
            <w:r w:rsidRPr="00B06B14">
              <w:rPr>
                <w:rFonts w:ascii="Arial" w:hAnsi="Arial" w:cs="Arial"/>
                <w:color w:val="000000"/>
                <w:sz w:val="20"/>
                <w:szCs w:val="20"/>
              </w:rPr>
              <w:t>Minimální vnitřní rozměry (</w:t>
            </w:r>
            <w:proofErr w:type="spellStart"/>
            <w:r w:rsidRPr="00B06B14">
              <w:rPr>
                <w:rFonts w:ascii="Arial" w:hAnsi="Arial" w:cs="Arial"/>
                <w:color w:val="000000"/>
                <w:sz w:val="20"/>
                <w:szCs w:val="20"/>
              </w:rPr>
              <w:t>šxhxv</w:t>
            </w:r>
            <w:proofErr w:type="spellEnd"/>
            <w:r w:rsidRPr="00B06B14">
              <w:rPr>
                <w:rFonts w:ascii="Arial" w:hAnsi="Arial" w:cs="Arial"/>
                <w:color w:val="000000"/>
                <w:sz w:val="20"/>
                <w:szCs w:val="20"/>
              </w:rPr>
              <w:t>) 60x48x45 cm</w:t>
            </w:r>
          </w:p>
        </w:tc>
        <w:tc>
          <w:tcPr>
            <w:tcW w:w="0" w:type="auto"/>
          </w:tcPr>
          <w:p w14:paraId="03B15301" w14:textId="77777777" w:rsidR="00221F0F" w:rsidRPr="00F41D78" w:rsidRDefault="00221F0F" w:rsidP="00414189">
            <w:pPr>
              <w:pStyle w:val="Bezmezer"/>
              <w:rPr>
                <w:rFonts w:ascii="Arial" w:hAnsi="Arial" w:cs="Arial"/>
              </w:rPr>
            </w:pPr>
          </w:p>
        </w:tc>
      </w:tr>
      <w:tr w:rsidR="00221F0F" w:rsidRPr="00F41D78" w14:paraId="3A427FDB" w14:textId="77777777" w:rsidTr="00414189">
        <w:tc>
          <w:tcPr>
            <w:tcW w:w="0" w:type="auto"/>
          </w:tcPr>
          <w:p w14:paraId="1258C342" w14:textId="77777777" w:rsidR="00221F0F" w:rsidRPr="00B06B14" w:rsidRDefault="00221F0F" w:rsidP="00414189">
            <w:pPr>
              <w:pStyle w:val="Bezmezer"/>
              <w:snapToGrid w:val="0"/>
              <w:ind w:left="34"/>
              <w:rPr>
                <w:rFonts w:ascii="Arial" w:hAnsi="Arial" w:cs="Arial"/>
                <w:color w:val="000000"/>
                <w:sz w:val="20"/>
                <w:szCs w:val="20"/>
              </w:rPr>
            </w:pPr>
            <w:r w:rsidRPr="00B06B14">
              <w:rPr>
                <w:rFonts w:ascii="Arial" w:hAnsi="Arial" w:cs="Arial"/>
                <w:color w:val="000000"/>
                <w:sz w:val="20"/>
                <w:szCs w:val="20"/>
              </w:rPr>
              <w:t>Maximální vnější rozměry (</w:t>
            </w:r>
            <w:proofErr w:type="spellStart"/>
            <w:r w:rsidRPr="00B06B14">
              <w:rPr>
                <w:rFonts w:ascii="Arial" w:hAnsi="Arial" w:cs="Arial"/>
                <w:color w:val="000000"/>
                <w:sz w:val="20"/>
                <w:szCs w:val="20"/>
              </w:rPr>
              <w:t>šxhxv</w:t>
            </w:r>
            <w:proofErr w:type="spellEnd"/>
            <w:r w:rsidRPr="00B06B14">
              <w:rPr>
                <w:rFonts w:ascii="Arial" w:hAnsi="Arial" w:cs="Arial"/>
                <w:color w:val="000000"/>
                <w:sz w:val="20"/>
                <w:szCs w:val="20"/>
              </w:rPr>
              <w:t>) 78x60x60 cm</w:t>
            </w:r>
          </w:p>
        </w:tc>
        <w:tc>
          <w:tcPr>
            <w:tcW w:w="0" w:type="auto"/>
          </w:tcPr>
          <w:p w14:paraId="72477438" w14:textId="77777777" w:rsidR="00221F0F" w:rsidRPr="00F41D78" w:rsidRDefault="00221F0F" w:rsidP="00414189">
            <w:pPr>
              <w:pStyle w:val="Bezmezer"/>
              <w:rPr>
                <w:rFonts w:ascii="Arial" w:hAnsi="Arial" w:cs="Arial"/>
              </w:rPr>
            </w:pPr>
          </w:p>
        </w:tc>
      </w:tr>
      <w:tr w:rsidR="00221F0F" w:rsidRPr="00F41D78" w14:paraId="7F3D58B3" w14:textId="77777777" w:rsidTr="00414189">
        <w:tc>
          <w:tcPr>
            <w:tcW w:w="0" w:type="auto"/>
          </w:tcPr>
          <w:p w14:paraId="242FC39C" w14:textId="77777777" w:rsidR="00221F0F" w:rsidRPr="00B06B14" w:rsidRDefault="00221F0F" w:rsidP="00414189">
            <w:pPr>
              <w:pStyle w:val="Bezmezer"/>
              <w:snapToGrid w:val="0"/>
              <w:ind w:left="34"/>
              <w:rPr>
                <w:rFonts w:ascii="Arial" w:hAnsi="Arial" w:cs="Arial"/>
                <w:color w:val="000000"/>
                <w:sz w:val="20"/>
                <w:szCs w:val="20"/>
              </w:rPr>
            </w:pPr>
            <w:r w:rsidRPr="00B06B14">
              <w:rPr>
                <w:rFonts w:ascii="Arial" w:hAnsi="Arial" w:cs="Arial"/>
                <w:sz w:val="20"/>
                <w:szCs w:val="20"/>
              </w:rPr>
              <w:t>Pracovní plocha z nerez materiálu</w:t>
            </w:r>
          </w:p>
        </w:tc>
        <w:tc>
          <w:tcPr>
            <w:tcW w:w="0" w:type="auto"/>
          </w:tcPr>
          <w:p w14:paraId="57700359" w14:textId="77777777" w:rsidR="00221F0F" w:rsidRPr="00F41D78" w:rsidRDefault="00221F0F" w:rsidP="00414189">
            <w:pPr>
              <w:pStyle w:val="Bezmezer"/>
              <w:rPr>
                <w:rFonts w:ascii="Arial" w:hAnsi="Arial" w:cs="Arial"/>
              </w:rPr>
            </w:pPr>
          </w:p>
        </w:tc>
      </w:tr>
      <w:tr w:rsidR="00221F0F" w:rsidRPr="00F41D78" w14:paraId="6EFF4EFB" w14:textId="77777777" w:rsidTr="00414189">
        <w:tc>
          <w:tcPr>
            <w:tcW w:w="0" w:type="auto"/>
          </w:tcPr>
          <w:p w14:paraId="6F80D664" w14:textId="77777777" w:rsidR="00221F0F" w:rsidRPr="00B06B14" w:rsidRDefault="00221F0F" w:rsidP="00414189">
            <w:pPr>
              <w:pStyle w:val="Bezmezer"/>
              <w:snapToGrid w:val="0"/>
              <w:ind w:left="34"/>
              <w:rPr>
                <w:rFonts w:ascii="Arial" w:hAnsi="Arial" w:cs="Arial"/>
                <w:color w:val="000000"/>
                <w:sz w:val="20"/>
                <w:szCs w:val="20"/>
              </w:rPr>
            </w:pPr>
            <w:r w:rsidRPr="00B06B14">
              <w:rPr>
                <w:rFonts w:ascii="Arial" w:hAnsi="Arial" w:cs="Arial"/>
                <w:color w:val="000000"/>
                <w:sz w:val="20"/>
                <w:szCs w:val="20"/>
              </w:rPr>
              <w:t>Zabezpečovací pojistka pro vypnutí UV záření při otevření</w:t>
            </w:r>
          </w:p>
        </w:tc>
        <w:tc>
          <w:tcPr>
            <w:tcW w:w="0" w:type="auto"/>
          </w:tcPr>
          <w:p w14:paraId="3CADB4D6" w14:textId="77777777" w:rsidR="00221F0F" w:rsidRPr="00F41D78" w:rsidRDefault="00221F0F" w:rsidP="00414189">
            <w:pPr>
              <w:pStyle w:val="Bezmezer"/>
              <w:rPr>
                <w:rFonts w:ascii="Arial" w:hAnsi="Arial" w:cs="Arial"/>
              </w:rPr>
            </w:pPr>
          </w:p>
        </w:tc>
      </w:tr>
      <w:tr w:rsidR="00221F0F" w:rsidRPr="00F41D78" w14:paraId="70C86FA0" w14:textId="77777777" w:rsidTr="00414189">
        <w:tc>
          <w:tcPr>
            <w:tcW w:w="0" w:type="auto"/>
          </w:tcPr>
          <w:p w14:paraId="5385D9D6" w14:textId="77777777" w:rsidR="00221F0F" w:rsidRPr="00B06B14" w:rsidRDefault="00221F0F" w:rsidP="00414189">
            <w:pPr>
              <w:pStyle w:val="Bezmezer"/>
              <w:snapToGrid w:val="0"/>
              <w:ind w:left="34"/>
              <w:rPr>
                <w:rFonts w:ascii="Arial" w:hAnsi="Arial" w:cs="Arial"/>
                <w:color w:val="000000"/>
                <w:sz w:val="20"/>
                <w:szCs w:val="20"/>
              </w:rPr>
            </w:pPr>
            <w:r w:rsidRPr="00B06B14">
              <w:rPr>
                <w:rFonts w:ascii="Arial" w:hAnsi="Arial" w:cs="Arial"/>
                <w:color w:val="000000"/>
                <w:sz w:val="20"/>
                <w:szCs w:val="20"/>
              </w:rPr>
              <w:t>Materiál stěn sklo, odolné proti organickým rozpouštědlům, zajištění min. 95% ochrany proti UV záření</w:t>
            </w:r>
          </w:p>
        </w:tc>
        <w:tc>
          <w:tcPr>
            <w:tcW w:w="0" w:type="auto"/>
          </w:tcPr>
          <w:p w14:paraId="5102BAE3" w14:textId="77777777" w:rsidR="00221F0F" w:rsidRPr="00F41D78" w:rsidRDefault="00221F0F" w:rsidP="00414189">
            <w:pPr>
              <w:pStyle w:val="Bezmezer"/>
              <w:rPr>
                <w:rFonts w:ascii="Arial" w:hAnsi="Arial" w:cs="Arial"/>
              </w:rPr>
            </w:pPr>
          </w:p>
        </w:tc>
      </w:tr>
      <w:tr w:rsidR="00221F0F" w:rsidRPr="00F41D78" w14:paraId="3C726B2B" w14:textId="77777777" w:rsidTr="00414189">
        <w:tc>
          <w:tcPr>
            <w:tcW w:w="0" w:type="auto"/>
          </w:tcPr>
          <w:p w14:paraId="546F532C" w14:textId="77777777" w:rsidR="00221F0F" w:rsidRPr="00B06B14" w:rsidRDefault="00221F0F" w:rsidP="00414189">
            <w:pPr>
              <w:ind w:left="0"/>
              <w:jc w:val="left"/>
              <w:rPr>
                <w:rFonts w:ascii="Arial" w:hAnsi="Arial" w:cs="Arial"/>
                <w:sz w:val="20"/>
                <w:szCs w:val="20"/>
              </w:rPr>
            </w:pPr>
            <w:r w:rsidRPr="00B06B14">
              <w:rPr>
                <w:rFonts w:ascii="Arial" w:hAnsi="Arial" w:cs="Arial"/>
                <w:sz w:val="20"/>
                <w:szCs w:val="20"/>
              </w:rPr>
              <w:t>Digitální časová kontrola UV expozice 0-24 hod</w:t>
            </w:r>
          </w:p>
        </w:tc>
        <w:tc>
          <w:tcPr>
            <w:tcW w:w="0" w:type="auto"/>
          </w:tcPr>
          <w:p w14:paraId="4DD6972D" w14:textId="77777777" w:rsidR="00221F0F" w:rsidRPr="00F41D78" w:rsidRDefault="00221F0F" w:rsidP="00414189">
            <w:pPr>
              <w:pStyle w:val="Bezmezer"/>
              <w:rPr>
                <w:rFonts w:ascii="Arial" w:hAnsi="Arial" w:cs="Arial"/>
              </w:rPr>
            </w:pPr>
          </w:p>
        </w:tc>
      </w:tr>
      <w:tr w:rsidR="00221F0F" w:rsidRPr="00F41D78" w14:paraId="3EE2A467" w14:textId="77777777" w:rsidTr="00414189">
        <w:tc>
          <w:tcPr>
            <w:tcW w:w="0" w:type="auto"/>
          </w:tcPr>
          <w:p w14:paraId="0C8637F3" w14:textId="77777777" w:rsidR="00221F0F" w:rsidRPr="00B06B14" w:rsidRDefault="00221F0F" w:rsidP="00414189">
            <w:pPr>
              <w:ind w:left="0"/>
              <w:jc w:val="left"/>
              <w:rPr>
                <w:rFonts w:ascii="Arial" w:hAnsi="Arial" w:cs="Arial"/>
                <w:sz w:val="20"/>
                <w:szCs w:val="20"/>
              </w:rPr>
            </w:pPr>
            <w:r w:rsidRPr="00B06B14">
              <w:rPr>
                <w:rFonts w:ascii="Arial" w:hAnsi="Arial" w:cs="Arial"/>
                <w:sz w:val="20"/>
                <w:szCs w:val="20"/>
              </w:rPr>
              <w:t xml:space="preserve">UV </w:t>
            </w:r>
            <w:proofErr w:type="spellStart"/>
            <w:r w:rsidRPr="00B06B14">
              <w:rPr>
                <w:rFonts w:ascii="Arial" w:hAnsi="Arial" w:cs="Arial"/>
                <w:sz w:val="20"/>
                <w:szCs w:val="20"/>
              </w:rPr>
              <w:t>recirkulátor</w:t>
            </w:r>
            <w:proofErr w:type="spellEnd"/>
            <w:r w:rsidRPr="00B06B14">
              <w:rPr>
                <w:rFonts w:ascii="Arial" w:hAnsi="Arial" w:cs="Arial"/>
                <w:sz w:val="20"/>
                <w:szCs w:val="20"/>
              </w:rPr>
              <w:t xml:space="preserve"> vzduchu s prachovým filtrem</w:t>
            </w:r>
          </w:p>
          <w:p w14:paraId="141D2B43" w14:textId="77777777" w:rsidR="00221F0F" w:rsidRPr="00B06B14" w:rsidRDefault="00221F0F" w:rsidP="00414189">
            <w:pPr>
              <w:ind w:left="0"/>
              <w:jc w:val="left"/>
              <w:rPr>
                <w:rFonts w:ascii="Arial" w:hAnsi="Arial" w:cs="Arial"/>
                <w:color w:val="000000"/>
                <w:sz w:val="20"/>
                <w:szCs w:val="20"/>
              </w:rPr>
            </w:pPr>
          </w:p>
        </w:tc>
        <w:tc>
          <w:tcPr>
            <w:tcW w:w="0" w:type="auto"/>
          </w:tcPr>
          <w:p w14:paraId="3E1175D8" w14:textId="77777777" w:rsidR="00221F0F" w:rsidRPr="00F41D78" w:rsidRDefault="00221F0F" w:rsidP="00414189">
            <w:pPr>
              <w:pStyle w:val="Bezmezer"/>
              <w:rPr>
                <w:rFonts w:ascii="Arial" w:hAnsi="Arial" w:cs="Arial"/>
              </w:rPr>
            </w:pPr>
          </w:p>
        </w:tc>
      </w:tr>
      <w:tr w:rsidR="00221F0F" w:rsidRPr="00F41D78" w14:paraId="09522993" w14:textId="77777777" w:rsidTr="00414189">
        <w:tc>
          <w:tcPr>
            <w:tcW w:w="0" w:type="auto"/>
          </w:tcPr>
          <w:p w14:paraId="17C9E175" w14:textId="77777777" w:rsidR="00221F0F" w:rsidRPr="00B06B14" w:rsidRDefault="00221F0F" w:rsidP="00414189">
            <w:pPr>
              <w:ind w:left="0"/>
              <w:jc w:val="left"/>
              <w:rPr>
                <w:rFonts w:ascii="Arial" w:hAnsi="Arial" w:cs="Arial"/>
                <w:color w:val="000000"/>
                <w:sz w:val="20"/>
                <w:szCs w:val="20"/>
              </w:rPr>
            </w:pPr>
            <w:r w:rsidRPr="00B06B14">
              <w:rPr>
                <w:rFonts w:ascii="Arial" w:hAnsi="Arial" w:cs="Arial"/>
                <w:color w:val="000000"/>
                <w:sz w:val="20"/>
                <w:szCs w:val="20"/>
              </w:rPr>
              <w:t>Minimálně 2 UV lampy a jedna zářivka pro osvětlení pracovní plochy</w:t>
            </w:r>
          </w:p>
        </w:tc>
        <w:tc>
          <w:tcPr>
            <w:tcW w:w="0" w:type="auto"/>
          </w:tcPr>
          <w:p w14:paraId="36DAF768" w14:textId="77777777" w:rsidR="00221F0F" w:rsidRPr="00F41D78" w:rsidRDefault="00221F0F" w:rsidP="00414189">
            <w:pPr>
              <w:pStyle w:val="Bezmezer"/>
              <w:rPr>
                <w:rFonts w:ascii="Arial" w:hAnsi="Arial" w:cs="Arial"/>
              </w:rPr>
            </w:pPr>
          </w:p>
        </w:tc>
      </w:tr>
      <w:tr w:rsidR="00221F0F" w:rsidRPr="00F41D78" w14:paraId="1CF4E5DF" w14:textId="77777777" w:rsidTr="00414189">
        <w:tc>
          <w:tcPr>
            <w:tcW w:w="0" w:type="auto"/>
          </w:tcPr>
          <w:p w14:paraId="3011A93F" w14:textId="77777777" w:rsidR="00221F0F" w:rsidRPr="00B06B14" w:rsidRDefault="00221F0F" w:rsidP="00414189">
            <w:pPr>
              <w:ind w:left="0"/>
              <w:jc w:val="left"/>
              <w:rPr>
                <w:rFonts w:ascii="Arial" w:hAnsi="Arial" w:cs="Arial"/>
                <w:color w:val="000000"/>
                <w:sz w:val="20"/>
                <w:szCs w:val="20"/>
              </w:rPr>
            </w:pPr>
            <w:r w:rsidRPr="00B06B14">
              <w:rPr>
                <w:rFonts w:ascii="Arial" w:hAnsi="Arial" w:cs="Arial"/>
                <w:color w:val="000000"/>
                <w:sz w:val="20"/>
                <w:szCs w:val="20"/>
              </w:rPr>
              <w:t>Průchodka na kabeláž nebo 1x zásuvka 1F/220V</w:t>
            </w:r>
          </w:p>
        </w:tc>
        <w:tc>
          <w:tcPr>
            <w:tcW w:w="0" w:type="auto"/>
          </w:tcPr>
          <w:p w14:paraId="30969C3F" w14:textId="77777777" w:rsidR="00221F0F" w:rsidRPr="00F41D78" w:rsidRDefault="00221F0F" w:rsidP="00414189">
            <w:pPr>
              <w:pStyle w:val="Bezmezer"/>
              <w:rPr>
                <w:rFonts w:ascii="Arial" w:hAnsi="Arial" w:cs="Arial"/>
              </w:rPr>
            </w:pPr>
          </w:p>
        </w:tc>
      </w:tr>
      <w:tr w:rsidR="00221F0F" w:rsidRPr="00F41D78" w14:paraId="74F2DF9C" w14:textId="77777777" w:rsidTr="00414189">
        <w:tc>
          <w:tcPr>
            <w:tcW w:w="0" w:type="auto"/>
          </w:tcPr>
          <w:p w14:paraId="7A234C56" w14:textId="77777777" w:rsidR="00221F0F" w:rsidRPr="007C1EC4" w:rsidRDefault="00221F0F" w:rsidP="00414189">
            <w:pPr>
              <w:ind w:left="0"/>
              <w:jc w:val="left"/>
              <w:rPr>
                <w:rFonts w:ascii="Arial" w:hAnsi="Arial" w:cs="Arial"/>
                <w:color w:val="000000"/>
                <w:sz w:val="20"/>
                <w:szCs w:val="20"/>
              </w:rPr>
            </w:pPr>
            <w:r w:rsidRPr="007C1EC4">
              <w:rPr>
                <w:rFonts w:ascii="Arial" w:hAnsi="Arial" w:cs="Arial"/>
                <w:color w:val="000000"/>
                <w:sz w:val="20"/>
                <w:szCs w:val="20"/>
              </w:rPr>
              <w:t xml:space="preserve">Požadovaná záruční lhůta 24 </w:t>
            </w:r>
            <w:proofErr w:type="spellStart"/>
            <w:r w:rsidRPr="007C1EC4">
              <w:rPr>
                <w:rFonts w:ascii="Arial" w:hAnsi="Arial" w:cs="Arial"/>
                <w:color w:val="000000"/>
                <w:sz w:val="20"/>
                <w:szCs w:val="20"/>
              </w:rPr>
              <w:t>měs</w:t>
            </w:r>
            <w:proofErr w:type="spellEnd"/>
            <w:r w:rsidRPr="007C1EC4">
              <w:rPr>
                <w:rFonts w:ascii="Arial" w:hAnsi="Arial" w:cs="Arial"/>
                <w:color w:val="000000"/>
                <w:sz w:val="20"/>
                <w:szCs w:val="20"/>
              </w:rPr>
              <w:t>.</w:t>
            </w:r>
          </w:p>
        </w:tc>
        <w:tc>
          <w:tcPr>
            <w:tcW w:w="0" w:type="auto"/>
          </w:tcPr>
          <w:p w14:paraId="37348584" w14:textId="77777777" w:rsidR="00221F0F" w:rsidRPr="00F41D78" w:rsidRDefault="00221F0F" w:rsidP="00414189">
            <w:pPr>
              <w:pStyle w:val="Bezmezer"/>
              <w:rPr>
                <w:rFonts w:ascii="Arial" w:hAnsi="Arial" w:cs="Arial"/>
              </w:rPr>
            </w:pPr>
          </w:p>
        </w:tc>
      </w:tr>
      <w:tr w:rsidR="00221F0F" w:rsidRPr="00F41D78" w14:paraId="41A11D66" w14:textId="77777777" w:rsidTr="00414189">
        <w:tc>
          <w:tcPr>
            <w:tcW w:w="0" w:type="auto"/>
          </w:tcPr>
          <w:p w14:paraId="24794887" w14:textId="77777777" w:rsidR="00221F0F" w:rsidRPr="007C1EC4" w:rsidRDefault="00221F0F" w:rsidP="00414189">
            <w:pPr>
              <w:ind w:left="0"/>
              <w:jc w:val="left"/>
              <w:rPr>
                <w:rFonts w:ascii="Arial" w:hAnsi="Arial" w:cs="Arial"/>
                <w:color w:val="000000"/>
                <w:sz w:val="20"/>
                <w:szCs w:val="20"/>
              </w:rPr>
            </w:pPr>
            <w:r w:rsidRPr="007C1EC4">
              <w:rPr>
                <w:rFonts w:ascii="Arial" w:hAnsi="Arial" w:cs="Arial"/>
                <w:color w:val="000000"/>
                <w:sz w:val="20"/>
                <w:szCs w:val="20"/>
              </w:rPr>
              <w:t>Zajištění záručního i pozáručního servisu</w:t>
            </w:r>
          </w:p>
        </w:tc>
        <w:tc>
          <w:tcPr>
            <w:tcW w:w="0" w:type="auto"/>
          </w:tcPr>
          <w:p w14:paraId="5BE02966" w14:textId="77777777" w:rsidR="00221F0F" w:rsidRPr="00F41D78" w:rsidRDefault="00221F0F" w:rsidP="00414189">
            <w:pPr>
              <w:pStyle w:val="Bezmezer"/>
              <w:rPr>
                <w:rFonts w:ascii="Arial" w:hAnsi="Arial" w:cs="Arial"/>
              </w:rPr>
            </w:pPr>
          </w:p>
        </w:tc>
      </w:tr>
      <w:tr w:rsidR="00221F0F" w:rsidRPr="00F41D78" w14:paraId="5CCA3544" w14:textId="77777777" w:rsidTr="00414189">
        <w:tc>
          <w:tcPr>
            <w:tcW w:w="0" w:type="auto"/>
          </w:tcPr>
          <w:p w14:paraId="5CF1A8BF" w14:textId="77777777" w:rsidR="00221F0F" w:rsidRPr="007C1EC4" w:rsidRDefault="00221F0F" w:rsidP="00414189">
            <w:pPr>
              <w:ind w:left="0"/>
              <w:jc w:val="left"/>
              <w:rPr>
                <w:rFonts w:ascii="Arial" w:hAnsi="Arial" w:cs="Arial"/>
                <w:color w:val="000000"/>
                <w:sz w:val="20"/>
                <w:szCs w:val="20"/>
              </w:rPr>
            </w:pPr>
            <w:r w:rsidRPr="007C1EC4">
              <w:rPr>
                <w:rFonts w:ascii="Arial" w:hAnsi="Arial" w:cs="Arial"/>
                <w:color w:val="000000"/>
                <w:sz w:val="20"/>
                <w:szCs w:val="20"/>
              </w:rPr>
              <w:t xml:space="preserve">Garantovaná rychlost servisního zásahu do 5 </w:t>
            </w:r>
            <w:proofErr w:type="spellStart"/>
            <w:r w:rsidRPr="007C1EC4">
              <w:rPr>
                <w:rFonts w:ascii="Arial" w:hAnsi="Arial" w:cs="Arial"/>
                <w:color w:val="000000"/>
                <w:sz w:val="20"/>
                <w:szCs w:val="20"/>
              </w:rPr>
              <w:t>prac</w:t>
            </w:r>
            <w:proofErr w:type="spellEnd"/>
            <w:r w:rsidRPr="007C1EC4">
              <w:rPr>
                <w:rFonts w:ascii="Arial" w:hAnsi="Arial" w:cs="Arial"/>
                <w:color w:val="000000"/>
                <w:sz w:val="20"/>
                <w:szCs w:val="20"/>
              </w:rPr>
              <w:t>. dnů od nahlášení závady</w:t>
            </w:r>
          </w:p>
        </w:tc>
        <w:tc>
          <w:tcPr>
            <w:tcW w:w="0" w:type="auto"/>
          </w:tcPr>
          <w:p w14:paraId="3DE3874C" w14:textId="77777777" w:rsidR="00221F0F" w:rsidRPr="00F41D78" w:rsidRDefault="00221F0F" w:rsidP="00414189">
            <w:pPr>
              <w:pStyle w:val="Bezmezer"/>
              <w:rPr>
                <w:rFonts w:ascii="Arial" w:hAnsi="Arial" w:cs="Arial"/>
              </w:rPr>
            </w:pPr>
          </w:p>
        </w:tc>
      </w:tr>
      <w:tr w:rsidR="00221F0F" w:rsidRPr="00F41D78" w14:paraId="7D3349EF" w14:textId="77777777" w:rsidTr="00414189">
        <w:tc>
          <w:tcPr>
            <w:tcW w:w="0" w:type="auto"/>
          </w:tcPr>
          <w:p w14:paraId="546A568E" w14:textId="77777777" w:rsidR="00221F0F" w:rsidRPr="007C1EC4" w:rsidRDefault="00221F0F" w:rsidP="00414189">
            <w:pPr>
              <w:ind w:left="0"/>
              <w:jc w:val="left"/>
              <w:rPr>
                <w:rFonts w:ascii="Arial" w:hAnsi="Arial" w:cs="Arial"/>
                <w:color w:val="000000"/>
                <w:sz w:val="20"/>
                <w:szCs w:val="20"/>
              </w:rPr>
            </w:pPr>
          </w:p>
        </w:tc>
        <w:tc>
          <w:tcPr>
            <w:tcW w:w="0" w:type="auto"/>
          </w:tcPr>
          <w:p w14:paraId="0E877229" w14:textId="77777777" w:rsidR="00221F0F" w:rsidRPr="00F41D78" w:rsidRDefault="00221F0F" w:rsidP="00414189">
            <w:pPr>
              <w:pStyle w:val="Bezmezer"/>
              <w:rPr>
                <w:rFonts w:ascii="Arial" w:hAnsi="Arial" w:cs="Arial"/>
              </w:rPr>
            </w:pPr>
          </w:p>
        </w:tc>
      </w:tr>
      <w:tr w:rsidR="00221F0F" w:rsidRPr="00F41D78" w14:paraId="65FD196A" w14:textId="77777777" w:rsidTr="00414189">
        <w:trPr>
          <w:trHeight w:val="1035"/>
        </w:trPr>
        <w:tc>
          <w:tcPr>
            <w:tcW w:w="0" w:type="auto"/>
          </w:tcPr>
          <w:p w14:paraId="33A85B1F" w14:textId="77777777" w:rsidR="00221F0F" w:rsidRPr="007C1EC4" w:rsidRDefault="00221F0F" w:rsidP="00414189">
            <w:pPr>
              <w:ind w:left="60"/>
              <w:jc w:val="left"/>
              <w:rPr>
                <w:rFonts w:ascii="Arial" w:hAnsi="Arial" w:cs="Arial"/>
                <w:color w:val="000000"/>
                <w:sz w:val="20"/>
                <w:szCs w:val="20"/>
              </w:rPr>
            </w:pPr>
            <w:r w:rsidRPr="007C1EC4">
              <w:rPr>
                <w:rFonts w:ascii="Arial" w:hAnsi="Arial" w:cs="Arial"/>
                <w:color w:val="000000"/>
                <w:sz w:val="20"/>
                <w:szCs w:val="20"/>
              </w:rPr>
              <w:t>Příslušenství: nepožadováno</w:t>
            </w:r>
          </w:p>
          <w:p w14:paraId="5CBC937F" w14:textId="77777777" w:rsidR="00221F0F" w:rsidRPr="007C1EC4" w:rsidRDefault="00221F0F" w:rsidP="00414189">
            <w:pPr>
              <w:ind w:left="60"/>
              <w:jc w:val="left"/>
              <w:rPr>
                <w:rFonts w:ascii="Arial" w:hAnsi="Arial" w:cs="Arial"/>
                <w:color w:val="000000"/>
                <w:sz w:val="20"/>
                <w:szCs w:val="20"/>
              </w:rPr>
            </w:pPr>
          </w:p>
        </w:tc>
        <w:tc>
          <w:tcPr>
            <w:tcW w:w="0" w:type="auto"/>
          </w:tcPr>
          <w:p w14:paraId="497343CE" w14:textId="77777777" w:rsidR="00221F0F" w:rsidRPr="00F41D78" w:rsidRDefault="00221F0F" w:rsidP="00414189">
            <w:pPr>
              <w:pStyle w:val="Bezmezer"/>
              <w:rPr>
                <w:rFonts w:ascii="Arial" w:hAnsi="Arial" w:cs="Arial"/>
              </w:rPr>
            </w:pPr>
          </w:p>
        </w:tc>
      </w:tr>
    </w:tbl>
    <w:p w14:paraId="39C4E0B5" w14:textId="77777777" w:rsidR="00221F0F" w:rsidRDefault="00221F0F" w:rsidP="00221F0F">
      <w:pPr>
        <w:suppressAutoHyphens/>
        <w:spacing w:line="280" w:lineRule="atLeast"/>
        <w:ind w:left="0"/>
        <w:rPr>
          <w:rFonts w:ascii="Arial" w:hAnsi="Arial" w:cs="Arial"/>
          <w:i/>
          <w:iCs/>
          <w:sz w:val="18"/>
          <w:szCs w:val="18"/>
        </w:rPr>
      </w:pPr>
    </w:p>
    <w:p w14:paraId="50ED5A7E" w14:textId="77777777" w:rsidR="00221F0F" w:rsidRDefault="00221F0F" w:rsidP="00221F0F">
      <w:pPr>
        <w:suppressAutoHyphens/>
        <w:spacing w:line="280" w:lineRule="atLeast"/>
        <w:ind w:left="0"/>
        <w:rPr>
          <w:rFonts w:ascii="Arial" w:hAnsi="Arial" w:cs="Arial"/>
          <w:i/>
          <w:iCs/>
          <w:sz w:val="18"/>
          <w:szCs w:val="18"/>
        </w:rPr>
      </w:pPr>
      <w:r w:rsidRPr="00122B48">
        <w:rPr>
          <w:rFonts w:ascii="Arial" w:hAnsi="Arial" w:cs="Arial"/>
          <w:i/>
          <w:iCs/>
          <w:sz w:val="18"/>
          <w:szCs w:val="18"/>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14:paraId="3CB56C57" w14:textId="77777777" w:rsidR="00221F0F" w:rsidRPr="00122B48" w:rsidRDefault="00221F0F" w:rsidP="00221F0F">
      <w:pPr>
        <w:spacing w:line="280" w:lineRule="atLeast"/>
        <w:rPr>
          <w:rFonts w:ascii="Arial" w:hAnsi="Arial" w:cs="Arial"/>
          <w:sz w:val="20"/>
          <w:szCs w:val="20"/>
        </w:rPr>
      </w:pPr>
    </w:p>
    <w:p w14:paraId="170A13E9" w14:textId="77777777" w:rsidR="00221F0F" w:rsidRPr="00122B48" w:rsidRDefault="00221F0F" w:rsidP="00221F0F">
      <w:pPr>
        <w:spacing w:line="280" w:lineRule="atLeast"/>
        <w:rPr>
          <w:rFonts w:ascii="Arial" w:hAnsi="Arial" w:cs="Arial"/>
          <w:sz w:val="20"/>
          <w:szCs w:val="20"/>
        </w:rPr>
      </w:pPr>
      <w:r w:rsidRPr="00122B48">
        <w:rPr>
          <w:rFonts w:ascii="Arial" w:hAnsi="Arial" w:cs="Arial"/>
          <w:sz w:val="20"/>
          <w:szCs w:val="20"/>
        </w:rPr>
        <w:t>Prodávající prohlašuje, že dodávka tvořená výše uvedenými zařízeními bude vyhovovat všem požadavkům Kupujícího uvedeným v bodě 1 této přílohy. Pokud by se v průběhu přípravy a realizace dodávky ukázalo, že ke splnění požadavků Kupujícího uvedených v bodě 1 této přílohy jsou nezbytná další zařízení či práce, zavazuje se Prodávající dodat tato zařízení a provést tyto práce jako součást své dodávky bez zvýšení Kupní ceny (zmíněné dodávky a práce nebudou mít charakter víceprací)</w:t>
      </w:r>
      <w:r>
        <w:rPr>
          <w:rFonts w:ascii="Arial" w:hAnsi="Arial" w:cs="Arial"/>
          <w:sz w:val="20"/>
          <w:szCs w:val="20"/>
        </w:rPr>
        <w:t>.</w:t>
      </w:r>
    </w:p>
    <w:p w14:paraId="78AA7E00" w14:textId="77777777" w:rsidR="00221F0F" w:rsidRDefault="00221F0F" w:rsidP="00221F0F"/>
    <w:p w14:paraId="3FB0B438" w14:textId="77777777" w:rsidR="009423E9" w:rsidRPr="00F714A1" w:rsidRDefault="009423E9" w:rsidP="00CF7D3D">
      <w:pPr>
        <w:rPr>
          <w:rFonts w:ascii="Arial" w:hAnsi="Arial" w:cs="Arial"/>
          <w:sz w:val="20"/>
          <w:szCs w:val="20"/>
        </w:rPr>
      </w:pPr>
    </w:p>
    <w:sectPr w:rsidR="009423E9" w:rsidRPr="00F714A1" w:rsidSect="00780655">
      <w:headerReference w:type="default" r:id="rId9"/>
      <w:footerReference w:type="default" r:id="rId10"/>
      <w:headerReference w:type="first" r:id="rId11"/>
      <w:footerReference w:type="first" r:id="rId12"/>
      <w:pgSz w:w="11906" w:h="16838"/>
      <w:pgMar w:top="1418" w:right="1417" w:bottom="1417" w:left="1418" w:header="510"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3894C1" w14:textId="77777777" w:rsidR="00DF710B" w:rsidRDefault="00DF710B" w:rsidP="00282F3E">
      <w:r>
        <w:separator/>
      </w:r>
    </w:p>
  </w:endnote>
  <w:endnote w:type="continuationSeparator" w:id="0">
    <w:p w14:paraId="383ECD05" w14:textId="77777777" w:rsidR="00DF710B" w:rsidRDefault="00DF710B" w:rsidP="00282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6FD54" w14:textId="77777777" w:rsidR="00D06976" w:rsidRDefault="00D06976" w:rsidP="00D06976">
    <w:pPr>
      <w:pStyle w:val="Zpat"/>
      <w:ind w:left="0"/>
      <w:rPr>
        <w:rFonts w:ascii="Arial Narrow" w:hAnsi="Arial Narrow"/>
        <w:b/>
        <w:sz w:val="18"/>
        <w:szCs w:val="18"/>
      </w:rPr>
    </w:pPr>
    <w:r>
      <w:rPr>
        <w:rFonts w:ascii="Arial Narrow" w:hAnsi="Arial Narrow"/>
        <w:b/>
        <w:sz w:val="18"/>
        <w:szCs w:val="18"/>
      </w:rPr>
      <w:t xml:space="preserve">Název zakázky: </w:t>
    </w:r>
    <w:r w:rsidR="00E74903" w:rsidRPr="00E74903">
      <w:rPr>
        <w:rFonts w:ascii="Arial Narrow" w:hAnsi="Arial Narrow"/>
        <w:b/>
        <w:sz w:val="18"/>
        <w:szCs w:val="18"/>
      </w:rPr>
      <w:t>Přístrojové vybavení 12. část – část 3. - stoly</w:t>
    </w:r>
  </w:p>
  <w:p w14:paraId="05212DD3" w14:textId="77777777" w:rsidR="00DF710B" w:rsidRPr="00D06976" w:rsidRDefault="00D06976" w:rsidP="00D06976">
    <w:pPr>
      <w:pStyle w:val="Zpat"/>
      <w:ind w:left="0"/>
    </w:pPr>
    <w:r w:rsidRPr="00495095">
      <w:rPr>
        <w:rFonts w:ascii="Arial Narrow" w:hAnsi="Arial Narrow"/>
        <w:b/>
        <w:sz w:val="18"/>
        <w:szCs w:val="18"/>
      </w:rPr>
      <w:t>Kupní smlouva</w:t>
    </w:r>
    <w:r w:rsidRPr="00495095">
      <w:rPr>
        <w:rStyle w:val="Nadpis1Char"/>
        <w:b w:val="0"/>
        <w:bCs/>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9159C" w14:textId="77777777" w:rsidR="00CB7A3B" w:rsidRDefault="00DF710B" w:rsidP="00CB7A3B">
    <w:pPr>
      <w:pStyle w:val="Zpat"/>
      <w:ind w:left="0"/>
      <w:rPr>
        <w:rFonts w:ascii="Arial Narrow" w:hAnsi="Arial Narrow"/>
        <w:b/>
        <w:sz w:val="18"/>
        <w:szCs w:val="18"/>
      </w:rPr>
    </w:pPr>
    <w:r>
      <w:rPr>
        <w:rFonts w:ascii="Arial Narrow" w:hAnsi="Arial Narrow"/>
        <w:b/>
        <w:sz w:val="18"/>
        <w:szCs w:val="18"/>
      </w:rPr>
      <w:t xml:space="preserve">Název zakázky: </w:t>
    </w:r>
    <w:r w:rsidR="00F2016C" w:rsidRPr="00F2016C">
      <w:rPr>
        <w:rFonts w:ascii="Arial Narrow" w:hAnsi="Arial Narrow"/>
        <w:b/>
        <w:sz w:val="18"/>
        <w:szCs w:val="18"/>
      </w:rPr>
      <w:t>Přístrojové vybavení 12. část – část 3. - stoly</w:t>
    </w:r>
  </w:p>
  <w:p w14:paraId="219EA9C3" w14:textId="77777777" w:rsidR="00DF710B" w:rsidRDefault="00DF710B" w:rsidP="00CB7A3B">
    <w:pPr>
      <w:pStyle w:val="Zpat"/>
      <w:ind w:left="0"/>
    </w:pPr>
    <w:r w:rsidRPr="00495095">
      <w:rPr>
        <w:rFonts w:ascii="Arial Narrow" w:hAnsi="Arial Narrow"/>
        <w:b/>
        <w:sz w:val="18"/>
        <w:szCs w:val="18"/>
      </w:rPr>
      <w:t>Kupní smlouva</w:t>
    </w:r>
    <w:r w:rsidRPr="00495095">
      <w:rPr>
        <w:rStyle w:val="Nadpis1Char"/>
        <w:b w:val="0"/>
        <w:bCs/>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FEA9AC" w14:textId="77777777" w:rsidR="00DF710B" w:rsidRDefault="00DF710B" w:rsidP="00282F3E">
      <w:r>
        <w:separator/>
      </w:r>
    </w:p>
  </w:footnote>
  <w:footnote w:type="continuationSeparator" w:id="0">
    <w:p w14:paraId="5310F3FE" w14:textId="77777777" w:rsidR="00DF710B" w:rsidRDefault="00DF710B" w:rsidP="00282F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0B012" w14:textId="2899283F" w:rsidR="00DF710B" w:rsidRPr="00495095" w:rsidRDefault="008B6BF3" w:rsidP="00495095">
    <w:pPr>
      <w:pStyle w:val="Zhlav"/>
      <w:ind w:left="0"/>
    </w:pPr>
    <w:r>
      <w:rPr>
        <w:noProof/>
      </w:rPr>
      <w:drawing>
        <wp:inline distT="0" distB="0" distL="0" distR="0" wp14:anchorId="1CCED686" wp14:editId="5E9C2DE2">
          <wp:extent cx="5629275" cy="850900"/>
          <wp:effectExtent l="0" t="0" r="9525" b="6350"/>
          <wp:docPr id="1" name="Obrázek 6"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9275" cy="8509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291D9" w14:textId="2EE7CDA7" w:rsidR="00DF710B" w:rsidRDefault="008B6BF3" w:rsidP="00495095">
    <w:pPr>
      <w:pStyle w:val="Zhlav"/>
      <w:ind w:left="0"/>
    </w:pPr>
    <w:r>
      <w:rPr>
        <w:noProof/>
      </w:rPr>
      <w:drawing>
        <wp:inline distT="0" distB="0" distL="0" distR="0" wp14:anchorId="46089CA2" wp14:editId="6245E825">
          <wp:extent cx="5621655" cy="850900"/>
          <wp:effectExtent l="0" t="0" r="0" b="6350"/>
          <wp:docPr id="2" name="Obrázek 2"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655" cy="850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4094"/>
    <w:multiLevelType w:val="hybridMultilevel"/>
    <w:tmpl w:val="7AF23C6E"/>
    <w:lvl w:ilvl="0" w:tplc="0405001B">
      <w:start w:val="1"/>
      <w:numFmt w:val="lowerRoman"/>
      <w:lvlText w:val="%1."/>
      <w:lvlJc w:val="right"/>
      <w:pPr>
        <w:tabs>
          <w:tab w:val="num" w:pos="2160"/>
        </w:tabs>
        <w:ind w:left="2160" w:hanging="18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nsid w:val="10B36374"/>
    <w:multiLevelType w:val="hybridMultilevel"/>
    <w:tmpl w:val="2F1807C6"/>
    <w:lvl w:ilvl="0" w:tplc="04050001">
      <w:start w:val="1"/>
      <w:numFmt w:val="bullet"/>
      <w:lvlText w:val=""/>
      <w:lvlJc w:val="left"/>
      <w:pPr>
        <w:ind w:left="720" w:hanging="360"/>
      </w:pPr>
      <w:rPr>
        <w:rFonts w:ascii="Symbol" w:hAnsi="Symbol" w:hint="default"/>
      </w:rPr>
    </w:lvl>
    <w:lvl w:ilvl="1" w:tplc="9B6C0F2A">
      <w:numFmt w:val="bullet"/>
      <w:lvlText w:val="-"/>
      <w:lvlJc w:val="left"/>
      <w:pPr>
        <w:ind w:left="1440" w:hanging="360"/>
      </w:pPr>
      <w:rPr>
        <w:rFonts w:ascii="Calibri" w:eastAsia="Times New Roman" w:hAnsi="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13D8096D"/>
    <w:multiLevelType w:val="multilevel"/>
    <w:tmpl w:val="D6EA83F2"/>
    <w:lvl w:ilvl="0">
      <w:start w:val="6"/>
      <w:numFmt w:val="decimal"/>
      <w:lvlText w:val="%1"/>
      <w:lvlJc w:val="left"/>
      <w:pPr>
        <w:tabs>
          <w:tab w:val="num" w:pos="480"/>
        </w:tabs>
        <w:ind w:left="480" w:hanging="480"/>
      </w:pPr>
      <w:rPr>
        <w:rFonts w:cs="Times New Roman" w:hint="default"/>
      </w:rPr>
    </w:lvl>
    <w:lvl w:ilvl="1">
      <w:start w:val="5"/>
      <w:numFmt w:val="decimal"/>
      <w:lvlText w:val="%1.%2"/>
      <w:lvlJc w:val="left"/>
      <w:pPr>
        <w:tabs>
          <w:tab w:val="num" w:pos="660"/>
        </w:tabs>
        <w:ind w:left="660" w:hanging="48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
    <w:nsid w:val="155763B5"/>
    <w:multiLevelType w:val="multilevel"/>
    <w:tmpl w:val="65803AC2"/>
    <w:lvl w:ilvl="0">
      <w:start w:val="7"/>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5CA0A00"/>
    <w:multiLevelType w:val="hybridMultilevel"/>
    <w:tmpl w:val="9DEAA288"/>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hint="default"/>
      </w:rPr>
    </w:lvl>
    <w:lvl w:ilvl="2" w:tplc="04050005">
      <w:start w:val="1"/>
      <w:numFmt w:val="bullet"/>
      <w:lvlText w:val=""/>
      <w:lvlJc w:val="left"/>
      <w:pPr>
        <w:ind w:left="3240" w:hanging="360"/>
      </w:pPr>
      <w:rPr>
        <w:rFonts w:ascii="Wingdings" w:hAnsi="Wingdings" w:hint="default"/>
      </w:rPr>
    </w:lvl>
    <w:lvl w:ilvl="3" w:tplc="04050001">
      <w:start w:val="1"/>
      <w:numFmt w:val="bullet"/>
      <w:lvlText w:val=""/>
      <w:lvlJc w:val="left"/>
      <w:pPr>
        <w:ind w:left="3960" w:hanging="360"/>
      </w:pPr>
      <w:rPr>
        <w:rFonts w:ascii="Symbol" w:hAnsi="Symbol" w:hint="default"/>
      </w:rPr>
    </w:lvl>
    <w:lvl w:ilvl="4" w:tplc="04050003">
      <w:start w:val="1"/>
      <w:numFmt w:val="bullet"/>
      <w:lvlText w:val="o"/>
      <w:lvlJc w:val="left"/>
      <w:pPr>
        <w:ind w:left="4680" w:hanging="360"/>
      </w:pPr>
      <w:rPr>
        <w:rFonts w:ascii="Courier New" w:hAnsi="Courier New" w:hint="default"/>
      </w:rPr>
    </w:lvl>
    <w:lvl w:ilvl="5" w:tplc="04050005">
      <w:start w:val="1"/>
      <w:numFmt w:val="bullet"/>
      <w:lvlText w:val=""/>
      <w:lvlJc w:val="left"/>
      <w:pPr>
        <w:ind w:left="5400" w:hanging="360"/>
      </w:pPr>
      <w:rPr>
        <w:rFonts w:ascii="Wingdings" w:hAnsi="Wingdings" w:hint="default"/>
      </w:rPr>
    </w:lvl>
    <w:lvl w:ilvl="6" w:tplc="04050001">
      <w:start w:val="1"/>
      <w:numFmt w:val="bullet"/>
      <w:lvlText w:val=""/>
      <w:lvlJc w:val="left"/>
      <w:pPr>
        <w:ind w:left="6120" w:hanging="360"/>
      </w:pPr>
      <w:rPr>
        <w:rFonts w:ascii="Symbol" w:hAnsi="Symbol" w:hint="default"/>
      </w:rPr>
    </w:lvl>
    <w:lvl w:ilvl="7" w:tplc="04050003">
      <w:start w:val="1"/>
      <w:numFmt w:val="bullet"/>
      <w:lvlText w:val="o"/>
      <w:lvlJc w:val="left"/>
      <w:pPr>
        <w:ind w:left="6840" w:hanging="360"/>
      </w:pPr>
      <w:rPr>
        <w:rFonts w:ascii="Courier New" w:hAnsi="Courier New" w:hint="default"/>
      </w:rPr>
    </w:lvl>
    <w:lvl w:ilvl="8" w:tplc="04050005">
      <w:start w:val="1"/>
      <w:numFmt w:val="bullet"/>
      <w:lvlText w:val=""/>
      <w:lvlJc w:val="left"/>
      <w:pPr>
        <w:ind w:left="7560" w:hanging="360"/>
      </w:pPr>
      <w:rPr>
        <w:rFonts w:ascii="Wingdings" w:hAnsi="Wingdings" w:hint="default"/>
      </w:rPr>
    </w:lvl>
  </w:abstractNum>
  <w:abstractNum w:abstractNumId="5">
    <w:nsid w:val="161A106C"/>
    <w:multiLevelType w:val="hybridMultilevel"/>
    <w:tmpl w:val="6E18E95A"/>
    <w:lvl w:ilvl="0" w:tplc="DE7240DA">
      <w:start w:val="3"/>
      <w:numFmt w:val="decimal"/>
      <w:lvlText w:val="%1.4"/>
      <w:lvlJc w:val="left"/>
      <w:pPr>
        <w:tabs>
          <w:tab w:val="num" w:pos="284"/>
        </w:tabs>
        <w:ind w:left="1211" w:hanging="360"/>
      </w:pPr>
      <w:rPr>
        <w:rFonts w:cs="New York" w:hint="default"/>
        <w:sz w:val="24"/>
        <w:szCs w:val="24"/>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
    <w:nsid w:val="23355DC7"/>
    <w:multiLevelType w:val="hybridMultilevel"/>
    <w:tmpl w:val="A5BE0A4E"/>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6C91D93"/>
    <w:multiLevelType w:val="multilevel"/>
    <w:tmpl w:val="9284580A"/>
    <w:lvl w:ilvl="0">
      <w:start w:val="4"/>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9">
    <w:nsid w:val="34002709"/>
    <w:multiLevelType w:val="multilevel"/>
    <w:tmpl w:val="83664E56"/>
    <w:lvl w:ilvl="0">
      <w:start w:val="3"/>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38473D8C"/>
    <w:multiLevelType w:val="hybridMultilevel"/>
    <w:tmpl w:val="2FCE7506"/>
    <w:lvl w:ilvl="0" w:tplc="0405000F">
      <w:start w:val="8"/>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nsid w:val="3F8F04D8"/>
    <w:multiLevelType w:val="multilevel"/>
    <w:tmpl w:val="E9BA3604"/>
    <w:lvl w:ilvl="0">
      <w:start w:val="4"/>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nsid w:val="468D4480"/>
    <w:multiLevelType w:val="hybridMultilevel"/>
    <w:tmpl w:val="80827A3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nsid w:val="4C9F2690"/>
    <w:multiLevelType w:val="multilevel"/>
    <w:tmpl w:val="E9BA3604"/>
    <w:lvl w:ilvl="0">
      <w:start w:val="4"/>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4D172F74"/>
    <w:multiLevelType w:val="hybridMultilevel"/>
    <w:tmpl w:val="ED10FE52"/>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nsid w:val="5268187B"/>
    <w:multiLevelType w:val="hybridMultilevel"/>
    <w:tmpl w:val="E98ADB1A"/>
    <w:lvl w:ilvl="0" w:tplc="2ED61E22">
      <w:numFmt w:val="bullet"/>
      <w:lvlText w:val="-"/>
      <w:lvlJc w:val="left"/>
      <w:pPr>
        <w:tabs>
          <w:tab w:val="num" w:pos="720"/>
        </w:tabs>
        <w:ind w:left="720" w:hanging="360"/>
      </w:pPr>
      <w:rPr>
        <w:rFonts w:ascii="Times New Roman" w:eastAsia="Times New Roman" w:hAnsi="Times New Roman" w:hint="default"/>
      </w:rPr>
    </w:lvl>
    <w:lvl w:ilvl="1" w:tplc="13AABC9C">
      <w:start w:val="1"/>
      <w:numFmt w:val="decimal"/>
      <w:lvlText w:val="Ad %2."/>
      <w:lvlJc w:val="left"/>
      <w:pPr>
        <w:tabs>
          <w:tab w:val="num" w:pos="1440"/>
        </w:tabs>
        <w:ind w:left="1440" w:hanging="360"/>
      </w:pPr>
      <w:rPr>
        <w:rFonts w:cs="Times New Roman" w:hint="default"/>
      </w:rPr>
    </w:lvl>
    <w:lvl w:ilvl="2" w:tplc="11EE13E6">
      <w:start w:val="1"/>
      <w:numFmt w:val="lowerLetter"/>
      <w:lvlText w:val="%3)"/>
      <w:lvlJc w:val="left"/>
      <w:pPr>
        <w:tabs>
          <w:tab w:val="num" w:pos="2160"/>
        </w:tabs>
        <w:ind w:left="2160" w:hanging="360"/>
      </w:pPr>
      <w:rPr>
        <w:rFonts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7162049"/>
    <w:multiLevelType w:val="hybridMultilevel"/>
    <w:tmpl w:val="C862D3E2"/>
    <w:lvl w:ilvl="0" w:tplc="30AC9E56">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17">
    <w:nsid w:val="60CB12EC"/>
    <w:multiLevelType w:val="hybridMultilevel"/>
    <w:tmpl w:val="65803AC2"/>
    <w:lvl w:ilvl="0" w:tplc="0405000F">
      <w:start w:val="7"/>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6320185E"/>
    <w:multiLevelType w:val="multilevel"/>
    <w:tmpl w:val="16A284F4"/>
    <w:lvl w:ilvl="0">
      <w:start w:val="1"/>
      <w:numFmt w:val="decimal"/>
      <w:pStyle w:val="Nadpis1"/>
      <w:lvlText w:val="%1"/>
      <w:lvlJc w:val="left"/>
      <w:pPr>
        <w:tabs>
          <w:tab w:val="num" w:pos="855"/>
        </w:tabs>
        <w:ind w:left="855" w:hanging="85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pStyle w:val="Nadpis2"/>
      <w:lvlText w:val="%1.%2"/>
      <w:lvlJc w:val="left"/>
      <w:pPr>
        <w:tabs>
          <w:tab w:val="num" w:pos="1145"/>
        </w:tabs>
        <w:ind w:left="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pStyle w:val="Nadpis3"/>
      <w:lvlText w:val="%3)"/>
      <w:lvlJc w:val="left"/>
      <w:pPr>
        <w:tabs>
          <w:tab w:val="num" w:pos="1418"/>
        </w:tabs>
        <w:ind w:left="1418" w:hanging="567"/>
      </w:pPr>
      <w:rPr>
        <w:rFonts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3">
      <w:start w:val="1"/>
      <w:numFmt w:val="bullet"/>
      <w:lvlText w:val=""/>
      <w:lvlJc w:val="left"/>
      <w:pPr>
        <w:tabs>
          <w:tab w:val="num" w:pos="855"/>
        </w:tabs>
        <w:ind w:left="855" w:hanging="855"/>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nsid w:val="66D430A4"/>
    <w:multiLevelType w:val="hybridMultilevel"/>
    <w:tmpl w:val="F7FAC9E8"/>
    <w:lvl w:ilvl="0" w:tplc="04050001">
      <w:start w:val="1"/>
      <w:numFmt w:val="bullet"/>
      <w:lvlText w:val=""/>
      <w:lvlJc w:val="left"/>
      <w:pPr>
        <w:ind w:left="1154" w:hanging="360"/>
      </w:pPr>
      <w:rPr>
        <w:rFonts w:ascii="Symbol" w:hAnsi="Symbol" w:hint="default"/>
      </w:rPr>
    </w:lvl>
    <w:lvl w:ilvl="1" w:tplc="04050003">
      <w:start w:val="1"/>
      <w:numFmt w:val="bullet"/>
      <w:lvlText w:val="o"/>
      <w:lvlJc w:val="left"/>
      <w:pPr>
        <w:ind w:left="1874" w:hanging="360"/>
      </w:pPr>
      <w:rPr>
        <w:rFonts w:ascii="Courier New" w:hAnsi="Courier New" w:hint="default"/>
      </w:rPr>
    </w:lvl>
    <w:lvl w:ilvl="2" w:tplc="04050005">
      <w:start w:val="1"/>
      <w:numFmt w:val="bullet"/>
      <w:lvlText w:val=""/>
      <w:lvlJc w:val="left"/>
      <w:pPr>
        <w:ind w:left="2594" w:hanging="360"/>
      </w:pPr>
      <w:rPr>
        <w:rFonts w:ascii="Wingdings" w:hAnsi="Wingdings" w:hint="default"/>
      </w:rPr>
    </w:lvl>
    <w:lvl w:ilvl="3" w:tplc="4A364C94">
      <w:start w:val="1"/>
      <w:numFmt w:val="bullet"/>
      <w:pStyle w:val="Nadpis4"/>
      <w:lvlText w:val=""/>
      <w:lvlJc w:val="left"/>
      <w:pPr>
        <w:ind w:left="3314" w:hanging="360"/>
      </w:pPr>
      <w:rPr>
        <w:rFonts w:ascii="Symbol" w:hAnsi="Symbol" w:hint="default"/>
      </w:rPr>
    </w:lvl>
    <w:lvl w:ilvl="4" w:tplc="04050003">
      <w:start w:val="1"/>
      <w:numFmt w:val="bullet"/>
      <w:lvlText w:val="o"/>
      <w:lvlJc w:val="left"/>
      <w:pPr>
        <w:ind w:left="4034" w:hanging="360"/>
      </w:pPr>
      <w:rPr>
        <w:rFonts w:ascii="Courier New" w:hAnsi="Courier New" w:hint="default"/>
      </w:rPr>
    </w:lvl>
    <w:lvl w:ilvl="5" w:tplc="04050005">
      <w:start w:val="1"/>
      <w:numFmt w:val="bullet"/>
      <w:lvlText w:val=""/>
      <w:lvlJc w:val="left"/>
      <w:pPr>
        <w:ind w:left="4754" w:hanging="360"/>
      </w:pPr>
      <w:rPr>
        <w:rFonts w:ascii="Wingdings" w:hAnsi="Wingdings" w:hint="default"/>
      </w:rPr>
    </w:lvl>
    <w:lvl w:ilvl="6" w:tplc="04050001">
      <w:start w:val="1"/>
      <w:numFmt w:val="bullet"/>
      <w:lvlText w:val=""/>
      <w:lvlJc w:val="left"/>
      <w:pPr>
        <w:ind w:left="5474" w:hanging="360"/>
      </w:pPr>
      <w:rPr>
        <w:rFonts w:ascii="Symbol" w:hAnsi="Symbol" w:hint="default"/>
      </w:rPr>
    </w:lvl>
    <w:lvl w:ilvl="7" w:tplc="04050003">
      <w:start w:val="1"/>
      <w:numFmt w:val="bullet"/>
      <w:lvlText w:val="o"/>
      <w:lvlJc w:val="left"/>
      <w:pPr>
        <w:ind w:left="6194" w:hanging="360"/>
      </w:pPr>
      <w:rPr>
        <w:rFonts w:ascii="Courier New" w:hAnsi="Courier New" w:hint="default"/>
      </w:rPr>
    </w:lvl>
    <w:lvl w:ilvl="8" w:tplc="04050005">
      <w:start w:val="1"/>
      <w:numFmt w:val="bullet"/>
      <w:lvlText w:val=""/>
      <w:lvlJc w:val="left"/>
      <w:pPr>
        <w:ind w:left="6914" w:hanging="360"/>
      </w:pPr>
      <w:rPr>
        <w:rFonts w:ascii="Wingdings" w:hAnsi="Wingdings" w:hint="default"/>
      </w:rPr>
    </w:lvl>
  </w:abstractNum>
  <w:abstractNum w:abstractNumId="20">
    <w:nsid w:val="6A7B2F7D"/>
    <w:multiLevelType w:val="hybridMultilevel"/>
    <w:tmpl w:val="BDF044DC"/>
    <w:lvl w:ilvl="0" w:tplc="457C24A2">
      <w:start w:val="1"/>
      <w:numFmt w:val="lowerLetter"/>
      <w:lvlText w:val="%1)"/>
      <w:lvlJc w:val="left"/>
      <w:pPr>
        <w:ind w:left="1211" w:hanging="360"/>
      </w:pPr>
      <w:rPr>
        <w:rFonts w:cs="Times New Roman" w:hint="default"/>
      </w:rPr>
    </w:lvl>
    <w:lvl w:ilvl="1" w:tplc="04050019">
      <w:start w:val="1"/>
      <w:numFmt w:val="lowerLetter"/>
      <w:lvlText w:val="%2."/>
      <w:lvlJc w:val="left"/>
      <w:pPr>
        <w:ind w:left="1931" w:hanging="360"/>
      </w:pPr>
      <w:rPr>
        <w:rFonts w:cs="Times New Roman"/>
      </w:rPr>
    </w:lvl>
    <w:lvl w:ilvl="2" w:tplc="0405001B">
      <w:start w:val="1"/>
      <w:numFmt w:val="lowerRoman"/>
      <w:lvlText w:val="%3."/>
      <w:lvlJc w:val="right"/>
      <w:pPr>
        <w:ind w:left="2651" w:hanging="180"/>
      </w:pPr>
      <w:rPr>
        <w:rFonts w:cs="Times New Roman"/>
      </w:rPr>
    </w:lvl>
    <w:lvl w:ilvl="3" w:tplc="0405000F">
      <w:start w:val="1"/>
      <w:numFmt w:val="decimal"/>
      <w:lvlText w:val="%4."/>
      <w:lvlJc w:val="left"/>
      <w:pPr>
        <w:ind w:left="3371" w:hanging="360"/>
      </w:pPr>
      <w:rPr>
        <w:rFonts w:cs="Times New Roman"/>
      </w:rPr>
    </w:lvl>
    <w:lvl w:ilvl="4" w:tplc="04050019">
      <w:start w:val="1"/>
      <w:numFmt w:val="lowerLetter"/>
      <w:lvlText w:val="%5."/>
      <w:lvlJc w:val="left"/>
      <w:pPr>
        <w:ind w:left="4091" w:hanging="360"/>
      </w:pPr>
      <w:rPr>
        <w:rFonts w:cs="Times New Roman"/>
      </w:rPr>
    </w:lvl>
    <w:lvl w:ilvl="5" w:tplc="0405001B">
      <w:start w:val="1"/>
      <w:numFmt w:val="lowerRoman"/>
      <w:lvlText w:val="%6."/>
      <w:lvlJc w:val="right"/>
      <w:pPr>
        <w:ind w:left="4811" w:hanging="180"/>
      </w:pPr>
      <w:rPr>
        <w:rFonts w:cs="Times New Roman"/>
      </w:rPr>
    </w:lvl>
    <w:lvl w:ilvl="6" w:tplc="0405000F">
      <w:start w:val="1"/>
      <w:numFmt w:val="decimal"/>
      <w:lvlText w:val="%7."/>
      <w:lvlJc w:val="left"/>
      <w:pPr>
        <w:ind w:left="5531" w:hanging="360"/>
      </w:pPr>
      <w:rPr>
        <w:rFonts w:cs="Times New Roman"/>
      </w:rPr>
    </w:lvl>
    <w:lvl w:ilvl="7" w:tplc="04050019">
      <w:start w:val="1"/>
      <w:numFmt w:val="lowerLetter"/>
      <w:lvlText w:val="%8."/>
      <w:lvlJc w:val="left"/>
      <w:pPr>
        <w:ind w:left="6251" w:hanging="360"/>
      </w:pPr>
      <w:rPr>
        <w:rFonts w:cs="Times New Roman"/>
      </w:rPr>
    </w:lvl>
    <w:lvl w:ilvl="8" w:tplc="0405001B">
      <w:start w:val="1"/>
      <w:numFmt w:val="lowerRoman"/>
      <w:lvlText w:val="%9."/>
      <w:lvlJc w:val="right"/>
      <w:pPr>
        <w:ind w:left="6971" w:hanging="180"/>
      </w:pPr>
      <w:rPr>
        <w:rFonts w:cs="Times New Roman"/>
      </w:rPr>
    </w:lvl>
  </w:abstractNum>
  <w:abstractNum w:abstractNumId="21">
    <w:nsid w:val="6A840621"/>
    <w:multiLevelType w:val="hybridMultilevel"/>
    <w:tmpl w:val="7F3A34A8"/>
    <w:lvl w:ilvl="0" w:tplc="AA807596">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2">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3">
    <w:nsid w:val="6FEF7E05"/>
    <w:multiLevelType w:val="hybridMultilevel"/>
    <w:tmpl w:val="E9BA3604"/>
    <w:lvl w:ilvl="0" w:tplc="0405000F">
      <w:start w:val="4"/>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4">
    <w:nsid w:val="73637A73"/>
    <w:multiLevelType w:val="multilevel"/>
    <w:tmpl w:val="DB46B6C0"/>
    <w:lvl w:ilvl="0">
      <w:start w:val="3"/>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lowerLetter"/>
      <w:lvlText w:val="%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nsid w:val="75371925"/>
    <w:multiLevelType w:val="hybridMultilevel"/>
    <w:tmpl w:val="95289AE2"/>
    <w:lvl w:ilvl="0" w:tplc="0405001B">
      <w:start w:val="1"/>
      <w:numFmt w:val="lowerRoman"/>
      <w:lvlText w:val="%1."/>
      <w:lvlJc w:val="righ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6">
    <w:nsid w:val="762239C8"/>
    <w:multiLevelType w:val="multilevel"/>
    <w:tmpl w:val="D3C852F2"/>
    <w:lvl w:ilvl="0">
      <w:start w:val="8"/>
      <w:numFmt w:val="decimal"/>
      <w:lvlText w:val="%1"/>
      <w:lvlJc w:val="left"/>
      <w:pPr>
        <w:tabs>
          <w:tab w:val="num" w:pos="360"/>
        </w:tabs>
        <w:ind w:left="360" w:hanging="360"/>
      </w:pPr>
      <w:rPr>
        <w:rFonts w:cs="Times New Roman" w:hint="default"/>
      </w:rPr>
    </w:lvl>
    <w:lvl w:ilvl="1">
      <w:start w:val="18"/>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76322DCB"/>
    <w:multiLevelType w:val="multilevel"/>
    <w:tmpl w:val="F1CA688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8"/>
  </w:num>
  <w:num w:numId="2">
    <w:abstractNumId w:val="19"/>
  </w:num>
  <w:num w:numId="3">
    <w:abstractNumId w:val="21"/>
  </w:num>
  <w:num w:numId="4">
    <w:abstractNumId w:val="12"/>
  </w:num>
  <w:num w:numId="5">
    <w:abstractNumId w:val="14"/>
  </w:num>
  <w:num w:numId="6">
    <w:abstractNumId w:val="23"/>
  </w:num>
  <w:num w:numId="7">
    <w:abstractNumId w:val="9"/>
  </w:num>
  <w:num w:numId="8">
    <w:abstractNumId w:val="8"/>
  </w:num>
  <w:num w:numId="9">
    <w:abstractNumId w:val="20"/>
  </w:num>
  <w:num w:numId="10">
    <w:abstractNumId w:val="1"/>
  </w:num>
  <w:num w:numId="11">
    <w:abstractNumId w:val="4"/>
  </w:num>
  <w:num w:numId="12">
    <w:abstractNumId w:val="11"/>
  </w:num>
  <w:num w:numId="13">
    <w:abstractNumId w:val="0"/>
  </w:num>
  <w:num w:numId="14">
    <w:abstractNumId w:val="18"/>
  </w:num>
  <w:num w:numId="15">
    <w:abstractNumId w:val="22"/>
  </w:num>
  <w:num w:numId="16">
    <w:abstractNumId w:val="6"/>
  </w:num>
  <w:num w:numId="17">
    <w:abstractNumId w:val="18"/>
  </w:num>
  <w:num w:numId="18">
    <w:abstractNumId w:val="16"/>
  </w:num>
  <w:num w:numId="19">
    <w:abstractNumId w:val="27"/>
  </w:num>
  <w:num w:numId="20">
    <w:abstractNumId w:val="26"/>
  </w:num>
  <w:num w:numId="21">
    <w:abstractNumId w:val="10"/>
  </w:num>
  <w:num w:numId="22">
    <w:abstractNumId w:val="17"/>
  </w:num>
  <w:num w:numId="23">
    <w:abstractNumId w:val="3"/>
  </w:num>
  <w:num w:numId="24">
    <w:abstractNumId w:val="13"/>
  </w:num>
  <w:num w:numId="25">
    <w:abstractNumId w:val="2"/>
  </w:num>
  <w:num w:numId="26">
    <w:abstractNumId w:val="24"/>
  </w:num>
  <w:num w:numId="27">
    <w:abstractNumId w:val="7"/>
  </w:num>
  <w:num w:numId="28">
    <w:abstractNumId w:val="25"/>
  </w:num>
  <w:num w:numId="29">
    <w:abstractNumId w:val="18"/>
  </w:num>
  <w:num w:numId="30">
    <w:abstractNumId w:val="1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FFD"/>
    <w:rsid w:val="000069EC"/>
    <w:rsid w:val="00013FC6"/>
    <w:rsid w:val="00020F68"/>
    <w:rsid w:val="00021032"/>
    <w:rsid w:val="000210FE"/>
    <w:rsid w:val="000237B4"/>
    <w:rsid w:val="0002761A"/>
    <w:rsid w:val="000301E3"/>
    <w:rsid w:val="000340C2"/>
    <w:rsid w:val="00037078"/>
    <w:rsid w:val="00051BB4"/>
    <w:rsid w:val="0006725D"/>
    <w:rsid w:val="0006793A"/>
    <w:rsid w:val="0007768D"/>
    <w:rsid w:val="000853DD"/>
    <w:rsid w:val="0009059D"/>
    <w:rsid w:val="00093671"/>
    <w:rsid w:val="00093849"/>
    <w:rsid w:val="0009495B"/>
    <w:rsid w:val="00095F9D"/>
    <w:rsid w:val="000B153B"/>
    <w:rsid w:val="000C2702"/>
    <w:rsid w:val="000D3B9A"/>
    <w:rsid w:val="000E1A75"/>
    <w:rsid w:val="000E7C07"/>
    <w:rsid w:val="000F0053"/>
    <w:rsid w:val="000F03E6"/>
    <w:rsid w:val="000F2311"/>
    <w:rsid w:val="000F55A6"/>
    <w:rsid w:val="000F7AB2"/>
    <w:rsid w:val="0010199B"/>
    <w:rsid w:val="00101B02"/>
    <w:rsid w:val="001128BC"/>
    <w:rsid w:val="001164BB"/>
    <w:rsid w:val="00116B25"/>
    <w:rsid w:val="0012046A"/>
    <w:rsid w:val="00122B48"/>
    <w:rsid w:val="001238A2"/>
    <w:rsid w:val="0012597F"/>
    <w:rsid w:val="00125CF7"/>
    <w:rsid w:val="0013475F"/>
    <w:rsid w:val="00135D0D"/>
    <w:rsid w:val="001360B5"/>
    <w:rsid w:val="001434DF"/>
    <w:rsid w:val="00151EFF"/>
    <w:rsid w:val="00161A11"/>
    <w:rsid w:val="001643D2"/>
    <w:rsid w:val="00167CA2"/>
    <w:rsid w:val="001727AF"/>
    <w:rsid w:val="00181655"/>
    <w:rsid w:val="00192798"/>
    <w:rsid w:val="0019774F"/>
    <w:rsid w:val="001A3107"/>
    <w:rsid w:val="001A61CE"/>
    <w:rsid w:val="001B1E1E"/>
    <w:rsid w:val="001B658D"/>
    <w:rsid w:val="001B787F"/>
    <w:rsid w:val="001C76A5"/>
    <w:rsid w:val="001D0825"/>
    <w:rsid w:val="001D6173"/>
    <w:rsid w:val="001E04B7"/>
    <w:rsid w:val="001E4988"/>
    <w:rsid w:val="001E6840"/>
    <w:rsid w:val="002025AC"/>
    <w:rsid w:val="00204D97"/>
    <w:rsid w:val="00220274"/>
    <w:rsid w:val="0022185B"/>
    <w:rsid w:val="00221F0F"/>
    <w:rsid w:val="00227404"/>
    <w:rsid w:val="002317D3"/>
    <w:rsid w:val="00236B4A"/>
    <w:rsid w:val="00244948"/>
    <w:rsid w:val="00245055"/>
    <w:rsid w:val="00256E83"/>
    <w:rsid w:val="0026313E"/>
    <w:rsid w:val="00282F3E"/>
    <w:rsid w:val="0028545B"/>
    <w:rsid w:val="00291819"/>
    <w:rsid w:val="00294B4D"/>
    <w:rsid w:val="002A2E91"/>
    <w:rsid w:val="002A483B"/>
    <w:rsid w:val="002A6A17"/>
    <w:rsid w:val="002B2982"/>
    <w:rsid w:val="002B2DC2"/>
    <w:rsid w:val="002B6924"/>
    <w:rsid w:val="002C0B95"/>
    <w:rsid w:val="002C31C6"/>
    <w:rsid w:val="002C3555"/>
    <w:rsid w:val="002D764B"/>
    <w:rsid w:val="002E0476"/>
    <w:rsid w:val="002E4007"/>
    <w:rsid w:val="002E54DD"/>
    <w:rsid w:val="002F698F"/>
    <w:rsid w:val="002F7A58"/>
    <w:rsid w:val="002F7FCD"/>
    <w:rsid w:val="00300497"/>
    <w:rsid w:val="00300C68"/>
    <w:rsid w:val="00302F08"/>
    <w:rsid w:val="003031B7"/>
    <w:rsid w:val="0030365A"/>
    <w:rsid w:val="003102FD"/>
    <w:rsid w:val="00314899"/>
    <w:rsid w:val="003169B6"/>
    <w:rsid w:val="00317ED5"/>
    <w:rsid w:val="00320254"/>
    <w:rsid w:val="0032066E"/>
    <w:rsid w:val="003251AE"/>
    <w:rsid w:val="00326497"/>
    <w:rsid w:val="00341B79"/>
    <w:rsid w:val="00350447"/>
    <w:rsid w:val="003575A0"/>
    <w:rsid w:val="003607AA"/>
    <w:rsid w:val="003607E6"/>
    <w:rsid w:val="0036418A"/>
    <w:rsid w:val="00371C1B"/>
    <w:rsid w:val="00372A24"/>
    <w:rsid w:val="0037756C"/>
    <w:rsid w:val="00385771"/>
    <w:rsid w:val="00390FBA"/>
    <w:rsid w:val="003918F2"/>
    <w:rsid w:val="003938D8"/>
    <w:rsid w:val="003966B4"/>
    <w:rsid w:val="003A3793"/>
    <w:rsid w:val="003B0AD2"/>
    <w:rsid w:val="003B6BF2"/>
    <w:rsid w:val="003C0A63"/>
    <w:rsid w:val="003C5304"/>
    <w:rsid w:val="003D59C3"/>
    <w:rsid w:val="003E44D8"/>
    <w:rsid w:val="003E49F1"/>
    <w:rsid w:val="003E70C5"/>
    <w:rsid w:val="003F0B90"/>
    <w:rsid w:val="003F1470"/>
    <w:rsid w:val="003F31CA"/>
    <w:rsid w:val="003F4D75"/>
    <w:rsid w:val="0040444E"/>
    <w:rsid w:val="004059D4"/>
    <w:rsid w:val="00421592"/>
    <w:rsid w:val="00426A84"/>
    <w:rsid w:val="00430E55"/>
    <w:rsid w:val="00437B97"/>
    <w:rsid w:val="00444E99"/>
    <w:rsid w:val="004468EF"/>
    <w:rsid w:val="004558D1"/>
    <w:rsid w:val="00456594"/>
    <w:rsid w:val="0046018A"/>
    <w:rsid w:val="00460379"/>
    <w:rsid w:val="00461A42"/>
    <w:rsid w:val="004626E0"/>
    <w:rsid w:val="004743B0"/>
    <w:rsid w:val="00474DC7"/>
    <w:rsid w:val="004842BE"/>
    <w:rsid w:val="0048485F"/>
    <w:rsid w:val="00495095"/>
    <w:rsid w:val="004A518C"/>
    <w:rsid w:val="004A6323"/>
    <w:rsid w:val="004B0ACD"/>
    <w:rsid w:val="004B1109"/>
    <w:rsid w:val="004C2F9F"/>
    <w:rsid w:val="004D125F"/>
    <w:rsid w:val="004E0F86"/>
    <w:rsid w:val="004E1326"/>
    <w:rsid w:val="004E30D1"/>
    <w:rsid w:val="004E64CC"/>
    <w:rsid w:val="004F6E65"/>
    <w:rsid w:val="005065AA"/>
    <w:rsid w:val="00510620"/>
    <w:rsid w:val="00510964"/>
    <w:rsid w:val="00514084"/>
    <w:rsid w:val="00521A87"/>
    <w:rsid w:val="00523848"/>
    <w:rsid w:val="00523FFD"/>
    <w:rsid w:val="00525EAF"/>
    <w:rsid w:val="005364D1"/>
    <w:rsid w:val="00540808"/>
    <w:rsid w:val="00543EFC"/>
    <w:rsid w:val="00547FC5"/>
    <w:rsid w:val="00551BBC"/>
    <w:rsid w:val="00553C75"/>
    <w:rsid w:val="00562A01"/>
    <w:rsid w:val="005645A1"/>
    <w:rsid w:val="005659D4"/>
    <w:rsid w:val="00566391"/>
    <w:rsid w:val="00566BB1"/>
    <w:rsid w:val="005765F1"/>
    <w:rsid w:val="00582464"/>
    <w:rsid w:val="00584764"/>
    <w:rsid w:val="00596D8D"/>
    <w:rsid w:val="00597B46"/>
    <w:rsid w:val="005B2BAF"/>
    <w:rsid w:val="005B3913"/>
    <w:rsid w:val="005B3985"/>
    <w:rsid w:val="005B566A"/>
    <w:rsid w:val="005C49F8"/>
    <w:rsid w:val="005F1D66"/>
    <w:rsid w:val="005F492F"/>
    <w:rsid w:val="00606120"/>
    <w:rsid w:val="00613AE7"/>
    <w:rsid w:val="006164A2"/>
    <w:rsid w:val="0062032C"/>
    <w:rsid w:val="0062153F"/>
    <w:rsid w:val="006242FE"/>
    <w:rsid w:val="00626ED9"/>
    <w:rsid w:val="00631C14"/>
    <w:rsid w:val="00633627"/>
    <w:rsid w:val="006451D1"/>
    <w:rsid w:val="00651B3F"/>
    <w:rsid w:val="006557FB"/>
    <w:rsid w:val="00661ED0"/>
    <w:rsid w:val="00677052"/>
    <w:rsid w:val="0068337F"/>
    <w:rsid w:val="00685366"/>
    <w:rsid w:val="00696B73"/>
    <w:rsid w:val="00696E9D"/>
    <w:rsid w:val="006A0217"/>
    <w:rsid w:val="006A40C6"/>
    <w:rsid w:val="006A4794"/>
    <w:rsid w:val="006A63A6"/>
    <w:rsid w:val="006B4B65"/>
    <w:rsid w:val="006C6BB6"/>
    <w:rsid w:val="006C7308"/>
    <w:rsid w:val="006D0989"/>
    <w:rsid w:val="006D44BE"/>
    <w:rsid w:val="006D5DD6"/>
    <w:rsid w:val="006E63D3"/>
    <w:rsid w:val="006F3200"/>
    <w:rsid w:val="006F3746"/>
    <w:rsid w:val="006F4061"/>
    <w:rsid w:val="00702283"/>
    <w:rsid w:val="00703415"/>
    <w:rsid w:val="00710D3D"/>
    <w:rsid w:val="0071582C"/>
    <w:rsid w:val="00715D0A"/>
    <w:rsid w:val="00723E48"/>
    <w:rsid w:val="00734F83"/>
    <w:rsid w:val="007359F3"/>
    <w:rsid w:val="00742719"/>
    <w:rsid w:val="007439EC"/>
    <w:rsid w:val="00744069"/>
    <w:rsid w:val="00744483"/>
    <w:rsid w:val="00757D01"/>
    <w:rsid w:val="00760ACA"/>
    <w:rsid w:val="00764AD9"/>
    <w:rsid w:val="00772C56"/>
    <w:rsid w:val="00780655"/>
    <w:rsid w:val="00782ED2"/>
    <w:rsid w:val="00790021"/>
    <w:rsid w:val="0079260F"/>
    <w:rsid w:val="00795719"/>
    <w:rsid w:val="007A539A"/>
    <w:rsid w:val="007B0C72"/>
    <w:rsid w:val="007B1B8A"/>
    <w:rsid w:val="007B76A9"/>
    <w:rsid w:val="007C412F"/>
    <w:rsid w:val="007C6BD3"/>
    <w:rsid w:val="007D0EF6"/>
    <w:rsid w:val="007D127B"/>
    <w:rsid w:val="007D6FE4"/>
    <w:rsid w:val="007E181C"/>
    <w:rsid w:val="007E5225"/>
    <w:rsid w:val="007E6423"/>
    <w:rsid w:val="008007AD"/>
    <w:rsid w:val="008021A5"/>
    <w:rsid w:val="008041CC"/>
    <w:rsid w:val="00805DBF"/>
    <w:rsid w:val="008145F0"/>
    <w:rsid w:val="00830266"/>
    <w:rsid w:val="00833EF5"/>
    <w:rsid w:val="008355CD"/>
    <w:rsid w:val="00836E8D"/>
    <w:rsid w:val="00841678"/>
    <w:rsid w:val="00866AE9"/>
    <w:rsid w:val="00876630"/>
    <w:rsid w:val="0087685D"/>
    <w:rsid w:val="00887CD7"/>
    <w:rsid w:val="00895525"/>
    <w:rsid w:val="008A3BDB"/>
    <w:rsid w:val="008A74FC"/>
    <w:rsid w:val="008B053F"/>
    <w:rsid w:val="008B0900"/>
    <w:rsid w:val="008B6BF3"/>
    <w:rsid w:val="008C2C34"/>
    <w:rsid w:val="008D0A0A"/>
    <w:rsid w:val="008D778B"/>
    <w:rsid w:val="008E59D5"/>
    <w:rsid w:val="008E6675"/>
    <w:rsid w:val="008F1734"/>
    <w:rsid w:val="008F4C67"/>
    <w:rsid w:val="00903F69"/>
    <w:rsid w:val="00904CAD"/>
    <w:rsid w:val="00914C9F"/>
    <w:rsid w:val="00916704"/>
    <w:rsid w:val="00924CC7"/>
    <w:rsid w:val="00930AA4"/>
    <w:rsid w:val="009322B8"/>
    <w:rsid w:val="0093243C"/>
    <w:rsid w:val="00934EE1"/>
    <w:rsid w:val="00940B7C"/>
    <w:rsid w:val="009423E9"/>
    <w:rsid w:val="009505B8"/>
    <w:rsid w:val="00955B5B"/>
    <w:rsid w:val="0096589C"/>
    <w:rsid w:val="00971898"/>
    <w:rsid w:val="00976D77"/>
    <w:rsid w:val="0098084C"/>
    <w:rsid w:val="009840A6"/>
    <w:rsid w:val="00991F14"/>
    <w:rsid w:val="00992A62"/>
    <w:rsid w:val="00997019"/>
    <w:rsid w:val="009A0D27"/>
    <w:rsid w:val="009A336D"/>
    <w:rsid w:val="009A63D0"/>
    <w:rsid w:val="009A6FE6"/>
    <w:rsid w:val="009B2C4B"/>
    <w:rsid w:val="009B59BC"/>
    <w:rsid w:val="009B5A33"/>
    <w:rsid w:val="009C5E08"/>
    <w:rsid w:val="009D1962"/>
    <w:rsid w:val="009D201D"/>
    <w:rsid w:val="009E2C2F"/>
    <w:rsid w:val="009F1EED"/>
    <w:rsid w:val="009F2606"/>
    <w:rsid w:val="009F2C23"/>
    <w:rsid w:val="009F3923"/>
    <w:rsid w:val="00A0053B"/>
    <w:rsid w:val="00A03B47"/>
    <w:rsid w:val="00A04EDE"/>
    <w:rsid w:val="00A10B75"/>
    <w:rsid w:val="00A14D05"/>
    <w:rsid w:val="00A21A6B"/>
    <w:rsid w:val="00A31443"/>
    <w:rsid w:val="00A34BD7"/>
    <w:rsid w:val="00A35A80"/>
    <w:rsid w:val="00A35CE8"/>
    <w:rsid w:val="00A40A6F"/>
    <w:rsid w:val="00A44229"/>
    <w:rsid w:val="00A52343"/>
    <w:rsid w:val="00A541EE"/>
    <w:rsid w:val="00A542D9"/>
    <w:rsid w:val="00A612C8"/>
    <w:rsid w:val="00A63DE2"/>
    <w:rsid w:val="00A64635"/>
    <w:rsid w:val="00A72202"/>
    <w:rsid w:val="00A754A4"/>
    <w:rsid w:val="00A75BC6"/>
    <w:rsid w:val="00A853D7"/>
    <w:rsid w:val="00A85BC2"/>
    <w:rsid w:val="00A938D8"/>
    <w:rsid w:val="00A96CCF"/>
    <w:rsid w:val="00A96E89"/>
    <w:rsid w:val="00AC69CC"/>
    <w:rsid w:val="00AD2A77"/>
    <w:rsid w:val="00AD2E7F"/>
    <w:rsid w:val="00AE5E85"/>
    <w:rsid w:val="00B03056"/>
    <w:rsid w:val="00B06B97"/>
    <w:rsid w:val="00B07B32"/>
    <w:rsid w:val="00B14FE2"/>
    <w:rsid w:val="00B15557"/>
    <w:rsid w:val="00B159AE"/>
    <w:rsid w:val="00B3223C"/>
    <w:rsid w:val="00B4330E"/>
    <w:rsid w:val="00B45AC8"/>
    <w:rsid w:val="00B46435"/>
    <w:rsid w:val="00B5016D"/>
    <w:rsid w:val="00B5312A"/>
    <w:rsid w:val="00B632A9"/>
    <w:rsid w:val="00B647C3"/>
    <w:rsid w:val="00B652D5"/>
    <w:rsid w:val="00B675C5"/>
    <w:rsid w:val="00B76169"/>
    <w:rsid w:val="00B77A14"/>
    <w:rsid w:val="00B805F6"/>
    <w:rsid w:val="00B8446B"/>
    <w:rsid w:val="00B86EB4"/>
    <w:rsid w:val="00BA27C5"/>
    <w:rsid w:val="00BA39A8"/>
    <w:rsid w:val="00BA3A3A"/>
    <w:rsid w:val="00BA737E"/>
    <w:rsid w:val="00BA7A46"/>
    <w:rsid w:val="00BB4396"/>
    <w:rsid w:val="00BC05EA"/>
    <w:rsid w:val="00BC16BF"/>
    <w:rsid w:val="00BC2E43"/>
    <w:rsid w:val="00BC47D4"/>
    <w:rsid w:val="00BE0076"/>
    <w:rsid w:val="00BF180E"/>
    <w:rsid w:val="00C132F7"/>
    <w:rsid w:val="00C2031E"/>
    <w:rsid w:val="00C2036B"/>
    <w:rsid w:val="00C22343"/>
    <w:rsid w:val="00C30B37"/>
    <w:rsid w:val="00C52D00"/>
    <w:rsid w:val="00C53C96"/>
    <w:rsid w:val="00C56115"/>
    <w:rsid w:val="00C61E92"/>
    <w:rsid w:val="00C67D6C"/>
    <w:rsid w:val="00C73EF0"/>
    <w:rsid w:val="00C91F8B"/>
    <w:rsid w:val="00C95551"/>
    <w:rsid w:val="00CB2D83"/>
    <w:rsid w:val="00CB7A3B"/>
    <w:rsid w:val="00CC56C4"/>
    <w:rsid w:val="00CE1C7C"/>
    <w:rsid w:val="00CF3E95"/>
    <w:rsid w:val="00CF7D3D"/>
    <w:rsid w:val="00CF7EE6"/>
    <w:rsid w:val="00D0034E"/>
    <w:rsid w:val="00D00AD2"/>
    <w:rsid w:val="00D03F4D"/>
    <w:rsid w:val="00D05B3E"/>
    <w:rsid w:val="00D06976"/>
    <w:rsid w:val="00D07BD0"/>
    <w:rsid w:val="00D12786"/>
    <w:rsid w:val="00D17641"/>
    <w:rsid w:val="00D320C9"/>
    <w:rsid w:val="00D4094D"/>
    <w:rsid w:val="00D418EC"/>
    <w:rsid w:val="00D62FED"/>
    <w:rsid w:val="00D7273B"/>
    <w:rsid w:val="00D72E38"/>
    <w:rsid w:val="00D80DFE"/>
    <w:rsid w:val="00D818FD"/>
    <w:rsid w:val="00D826F2"/>
    <w:rsid w:val="00D846FA"/>
    <w:rsid w:val="00D8664A"/>
    <w:rsid w:val="00D96B0E"/>
    <w:rsid w:val="00DA0DB8"/>
    <w:rsid w:val="00DA1BFE"/>
    <w:rsid w:val="00DA2078"/>
    <w:rsid w:val="00DB4DC3"/>
    <w:rsid w:val="00DB7B17"/>
    <w:rsid w:val="00DC5EF3"/>
    <w:rsid w:val="00DD2302"/>
    <w:rsid w:val="00DE1F66"/>
    <w:rsid w:val="00DE273C"/>
    <w:rsid w:val="00DE2961"/>
    <w:rsid w:val="00DE38F6"/>
    <w:rsid w:val="00DF080F"/>
    <w:rsid w:val="00DF1BFD"/>
    <w:rsid w:val="00DF6322"/>
    <w:rsid w:val="00DF710B"/>
    <w:rsid w:val="00E06147"/>
    <w:rsid w:val="00E10700"/>
    <w:rsid w:val="00E127D2"/>
    <w:rsid w:val="00E15F0E"/>
    <w:rsid w:val="00E210ED"/>
    <w:rsid w:val="00E25B12"/>
    <w:rsid w:val="00E30963"/>
    <w:rsid w:val="00E318CE"/>
    <w:rsid w:val="00E379D0"/>
    <w:rsid w:val="00E4198F"/>
    <w:rsid w:val="00E440F8"/>
    <w:rsid w:val="00E51287"/>
    <w:rsid w:val="00E54281"/>
    <w:rsid w:val="00E6495E"/>
    <w:rsid w:val="00E71F1F"/>
    <w:rsid w:val="00E74903"/>
    <w:rsid w:val="00E771BF"/>
    <w:rsid w:val="00E8553A"/>
    <w:rsid w:val="00E90CAB"/>
    <w:rsid w:val="00E913B0"/>
    <w:rsid w:val="00E924C0"/>
    <w:rsid w:val="00E94E01"/>
    <w:rsid w:val="00EA17AE"/>
    <w:rsid w:val="00EA2CD8"/>
    <w:rsid w:val="00EB0876"/>
    <w:rsid w:val="00EB16FC"/>
    <w:rsid w:val="00EB53E9"/>
    <w:rsid w:val="00EB6B90"/>
    <w:rsid w:val="00EB6CC4"/>
    <w:rsid w:val="00EB6D98"/>
    <w:rsid w:val="00EC7FF5"/>
    <w:rsid w:val="00ED2E8F"/>
    <w:rsid w:val="00EE6248"/>
    <w:rsid w:val="00EF5089"/>
    <w:rsid w:val="00F0172A"/>
    <w:rsid w:val="00F124DD"/>
    <w:rsid w:val="00F2016C"/>
    <w:rsid w:val="00F22C0C"/>
    <w:rsid w:val="00F2598F"/>
    <w:rsid w:val="00F26FD4"/>
    <w:rsid w:val="00F30AE1"/>
    <w:rsid w:val="00F30CAC"/>
    <w:rsid w:val="00F326D1"/>
    <w:rsid w:val="00F40732"/>
    <w:rsid w:val="00F439D0"/>
    <w:rsid w:val="00F447FF"/>
    <w:rsid w:val="00F45D16"/>
    <w:rsid w:val="00F476E0"/>
    <w:rsid w:val="00F529B6"/>
    <w:rsid w:val="00F530CA"/>
    <w:rsid w:val="00F61DE4"/>
    <w:rsid w:val="00F6213F"/>
    <w:rsid w:val="00F65411"/>
    <w:rsid w:val="00F70A2C"/>
    <w:rsid w:val="00F75D60"/>
    <w:rsid w:val="00F77704"/>
    <w:rsid w:val="00F81108"/>
    <w:rsid w:val="00F96A5D"/>
    <w:rsid w:val="00FA1CE1"/>
    <w:rsid w:val="00FA3DE8"/>
    <w:rsid w:val="00FB669E"/>
    <w:rsid w:val="00FC0AE5"/>
    <w:rsid w:val="00FD0642"/>
    <w:rsid w:val="00FE0682"/>
    <w:rsid w:val="00FE6AA7"/>
    <w:rsid w:val="00FF193E"/>
    <w:rsid w:val="00FF2D43"/>
    <w:rsid w:val="00FF60EA"/>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37ED817B"/>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b/>
      <w:sz w:val="28"/>
      <w:shd w:val="pct10" w:color="auto" w:fill="auto"/>
    </w:rPr>
  </w:style>
  <w:style w:type="character" w:customStyle="1" w:styleId="Nadpis2Char">
    <w:name w:val="Nadpis 2 Char"/>
    <w:basedOn w:val="Standardnpsmoodstavce"/>
    <w:link w:val="Nadpis2"/>
    <w:uiPriority w:val="99"/>
    <w:locked/>
    <w:rsid w:val="00523FFD"/>
    <w:rPr>
      <w:rFonts w:ascii="Calibri" w:hAnsi="Calibri"/>
      <w:sz w:val="24"/>
      <w:lang w:val="cs-CZ" w:eastAsia="en-US"/>
    </w:rPr>
  </w:style>
  <w:style w:type="character" w:customStyle="1" w:styleId="Nadpis3Char">
    <w:name w:val="Nadpis 3 Char"/>
    <w:basedOn w:val="Standardnpsmoodstavce"/>
    <w:link w:val="Nadpis3"/>
    <w:uiPriority w:val="99"/>
    <w:locked/>
    <w:rsid w:val="00523FFD"/>
    <w:rPr>
      <w:sz w:val="24"/>
    </w:rPr>
  </w:style>
  <w:style w:type="character" w:customStyle="1" w:styleId="Nadpis4Char">
    <w:name w:val="Nadpis 4 Char"/>
    <w:basedOn w:val="Standardnpsmoodstavce"/>
    <w:link w:val="Nadpis4"/>
    <w:uiPriority w:val="99"/>
    <w:locked/>
    <w:rsid w:val="00523FFD"/>
    <w:rPr>
      <w:rFonts w:ascii="Calibri" w:hAnsi="Calibri"/>
      <w:sz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sz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sz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sz w:val="24"/>
    </w:rPr>
  </w:style>
  <w:style w:type="character" w:styleId="slostrnky">
    <w:name w:val="page number"/>
    <w:basedOn w:val="Standardnpsmoodstavce"/>
    <w:uiPriority w:val="99"/>
    <w:rsid w:val="00523FFD"/>
    <w:rPr>
      <w:rFonts w:cs="Times New Roman"/>
    </w:rPr>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uiPriority w:val="99"/>
    <w:qFormat/>
    <w:rsid w:val="00282F3E"/>
    <w:pPr>
      <w:ind w:left="426"/>
    </w:pPr>
  </w:style>
  <w:style w:type="character" w:styleId="Odkaznakoment">
    <w:name w:val="annotation reference"/>
    <w:basedOn w:val="Standardnpsmoodstavce"/>
    <w:uiPriority w:val="99"/>
    <w:semiHidden/>
    <w:rsid w:val="008E6675"/>
    <w:rPr>
      <w:rFonts w:cs="Times New Roman"/>
      <w:sz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lang w:val="x-none"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sz w:val="20"/>
      <w:lang w:val="x-none"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sz w:val="2"/>
      <w:lang w:val="x-none" w:eastAsia="en-US"/>
    </w:rPr>
  </w:style>
  <w:style w:type="paragraph" w:styleId="Zkladntextodsazen2">
    <w:name w:val="Body Text Indent 2"/>
    <w:basedOn w:val="Normln"/>
    <w:link w:val="Zkladntextodsazen2Char"/>
    <w:uiPriority w:val="99"/>
    <w:rsid w:val="00495095"/>
    <w:pPr>
      <w:spacing w:line="264" w:lineRule="auto"/>
      <w:ind w:left="397"/>
    </w:pPr>
    <w:rPr>
      <w:rFonts w:ascii="Times New Roman" w:eastAsia="Times New Roman" w:hAnsi="Times New Roman" w:cs="Times New Roman"/>
      <w:szCs w:val="20"/>
      <w:lang w:eastAsia="cs-CZ"/>
    </w:rPr>
  </w:style>
  <w:style w:type="character" w:customStyle="1" w:styleId="Zkladntextodsazen2Char">
    <w:name w:val="Základní text odsazený 2 Char"/>
    <w:basedOn w:val="Standardnpsmoodstavce"/>
    <w:link w:val="Zkladntextodsazen2"/>
    <w:uiPriority w:val="99"/>
    <w:locked/>
    <w:rsid w:val="00495095"/>
    <w:rPr>
      <w:rFonts w:ascii="Times New Roman" w:hAnsi="Times New Roman"/>
      <w:sz w:val="20"/>
      <w:lang w:val="x-none" w:eastAsia="x-none"/>
    </w:rPr>
  </w:style>
  <w:style w:type="paragraph" w:styleId="Revize">
    <w:name w:val="Revision"/>
    <w:hidden/>
    <w:uiPriority w:val="99"/>
    <w:semiHidden/>
    <w:rsid w:val="00095F9D"/>
    <w:rPr>
      <w:rFonts w:cs="Calibri"/>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b/>
      <w:sz w:val="28"/>
      <w:shd w:val="pct10" w:color="auto" w:fill="auto"/>
    </w:rPr>
  </w:style>
  <w:style w:type="character" w:customStyle="1" w:styleId="Nadpis2Char">
    <w:name w:val="Nadpis 2 Char"/>
    <w:basedOn w:val="Standardnpsmoodstavce"/>
    <w:link w:val="Nadpis2"/>
    <w:uiPriority w:val="99"/>
    <w:locked/>
    <w:rsid w:val="00523FFD"/>
    <w:rPr>
      <w:rFonts w:ascii="Calibri" w:hAnsi="Calibri"/>
      <w:sz w:val="24"/>
      <w:lang w:val="cs-CZ" w:eastAsia="en-US"/>
    </w:rPr>
  </w:style>
  <w:style w:type="character" w:customStyle="1" w:styleId="Nadpis3Char">
    <w:name w:val="Nadpis 3 Char"/>
    <w:basedOn w:val="Standardnpsmoodstavce"/>
    <w:link w:val="Nadpis3"/>
    <w:uiPriority w:val="99"/>
    <w:locked/>
    <w:rsid w:val="00523FFD"/>
    <w:rPr>
      <w:sz w:val="24"/>
    </w:rPr>
  </w:style>
  <w:style w:type="character" w:customStyle="1" w:styleId="Nadpis4Char">
    <w:name w:val="Nadpis 4 Char"/>
    <w:basedOn w:val="Standardnpsmoodstavce"/>
    <w:link w:val="Nadpis4"/>
    <w:uiPriority w:val="99"/>
    <w:locked/>
    <w:rsid w:val="00523FFD"/>
    <w:rPr>
      <w:rFonts w:ascii="Calibri" w:hAnsi="Calibri"/>
      <w:sz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sz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sz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sz w:val="24"/>
    </w:rPr>
  </w:style>
  <w:style w:type="character" w:styleId="slostrnky">
    <w:name w:val="page number"/>
    <w:basedOn w:val="Standardnpsmoodstavce"/>
    <w:uiPriority w:val="99"/>
    <w:rsid w:val="00523FFD"/>
    <w:rPr>
      <w:rFonts w:cs="Times New Roman"/>
    </w:rPr>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uiPriority w:val="99"/>
    <w:qFormat/>
    <w:rsid w:val="00282F3E"/>
    <w:pPr>
      <w:ind w:left="426"/>
    </w:pPr>
  </w:style>
  <w:style w:type="character" w:styleId="Odkaznakoment">
    <w:name w:val="annotation reference"/>
    <w:basedOn w:val="Standardnpsmoodstavce"/>
    <w:uiPriority w:val="99"/>
    <w:semiHidden/>
    <w:rsid w:val="008E6675"/>
    <w:rPr>
      <w:rFonts w:cs="Times New Roman"/>
      <w:sz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lang w:val="x-none"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sz w:val="20"/>
      <w:lang w:val="x-none"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sz w:val="2"/>
      <w:lang w:val="x-none" w:eastAsia="en-US"/>
    </w:rPr>
  </w:style>
  <w:style w:type="paragraph" w:styleId="Zkladntextodsazen2">
    <w:name w:val="Body Text Indent 2"/>
    <w:basedOn w:val="Normln"/>
    <w:link w:val="Zkladntextodsazen2Char"/>
    <w:uiPriority w:val="99"/>
    <w:rsid w:val="00495095"/>
    <w:pPr>
      <w:spacing w:line="264" w:lineRule="auto"/>
      <w:ind w:left="397"/>
    </w:pPr>
    <w:rPr>
      <w:rFonts w:ascii="Times New Roman" w:eastAsia="Times New Roman" w:hAnsi="Times New Roman" w:cs="Times New Roman"/>
      <w:szCs w:val="20"/>
      <w:lang w:eastAsia="cs-CZ"/>
    </w:rPr>
  </w:style>
  <w:style w:type="character" w:customStyle="1" w:styleId="Zkladntextodsazen2Char">
    <w:name w:val="Základní text odsazený 2 Char"/>
    <w:basedOn w:val="Standardnpsmoodstavce"/>
    <w:link w:val="Zkladntextodsazen2"/>
    <w:uiPriority w:val="99"/>
    <w:locked/>
    <w:rsid w:val="00495095"/>
    <w:rPr>
      <w:rFonts w:ascii="Times New Roman" w:hAnsi="Times New Roman"/>
      <w:sz w:val="20"/>
      <w:lang w:val="x-none" w:eastAsia="x-none"/>
    </w:rPr>
  </w:style>
  <w:style w:type="paragraph" w:styleId="Revize">
    <w:name w:val="Revision"/>
    <w:hidden/>
    <w:uiPriority w:val="99"/>
    <w:semiHidden/>
    <w:rsid w:val="00095F9D"/>
    <w:rPr>
      <w:rFonts w:cs="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742020">
      <w:marLeft w:val="0"/>
      <w:marRight w:val="0"/>
      <w:marTop w:val="0"/>
      <w:marBottom w:val="0"/>
      <w:divBdr>
        <w:top w:val="none" w:sz="0" w:space="0" w:color="auto"/>
        <w:left w:val="none" w:sz="0" w:space="0" w:color="auto"/>
        <w:bottom w:val="none" w:sz="0" w:space="0" w:color="auto"/>
        <w:right w:val="none" w:sz="0" w:space="0" w:color="auto"/>
      </w:divBdr>
    </w:div>
    <w:div w:id="1507742021">
      <w:marLeft w:val="0"/>
      <w:marRight w:val="0"/>
      <w:marTop w:val="0"/>
      <w:marBottom w:val="0"/>
      <w:divBdr>
        <w:top w:val="none" w:sz="0" w:space="0" w:color="auto"/>
        <w:left w:val="none" w:sz="0" w:space="0" w:color="auto"/>
        <w:bottom w:val="none" w:sz="0" w:space="0" w:color="auto"/>
        <w:right w:val="none" w:sz="0" w:space="0" w:color="auto"/>
      </w:divBdr>
    </w:div>
    <w:div w:id="15077420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09F04-522B-419E-A452-5F3C4760E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5102</Words>
  <Characters>30527</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KUPNÍ SMLOUVA</vt:lpstr>
    </vt:vector>
  </TitlesOfParts>
  <Company>ATC</Company>
  <LinksUpToDate>false</LinksUpToDate>
  <CharactersWithSpaces>35558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User</dc:creator>
  <cp:lastModifiedBy>Baudys</cp:lastModifiedBy>
  <cp:revision>4</cp:revision>
  <cp:lastPrinted>2012-05-22T08:37:00Z</cp:lastPrinted>
  <dcterms:created xsi:type="dcterms:W3CDTF">2013-09-09T10:42:00Z</dcterms:created>
  <dcterms:modified xsi:type="dcterms:W3CDTF">2013-09-17T11:15:00Z</dcterms:modified>
</cp:coreProperties>
</file>