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904E8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highlight w:val="yellow"/>
        </w:rPr>
      </w:pPr>
    </w:p>
    <w:p w14:paraId="647E17BD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highlight w:val="yellow"/>
        </w:rPr>
      </w:pPr>
    </w:p>
    <w:p w14:paraId="5461973C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highlight w:val="yellow"/>
        </w:rPr>
      </w:pPr>
    </w:p>
    <w:p w14:paraId="3EF3B004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highlight w:val="yellow"/>
        </w:rPr>
      </w:pPr>
    </w:p>
    <w:p w14:paraId="25B44D6A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highlight w:val="yellow"/>
        </w:rPr>
      </w:pPr>
    </w:p>
    <w:p w14:paraId="110AABAF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highlight w:val="yellow"/>
        </w:rPr>
      </w:pPr>
    </w:p>
    <w:p w14:paraId="616919AF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180B48DC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3F6E42F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319CA4C2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61697D77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26FF3A04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286161A1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3AEB1D7A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68D6AFCD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F234D8D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5862DA49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635D07F8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307B30D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596CBA29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3B2E98D4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5A9D702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5FAA20F8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1CBFC19B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3732649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7390833A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A073791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51EB73F1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50CBBC37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330077C0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33FEDE90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53ACFDAC" w14:textId="3E2C5EB5" w:rsidR="002A5174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473A298F" w14:textId="77777777" w:rsidR="0053609C" w:rsidRPr="00903FA8" w:rsidRDefault="0053609C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2E8C94A4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622F134B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2D5C81FF" w14:textId="77777777" w:rsidR="00903FA8" w:rsidRDefault="00903FA8" w:rsidP="00903FA8">
      <w:pPr>
        <w:pStyle w:val="Seznamsodrkami21"/>
        <w:tabs>
          <w:tab w:val="clear" w:pos="360"/>
        </w:tabs>
        <w:ind w:left="283"/>
      </w:pPr>
    </w:p>
    <w:tbl>
      <w:tblPr>
        <w:tblStyle w:val="Mkatabulky"/>
        <w:tblW w:w="9923" w:type="dxa"/>
        <w:tblInd w:w="-176" w:type="dxa"/>
        <w:tblLook w:val="04A0" w:firstRow="1" w:lastRow="0" w:firstColumn="1" w:lastColumn="0" w:noHBand="0" w:noVBand="1"/>
      </w:tblPr>
      <w:tblGrid>
        <w:gridCol w:w="2411"/>
        <w:gridCol w:w="2429"/>
        <w:gridCol w:w="1976"/>
        <w:gridCol w:w="1559"/>
        <w:gridCol w:w="1548"/>
      </w:tblGrid>
      <w:tr w:rsidR="00903FA8" w14:paraId="5FD7C3F2" w14:textId="77777777" w:rsidTr="00B938ED">
        <w:trPr>
          <w:trHeight w:val="601"/>
        </w:trPr>
        <w:tc>
          <w:tcPr>
            <w:tcW w:w="2411" w:type="dxa"/>
            <w:tcBorders>
              <w:top w:val="single" w:sz="18" w:space="0" w:color="auto"/>
              <w:left w:val="single" w:sz="18" w:space="0" w:color="auto"/>
            </w:tcBorders>
          </w:tcPr>
          <w:p w14:paraId="50F3E336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Vypracoval:</w:t>
            </w:r>
          </w:p>
          <w:p w14:paraId="376064B6" w14:textId="77777777" w:rsidR="00903FA8" w:rsidRPr="00825A60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2429" w:type="dxa"/>
            <w:tcBorders>
              <w:top w:val="single" w:sz="18" w:space="0" w:color="auto"/>
            </w:tcBorders>
          </w:tcPr>
          <w:p w14:paraId="080468A5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Odpovědný projektant:</w:t>
            </w:r>
          </w:p>
          <w:p w14:paraId="2C2F4335" w14:textId="77777777" w:rsidR="00903FA8" w:rsidRPr="00825A60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3535" w:type="dxa"/>
            <w:gridSpan w:val="2"/>
            <w:tcBorders>
              <w:top w:val="single" w:sz="18" w:space="0" w:color="auto"/>
            </w:tcBorders>
          </w:tcPr>
          <w:p w14:paraId="2C3203C0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Vedoucí projektant:</w:t>
            </w:r>
          </w:p>
          <w:p w14:paraId="15C698C5" w14:textId="77777777" w:rsidR="00903FA8" w:rsidRPr="00825A60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Ing. František Kozubík</w:t>
            </w:r>
          </w:p>
        </w:tc>
        <w:tc>
          <w:tcPr>
            <w:tcW w:w="1548" w:type="dxa"/>
            <w:vMerge w:val="restart"/>
            <w:tcBorders>
              <w:top w:val="single" w:sz="2" w:space="0" w:color="auto"/>
            </w:tcBorders>
          </w:tcPr>
          <w:p w14:paraId="7EDF83FF" w14:textId="77777777" w:rsidR="00903FA8" w:rsidRPr="00825A60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Paré:</w:t>
            </w:r>
          </w:p>
        </w:tc>
      </w:tr>
      <w:tr w:rsidR="00903FA8" w14:paraId="2F255623" w14:textId="77777777" w:rsidTr="00B938ED">
        <w:trPr>
          <w:trHeight w:val="549"/>
        </w:trPr>
        <w:tc>
          <w:tcPr>
            <w:tcW w:w="2411" w:type="dxa"/>
            <w:tcBorders>
              <w:left w:val="single" w:sz="18" w:space="0" w:color="auto"/>
            </w:tcBorders>
          </w:tcPr>
          <w:p w14:paraId="738513EC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Zakázkové číslo:</w:t>
            </w:r>
          </w:p>
          <w:p w14:paraId="535A2BFC" w14:textId="77777777" w:rsidR="00903FA8" w:rsidRPr="00FA1E16" w:rsidRDefault="00903FA8" w:rsidP="00995BD5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2023-504</w:t>
            </w:r>
          </w:p>
        </w:tc>
        <w:tc>
          <w:tcPr>
            <w:tcW w:w="2429" w:type="dxa"/>
          </w:tcPr>
          <w:p w14:paraId="45564813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Stupeň:</w:t>
            </w:r>
          </w:p>
          <w:p w14:paraId="1A17DF77" w14:textId="77777777" w:rsidR="00903FA8" w:rsidRPr="00FA1E16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DPS</w:t>
            </w:r>
          </w:p>
        </w:tc>
        <w:tc>
          <w:tcPr>
            <w:tcW w:w="3535" w:type="dxa"/>
            <w:gridSpan w:val="2"/>
          </w:tcPr>
          <w:p w14:paraId="20E4948D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Archívní číslo:</w:t>
            </w:r>
          </w:p>
          <w:p w14:paraId="7C23A129" w14:textId="23B70EB0" w:rsidR="00903FA8" w:rsidRPr="00FA1E16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202</w:t>
            </w:r>
            <w:r>
              <w:rPr>
                <w:rFonts w:ascii="ISOCPEUR" w:hAnsi="ISOCPEUR"/>
              </w:rPr>
              <w:t>3</w:t>
            </w:r>
            <w:r w:rsidRPr="00700EB2">
              <w:rPr>
                <w:rFonts w:ascii="ISOCPEUR" w:hAnsi="ISOCPEUR"/>
              </w:rPr>
              <w:t>-5</w:t>
            </w:r>
            <w:r>
              <w:rPr>
                <w:rFonts w:ascii="ISOCPEUR" w:hAnsi="ISOCPEUR"/>
              </w:rPr>
              <w:t>04-</w:t>
            </w:r>
            <w:r w:rsidRPr="00700EB2">
              <w:rPr>
                <w:rFonts w:ascii="ISOCPEUR" w:hAnsi="ISOCPEUR"/>
              </w:rPr>
              <w:t>DPS</w:t>
            </w:r>
            <w:r>
              <w:rPr>
                <w:rFonts w:ascii="ISOCPEUR" w:hAnsi="ISOCPEUR"/>
              </w:rPr>
              <w:t>-D-500/1</w:t>
            </w:r>
          </w:p>
        </w:tc>
        <w:tc>
          <w:tcPr>
            <w:tcW w:w="1548" w:type="dxa"/>
            <w:vMerge/>
          </w:tcPr>
          <w:p w14:paraId="7DEAAE15" w14:textId="77777777" w:rsidR="00903FA8" w:rsidRPr="00FA1E16" w:rsidRDefault="00903FA8" w:rsidP="00995BD5">
            <w:pPr>
              <w:rPr>
                <w:rFonts w:ascii="ISOCPEUR" w:hAnsi="ISOCPEUR"/>
              </w:rPr>
            </w:pPr>
          </w:p>
        </w:tc>
      </w:tr>
      <w:tr w:rsidR="00903FA8" w14:paraId="7A6D5FAC" w14:textId="77777777" w:rsidTr="00995BD5">
        <w:trPr>
          <w:trHeight w:val="838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466655F4" w14:textId="77777777" w:rsidR="00903FA8" w:rsidRDefault="00903FA8" w:rsidP="00995BD5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Investor:</w:t>
            </w:r>
            <w:r>
              <w:rPr>
                <w:rFonts w:ascii="ISOCPEUR" w:hAnsi="ISOCPEUR"/>
              </w:rPr>
              <w:t xml:space="preserve"> </w:t>
            </w:r>
            <w:r w:rsidRPr="00D06420">
              <w:rPr>
                <w:rFonts w:ascii="ISOCPEUR" w:hAnsi="ISOCPEUR"/>
                <w:b/>
              </w:rPr>
              <w:t>Masarykova univerzita</w:t>
            </w:r>
          </w:p>
          <w:p w14:paraId="5EFC584A" w14:textId="77777777" w:rsidR="00903FA8" w:rsidRPr="00700EB2" w:rsidRDefault="00903FA8" w:rsidP="00995BD5">
            <w:pPr>
              <w:rPr>
                <w:rFonts w:ascii="ISOCPEUR" w:hAnsi="ISOCPEUR"/>
              </w:rPr>
            </w:pPr>
            <w:r w:rsidRPr="00F74C40">
              <w:rPr>
                <w:rFonts w:ascii="ISOCPEUR" w:hAnsi="ISOCPEUR"/>
              </w:rPr>
              <w:t>Žerotínovo nám. 617/9, 601 77 Brno</w:t>
            </w:r>
          </w:p>
          <w:p w14:paraId="11D4093E" w14:textId="1A0E25DF" w:rsidR="00903FA8" w:rsidRPr="00FA1E16" w:rsidRDefault="00903FA8" w:rsidP="00995BD5">
            <w:pPr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Místo stavby</w:t>
            </w:r>
            <w:r w:rsidRPr="00700EB2">
              <w:rPr>
                <w:rFonts w:ascii="ISOCPEUR" w:hAnsi="ISOCPEUR"/>
              </w:rPr>
              <w:t>:</w:t>
            </w:r>
            <w:r>
              <w:rPr>
                <w:rFonts w:ascii="ISOCPEUR" w:hAnsi="ISOCPEUR"/>
              </w:rPr>
              <w:t xml:space="preserve"> </w:t>
            </w:r>
            <w:r w:rsidRPr="00D31F26">
              <w:rPr>
                <w:rFonts w:ascii="ISOCPEUR" w:hAnsi="ISOCPEUR"/>
              </w:rPr>
              <w:t>(</w:t>
            </w:r>
            <w:r>
              <w:rPr>
                <w:rFonts w:ascii="ISOCPEUR" w:hAnsi="ISOCPEUR"/>
              </w:rPr>
              <w:t>SKM</w:t>
            </w:r>
            <w:r w:rsidRPr="00D31F26">
              <w:rPr>
                <w:rFonts w:ascii="ISOCPEUR" w:hAnsi="ISOCPEUR"/>
              </w:rPr>
              <w:t xml:space="preserve">) </w:t>
            </w:r>
            <w:r w:rsidRPr="001C06C4">
              <w:rPr>
                <w:rFonts w:ascii="ISOCPEUR" w:hAnsi="ISOCPEUR"/>
              </w:rPr>
              <w:t xml:space="preserve">VINAŘSKÁ </w:t>
            </w:r>
            <w:r>
              <w:rPr>
                <w:rFonts w:ascii="ISOCPEUR" w:hAnsi="ISOCPEUR"/>
              </w:rPr>
              <w:t>5a/b/c</w:t>
            </w:r>
            <w:r w:rsidRPr="001C06C4">
              <w:rPr>
                <w:rFonts w:ascii="ISOCPEUR" w:hAnsi="ISOCPEUR"/>
              </w:rPr>
              <w:t xml:space="preserve">, 60300 </w:t>
            </w:r>
            <w:r w:rsidRPr="00D31F26">
              <w:rPr>
                <w:rFonts w:ascii="ISOCPEUR" w:hAnsi="ISOCPEUR"/>
              </w:rPr>
              <w:t>BRNO</w:t>
            </w:r>
          </w:p>
        </w:tc>
        <w:tc>
          <w:tcPr>
            <w:tcW w:w="3107" w:type="dxa"/>
            <w:gridSpan w:val="2"/>
            <w:vMerge w:val="restart"/>
          </w:tcPr>
          <w:p w14:paraId="0E735AC1" w14:textId="77777777" w:rsidR="00903FA8" w:rsidRPr="00FA1E16" w:rsidRDefault="00903FA8" w:rsidP="00995BD5">
            <w:pPr>
              <w:rPr>
                <w:rFonts w:ascii="ISOCPEUR" w:hAnsi="ISOCPEUR"/>
              </w:rPr>
            </w:pPr>
          </w:p>
        </w:tc>
      </w:tr>
      <w:tr w:rsidR="00903FA8" w14:paraId="7072A946" w14:textId="77777777" w:rsidTr="00995BD5">
        <w:trPr>
          <w:trHeight w:val="849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50FC4737" w14:textId="77777777" w:rsidR="00903FA8" w:rsidRPr="00FA1E16" w:rsidRDefault="00903FA8" w:rsidP="00995BD5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Akce:</w:t>
            </w:r>
          </w:p>
          <w:p w14:paraId="7944DB06" w14:textId="77777777" w:rsidR="00903FA8" w:rsidRPr="00FA1E16" w:rsidRDefault="00903FA8" w:rsidP="00995BD5">
            <w:pPr>
              <w:jc w:val="center"/>
              <w:rPr>
                <w:rFonts w:ascii="ISOCPEUR" w:hAnsi="ISOCPEUR"/>
                <w:b/>
                <w:bCs/>
              </w:rPr>
            </w:pPr>
            <w:r w:rsidRPr="00816896">
              <w:rPr>
                <w:rFonts w:ascii="ISOCPEUR" w:hAnsi="ISOCPEUR"/>
                <w:b/>
                <w:bCs/>
              </w:rPr>
              <w:t>SKM – Vinařská  - výměna pásových oken v objektech  C1 – C3, oprava fasády</w:t>
            </w:r>
          </w:p>
        </w:tc>
        <w:tc>
          <w:tcPr>
            <w:tcW w:w="3107" w:type="dxa"/>
            <w:gridSpan w:val="2"/>
            <w:vMerge/>
          </w:tcPr>
          <w:p w14:paraId="61937169" w14:textId="77777777" w:rsidR="00903FA8" w:rsidRPr="00FA1E16" w:rsidRDefault="00903FA8" w:rsidP="00995BD5">
            <w:pPr>
              <w:rPr>
                <w:rFonts w:ascii="ISOCPEUR" w:hAnsi="ISOCPEUR"/>
              </w:rPr>
            </w:pPr>
          </w:p>
        </w:tc>
      </w:tr>
      <w:tr w:rsidR="00903FA8" w14:paraId="14552128" w14:textId="77777777" w:rsidTr="00995BD5">
        <w:trPr>
          <w:trHeight w:val="564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79D4E45A" w14:textId="77777777" w:rsidR="00903FA8" w:rsidRPr="00FA1E16" w:rsidRDefault="00903FA8" w:rsidP="00995BD5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Objekt/část:</w:t>
            </w:r>
          </w:p>
          <w:p w14:paraId="77494FB2" w14:textId="50419750" w:rsidR="00903FA8" w:rsidRPr="00FA1E16" w:rsidRDefault="00903FA8" w:rsidP="00995BD5">
            <w:pPr>
              <w:rPr>
                <w:rFonts w:ascii="ISOCPEUR" w:hAnsi="ISOCPEUR"/>
              </w:rPr>
            </w:pPr>
            <w:r>
              <w:rPr>
                <w:rFonts w:ascii="ISOCPEUR" w:hAnsi="ISOCPEUR"/>
                <w:b/>
                <w:bCs/>
              </w:rPr>
              <w:t>D</w:t>
            </w:r>
            <w:r w:rsidRPr="00903FA8">
              <w:rPr>
                <w:rFonts w:ascii="ISOCPEUR" w:hAnsi="ISOCPEUR"/>
                <w:b/>
                <w:bCs/>
              </w:rPr>
              <w:t>1.1 ARCHITEKTONICKO-STAVEBNÍ ŘEŠENÍ</w:t>
            </w:r>
          </w:p>
        </w:tc>
        <w:tc>
          <w:tcPr>
            <w:tcW w:w="3107" w:type="dxa"/>
            <w:gridSpan w:val="2"/>
            <w:vMerge/>
          </w:tcPr>
          <w:p w14:paraId="52835B5F" w14:textId="77777777" w:rsidR="00903FA8" w:rsidRPr="00FA1E16" w:rsidRDefault="00903FA8" w:rsidP="00995BD5">
            <w:pPr>
              <w:rPr>
                <w:rFonts w:ascii="ISOCPEUR" w:hAnsi="ISOCPEUR"/>
              </w:rPr>
            </w:pPr>
          </w:p>
        </w:tc>
      </w:tr>
      <w:tr w:rsidR="00903FA8" w14:paraId="09B4C563" w14:textId="77777777" w:rsidTr="00B938ED">
        <w:trPr>
          <w:trHeight w:val="557"/>
        </w:trPr>
        <w:tc>
          <w:tcPr>
            <w:tcW w:w="6816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3D9489D7" w14:textId="77777777" w:rsidR="00903FA8" w:rsidRDefault="00903FA8" w:rsidP="00995BD5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Obsah:</w:t>
            </w:r>
          </w:p>
          <w:p w14:paraId="20E5C69D" w14:textId="32F305AA" w:rsidR="00903FA8" w:rsidRPr="00903FA8" w:rsidRDefault="00903FA8" w:rsidP="00995BD5">
            <w:pPr>
              <w:rPr>
                <w:rFonts w:ascii="ISOCPEUR" w:hAnsi="ISOCPEUR"/>
                <w:b/>
                <w:bCs/>
              </w:rPr>
            </w:pPr>
            <w:r w:rsidRPr="00903FA8">
              <w:rPr>
                <w:rFonts w:ascii="ISOCPEUR" w:hAnsi="ISOCPEUR"/>
                <w:b/>
                <w:bCs/>
              </w:rPr>
              <w:t>TECHNICKÁ ZPRÁVA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14:paraId="2A0128AA" w14:textId="77777777" w:rsidR="00903FA8" w:rsidRPr="00FA1E16" w:rsidRDefault="00903FA8" w:rsidP="00995BD5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Datum:</w:t>
            </w:r>
          </w:p>
          <w:p w14:paraId="0981BB02" w14:textId="77777777" w:rsidR="00903FA8" w:rsidRPr="00FA1E16" w:rsidRDefault="00903FA8" w:rsidP="00995BD5">
            <w:pPr>
              <w:rPr>
                <w:rFonts w:ascii="ISOCPEUR" w:eastAsia="Calibri" w:hAnsi="ISOCPEUR"/>
              </w:rPr>
            </w:pPr>
            <w:r w:rsidRPr="00FA1E16">
              <w:rPr>
                <w:rFonts w:ascii="ISOCPEUR" w:hAnsi="ISOCPEUR"/>
              </w:rPr>
              <w:t>03/202</w:t>
            </w:r>
            <w:r>
              <w:rPr>
                <w:rFonts w:ascii="ISOCPEUR" w:hAnsi="ISOCPEUR"/>
              </w:rPr>
              <w:t>3</w:t>
            </w:r>
          </w:p>
        </w:tc>
        <w:tc>
          <w:tcPr>
            <w:tcW w:w="1548" w:type="dxa"/>
            <w:tcBorders>
              <w:bottom w:val="single" w:sz="18" w:space="0" w:color="auto"/>
            </w:tcBorders>
          </w:tcPr>
          <w:p w14:paraId="50EFE683" w14:textId="77777777" w:rsidR="00903FA8" w:rsidRPr="00FA1E16" w:rsidRDefault="00903FA8" w:rsidP="00995BD5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Číslo:</w:t>
            </w:r>
          </w:p>
          <w:p w14:paraId="1E6AFE91" w14:textId="66046E24" w:rsidR="00903FA8" w:rsidRPr="00FA1E16" w:rsidRDefault="00903FA8" w:rsidP="00B938ED">
            <w:pPr>
              <w:ind w:firstLine="0"/>
              <w:rPr>
                <w:rFonts w:ascii="ISOCPEUR" w:eastAsia="Calibri" w:hAnsi="ISOCPEUR"/>
              </w:rPr>
            </w:pPr>
            <w:r>
              <w:rPr>
                <w:rFonts w:ascii="ISOCPEUR" w:eastAsia="Calibri" w:hAnsi="ISOCPEUR"/>
              </w:rPr>
              <w:t>500/</w:t>
            </w:r>
            <w:proofErr w:type="gramStart"/>
            <w:r>
              <w:rPr>
                <w:rFonts w:ascii="ISOCPEUR" w:eastAsia="Calibri" w:hAnsi="ISOCPEUR"/>
              </w:rPr>
              <w:t>1</w:t>
            </w:r>
            <w:r w:rsidR="00B938ED">
              <w:rPr>
                <w:rFonts w:ascii="ISOCPEUR" w:eastAsia="Calibri" w:hAnsi="ISOCPEUR"/>
              </w:rPr>
              <w:t xml:space="preserve">  </w:t>
            </w:r>
            <w:proofErr w:type="spellStart"/>
            <w:r w:rsidR="00B938ED">
              <w:rPr>
                <w:rFonts w:ascii="ISOCPEUR" w:eastAsia="Calibri" w:hAnsi="ISOCPEUR"/>
              </w:rPr>
              <w:t>rev</w:t>
            </w:r>
            <w:proofErr w:type="gramEnd"/>
            <w:r w:rsidR="00B938ED">
              <w:rPr>
                <w:rFonts w:ascii="ISOCPEUR" w:eastAsia="Calibri" w:hAnsi="ISOCPEUR"/>
              </w:rPr>
              <w:t>.</w:t>
            </w:r>
            <w:r w:rsidR="00E01080">
              <w:rPr>
                <w:rFonts w:ascii="ISOCPEUR" w:eastAsia="Calibri" w:hAnsi="ISOCPEUR"/>
              </w:rPr>
              <w:t>b</w:t>
            </w:r>
            <w:proofErr w:type="spellEnd"/>
            <w:r w:rsidR="00B938ED">
              <w:rPr>
                <w:rFonts w:ascii="ISOCPEUR" w:eastAsia="Calibri" w:hAnsi="ISOCPEUR"/>
              </w:rPr>
              <w:t>)</w:t>
            </w:r>
          </w:p>
        </w:tc>
      </w:tr>
    </w:tbl>
    <w:p w14:paraId="43041B88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0FA110D8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310FD92E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480B81B8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7C7C38AC" w14:textId="77777777" w:rsidR="002A5174" w:rsidRPr="00903FA8" w:rsidRDefault="002A5174" w:rsidP="002A5174">
      <w:pPr>
        <w:pStyle w:val="Seznamsodrkami2"/>
        <w:ind w:left="0" w:firstLine="0"/>
        <w:rPr>
          <w:rFonts w:asciiTheme="minorHAnsi" w:hAnsiTheme="minorHAnsi" w:cstheme="minorHAnsi"/>
          <w:sz w:val="20"/>
          <w:highlight w:val="yellow"/>
        </w:rPr>
      </w:pPr>
    </w:p>
    <w:p w14:paraId="4EFA4FE4" w14:textId="77777777" w:rsidR="002A5174" w:rsidRPr="00903FA8" w:rsidRDefault="002A5174" w:rsidP="002A5174">
      <w:pPr>
        <w:ind w:firstLine="0"/>
        <w:rPr>
          <w:rFonts w:asciiTheme="minorHAnsi" w:hAnsiTheme="minorHAnsi" w:cstheme="minorHAnsi"/>
          <w:b/>
        </w:rPr>
      </w:pPr>
      <w:r w:rsidRPr="00903FA8">
        <w:rPr>
          <w:rFonts w:asciiTheme="minorHAnsi" w:hAnsiTheme="minorHAnsi" w:cstheme="minorHAnsi"/>
          <w:b/>
        </w:rPr>
        <w:t>OBSAH:</w:t>
      </w:r>
    </w:p>
    <w:p w14:paraId="51F6BB4C" w14:textId="156CB913" w:rsidR="00B938ED" w:rsidRDefault="002A5174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903FA8">
        <w:rPr>
          <w:rFonts w:asciiTheme="minorHAnsi" w:hAnsiTheme="minorHAnsi" w:cstheme="minorHAnsi"/>
          <w:b w:val="0"/>
          <w:highlight w:val="yellow"/>
        </w:rPr>
        <w:fldChar w:fldCharType="begin"/>
      </w:r>
      <w:r w:rsidRPr="00903FA8">
        <w:rPr>
          <w:rFonts w:asciiTheme="minorHAnsi" w:hAnsiTheme="minorHAnsi" w:cstheme="minorHAnsi"/>
          <w:b w:val="0"/>
          <w:highlight w:val="yellow"/>
        </w:rPr>
        <w:instrText xml:space="preserve"> TOC \o "1-2" </w:instrText>
      </w:r>
      <w:r w:rsidRPr="00903FA8">
        <w:rPr>
          <w:rFonts w:asciiTheme="minorHAnsi" w:hAnsiTheme="minorHAnsi" w:cstheme="minorHAnsi"/>
          <w:b w:val="0"/>
          <w:highlight w:val="yellow"/>
        </w:rPr>
        <w:fldChar w:fldCharType="separate"/>
      </w:r>
      <w:r w:rsidR="00B938ED" w:rsidRPr="002D2E8D">
        <w:rPr>
          <w:rFonts w:asciiTheme="minorHAnsi" w:hAnsiTheme="minorHAnsi" w:cstheme="minorHAnsi"/>
          <w:noProof/>
        </w:rPr>
        <w:t>1</w:t>
      </w:r>
      <w:r w:rsidR="00B938ED"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="00B938ED" w:rsidRPr="002D2E8D">
        <w:rPr>
          <w:rFonts w:asciiTheme="minorHAnsi" w:hAnsiTheme="minorHAnsi" w:cstheme="minorHAnsi"/>
          <w:noProof/>
        </w:rPr>
        <w:t>Úvod</w:t>
      </w:r>
      <w:r w:rsidR="00B938ED">
        <w:rPr>
          <w:noProof/>
        </w:rPr>
        <w:tab/>
      </w:r>
      <w:r w:rsidR="00B938ED">
        <w:rPr>
          <w:noProof/>
        </w:rPr>
        <w:fldChar w:fldCharType="begin"/>
      </w:r>
      <w:r w:rsidR="00B938ED">
        <w:rPr>
          <w:noProof/>
        </w:rPr>
        <w:instrText xml:space="preserve"> PAGEREF _Toc132727946 \h </w:instrText>
      </w:r>
      <w:r w:rsidR="00B938ED">
        <w:rPr>
          <w:noProof/>
        </w:rPr>
      </w:r>
      <w:r w:rsidR="00B938ED">
        <w:rPr>
          <w:noProof/>
        </w:rPr>
        <w:fldChar w:fldCharType="separate"/>
      </w:r>
      <w:r w:rsidR="00B938ED">
        <w:rPr>
          <w:noProof/>
        </w:rPr>
        <w:t>3</w:t>
      </w:r>
      <w:r w:rsidR="00B938ED">
        <w:rPr>
          <w:noProof/>
        </w:rPr>
        <w:fldChar w:fldCharType="end"/>
      </w:r>
    </w:p>
    <w:p w14:paraId="017C3119" w14:textId="0522FEA2" w:rsidR="00B938ED" w:rsidRDefault="00B938ED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2D2E8D">
        <w:rPr>
          <w:rFonts w:asciiTheme="minorHAnsi" w:hAnsiTheme="minorHAnsi" w:cstheme="minorHAnsi"/>
          <w:noProof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2D2E8D">
        <w:rPr>
          <w:rFonts w:asciiTheme="minorHAnsi" w:hAnsiTheme="minorHAnsi" w:cstheme="minorHAnsi"/>
          <w:noProof/>
        </w:rPr>
        <w:t>Přehled výchozích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_Toc132727947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474416F" w14:textId="4761B24D" w:rsidR="00B938ED" w:rsidRDefault="00B938ED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2D2E8D">
        <w:rPr>
          <w:rFonts w:asciiTheme="minorHAnsi" w:hAnsiTheme="minorHAnsi" w:cstheme="minorHAnsi"/>
          <w:noProof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2D2E8D">
        <w:rPr>
          <w:rFonts w:asciiTheme="minorHAnsi" w:hAnsiTheme="minorHAnsi" w:cstheme="minorHAnsi"/>
          <w:noProof/>
        </w:rPr>
        <w:t>Popis současného stavu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_Toc132727948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AFEFF64" w14:textId="1F3D4D92" w:rsidR="00B938ED" w:rsidRDefault="00B938ED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2D2E8D">
        <w:rPr>
          <w:rFonts w:asciiTheme="minorHAnsi" w:hAnsiTheme="minorHAnsi" w:cstheme="minorHAnsi"/>
          <w:noProof/>
        </w:rPr>
        <w:t>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2D2E8D">
        <w:rPr>
          <w:rFonts w:asciiTheme="minorHAnsi" w:hAnsiTheme="minorHAnsi" w:cstheme="minorHAnsi"/>
          <w:noProof/>
        </w:rPr>
        <w:t>Popis nového Technické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_Toc132727949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39869EC" w14:textId="6D0FF25B" w:rsidR="00B938ED" w:rsidRDefault="00B938E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2D2E8D">
        <w:rPr>
          <w:rFonts w:asciiTheme="minorHAnsi" w:hAnsiTheme="minorHAnsi" w:cstheme="minorHAnsi"/>
        </w:rPr>
        <w:t>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D2E8D">
        <w:rPr>
          <w:rFonts w:asciiTheme="minorHAnsi" w:hAnsiTheme="minorHAnsi" w:cstheme="minorHAnsi"/>
        </w:rPr>
        <w:t>Okenní výplně</w:t>
      </w:r>
      <w:r>
        <w:tab/>
      </w:r>
      <w:r>
        <w:fldChar w:fldCharType="begin"/>
      </w:r>
      <w:r>
        <w:instrText xml:space="preserve"> PAGEREF _Toc132727950 \h </w:instrText>
      </w:r>
      <w:r>
        <w:fldChar w:fldCharType="separate"/>
      </w:r>
      <w:r>
        <w:t>4</w:t>
      </w:r>
      <w:r>
        <w:fldChar w:fldCharType="end"/>
      </w:r>
    </w:p>
    <w:p w14:paraId="79244292" w14:textId="00B1B871" w:rsidR="00B938ED" w:rsidRDefault="00B938E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2D2E8D">
        <w:rPr>
          <w:rFonts w:asciiTheme="minorHAnsi" w:hAnsiTheme="minorHAnsi" w:cstheme="minorHAnsi"/>
        </w:rPr>
        <w:t>4.2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D2E8D">
        <w:rPr>
          <w:rFonts w:asciiTheme="minorHAnsi" w:hAnsiTheme="minorHAnsi" w:cstheme="minorHAnsi"/>
        </w:rPr>
        <w:t>Skladby</w:t>
      </w:r>
      <w:r>
        <w:tab/>
      </w:r>
      <w:r>
        <w:fldChar w:fldCharType="begin"/>
      </w:r>
      <w:r>
        <w:instrText xml:space="preserve"> PAGEREF _Toc132727951 \h </w:instrText>
      </w:r>
      <w:r>
        <w:fldChar w:fldCharType="separate"/>
      </w:r>
      <w:r>
        <w:t>6</w:t>
      </w:r>
      <w:r>
        <w:fldChar w:fldCharType="end"/>
      </w:r>
    </w:p>
    <w:p w14:paraId="7F1AD1F2" w14:textId="5423C1C6" w:rsidR="00B938ED" w:rsidRDefault="00B938E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2D2E8D">
        <w:rPr>
          <w:rFonts w:asciiTheme="minorHAnsi" w:hAnsiTheme="minorHAnsi" w:cstheme="minorHAnsi"/>
        </w:rPr>
        <w:t>4.3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D2E8D">
        <w:rPr>
          <w:rFonts w:asciiTheme="minorHAnsi" w:hAnsiTheme="minorHAnsi" w:cstheme="minorHAnsi"/>
        </w:rPr>
        <w:t>Kontaktní zateplovací systém (KZS - ETICS)</w:t>
      </w:r>
      <w:r>
        <w:tab/>
      </w:r>
      <w:r>
        <w:fldChar w:fldCharType="begin"/>
      </w:r>
      <w:r>
        <w:instrText xml:space="preserve"> PAGEREF _Toc132727952 \h </w:instrText>
      </w:r>
      <w:r>
        <w:fldChar w:fldCharType="separate"/>
      </w:r>
      <w:r>
        <w:t>6</w:t>
      </w:r>
      <w:r>
        <w:fldChar w:fldCharType="end"/>
      </w:r>
    </w:p>
    <w:p w14:paraId="42F53B4F" w14:textId="12E7DF69" w:rsidR="00B938ED" w:rsidRDefault="00B938E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2D2E8D">
        <w:rPr>
          <w:rFonts w:asciiTheme="minorHAnsi" w:hAnsiTheme="minorHAnsi" w:cstheme="minorHAnsi"/>
        </w:rPr>
        <w:t>4.4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D2E8D">
        <w:rPr>
          <w:rFonts w:asciiTheme="minorHAnsi" w:hAnsiTheme="minorHAnsi" w:cstheme="minorHAnsi"/>
        </w:rPr>
        <w:t>Úpravy povrchů</w:t>
      </w:r>
      <w:r>
        <w:tab/>
      </w:r>
      <w:r>
        <w:fldChar w:fldCharType="begin"/>
      </w:r>
      <w:r>
        <w:instrText xml:space="preserve"> PAGEREF _Toc132727953 \h </w:instrText>
      </w:r>
      <w:r>
        <w:fldChar w:fldCharType="separate"/>
      </w:r>
      <w:r>
        <w:t>10</w:t>
      </w:r>
      <w:r>
        <w:fldChar w:fldCharType="end"/>
      </w:r>
    </w:p>
    <w:p w14:paraId="54F10C0E" w14:textId="772BE1E3" w:rsidR="00B938ED" w:rsidRDefault="00B938ED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2D2E8D">
        <w:rPr>
          <w:rFonts w:asciiTheme="minorHAnsi" w:hAnsiTheme="minorHAnsi" w:cstheme="minorHAnsi"/>
          <w:noProof/>
        </w:rPr>
        <w:t>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2D2E8D">
        <w:rPr>
          <w:rFonts w:asciiTheme="minorHAnsi" w:hAnsiTheme="minorHAnsi" w:cstheme="minorHAnsi"/>
          <w:noProof/>
        </w:rPr>
        <w:t>Pomocné konstrukce a staveniště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_Toc132727954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E68646E" w14:textId="2E1D95D0" w:rsidR="00B938ED" w:rsidRDefault="00B938E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2D2E8D">
        <w:rPr>
          <w:rFonts w:asciiTheme="minorHAnsi" w:hAnsiTheme="minorHAnsi" w:cstheme="minorHAnsi"/>
        </w:rPr>
        <w:t>5.1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D2E8D">
        <w:rPr>
          <w:rFonts w:asciiTheme="minorHAnsi" w:hAnsiTheme="minorHAnsi" w:cstheme="minorHAnsi"/>
        </w:rPr>
        <w:t>Vlastní pomocná konstrukce</w:t>
      </w:r>
      <w:r>
        <w:tab/>
      </w:r>
      <w:r>
        <w:fldChar w:fldCharType="begin"/>
      </w:r>
      <w:r>
        <w:instrText xml:space="preserve"> PAGEREF _Toc132727955 \h </w:instrText>
      </w:r>
      <w:r>
        <w:fldChar w:fldCharType="separate"/>
      </w:r>
      <w:r>
        <w:t>11</w:t>
      </w:r>
      <w:r>
        <w:fldChar w:fldCharType="end"/>
      </w:r>
    </w:p>
    <w:p w14:paraId="45E1A6A7" w14:textId="378FB7C6" w:rsidR="00B938ED" w:rsidRDefault="00B938E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2D2E8D">
        <w:rPr>
          <w:rFonts w:asciiTheme="minorHAnsi" w:hAnsiTheme="minorHAnsi" w:cstheme="minorHAnsi"/>
        </w:rPr>
        <w:t>5.2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D2E8D">
        <w:rPr>
          <w:rFonts w:asciiTheme="minorHAnsi" w:hAnsiTheme="minorHAnsi" w:cstheme="minorHAnsi"/>
        </w:rPr>
        <w:t>Staveništní plochy</w:t>
      </w:r>
      <w:r>
        <w:tab/>
      </w:r>
      <w:r>
        <w:fldChar w:fldCharType="begin"/>
      </w:r>
      <w:r>
        <w:instrText xml:space="preserve"> PAGEREF _Toc132727956 \h </w:instrText>
      </w:r>
      <w:r>
        <w:fldChar w:fldCharType="separate"/>
      </w:r>
      <w:r>
        <w:t>11</w:t>
      </w:r>
      <w:r>
        <w:fldChar w:fldCharType="end"/>
      </w:r>
    </w:p>
    <w:p w14:paraId="7CC33493" w14:textId="1CAA20AB" w:rsidR="00B938ED" w:rsidRDefault="00B938E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 w:rsidRPr="002D2E8D">
        <w:rPr>
          <w:rFonts w:asciiTheme="minorHAnsi" w:hAnsiTheme="minorHAnsi" w:cstheme="minorHAnsi"/>
        </w:rPr>
        <w:t>5.3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2D2E8D">
        <w:rPr>
          <w:rFonts w:asciiTheme="minorHAnsi" w:hAnsiTheme="minorHAnsi" w:cstheme="minorHAnsi"/>
        </w:rPr>
        <w:t>Ostatní a dokončovací práce</w:t>
      </w:r>
      <w:r>
        <w:tab/>
      </w:r>
      <w:r>
        <w:fldChar w:fldCharType="begin"/>
      </w:r>
      <w:r>
        <w:instrText xml:space="preserve"> PAGEREF _Toc132727957 \h </w:instrText>
      </w:r>
      <w:r>
        <w:fldChar w:fldCharType="separate"/>
      </w:r>
      <w:r>
        <w:t>11</w:t>
      </w:r>
      <w:r>
        <w:fldChar w:fldCharType="end"/>
      </w:r>
    </w:p>
    <w:p w14:paraId="67C4D86C" w14:textId="5E508880" w:rsidR="00B938ED" w:rsidRDefault="00B938ED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2D2E8D">
        <w:rPr>
          <w:rFonts w:asciiTheme="minorHAnsi" w:hAnsiTheme="minorHAnsi" w:cstheme="minorHAnsi"/>
          <w:noProof/>
        </w:rPr>
        <w:t>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2D2E8D">
        <w:rPr>
          <w:rFonts w:asciiTheme="minorHAnsi" w:hAnsiTheme="minorHAnsi" w:cstheme="minorHAnsi"/>
          <w:noProof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_Toc132727958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05AF8C2B" w14:textId="6A0E78A4" w:rsidR="00B938ED" w:rsidRDefault="00B938ED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2D2E8D">
        <w:rPr>
          <w:rFonts w:asciiTheme="minorHAnsi" w:hAnsiTheme="minorHAnsi" w:cstheme="minorHAnsi"/>
          <w:noProof/>
        </w:rPr>
        <w:t>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2D2E8D">
        <w:rPr>
          <w:rFonts w:asciiTheme="minorHAnsi" w:hAnsiTheme="minorHAnsi" w:cstheme="minorHAnsi"/>
          <w:noProof/>
        </w:rPr>
        <w:t>OBRAZOVÁ ČÁST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_Toc132727959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56B7F8E8" w14:textId="094FB59B" w:rsidR="002A5174" w:rsidRPr="00903FA8" w:rsidRDefault="002A5174" w:rsidP="002A5174">
      <w:pPr>
        <w:rPr>
          <w:rFonts w:asciiTheme="minorHAnsi" w:hAnsiTheme="minorHAnsi" w:cstheme="minorHAnsi"/>
          <w:b/>
          <w:highlight w:val="yellow"/>
        </w:rPr>
      </w:pPr>
      <w:r w:rsidRPr="00903FA8">
        <w:rPr>
          <w:rFonts w:asciiTheme="minorHAnsi" w:hAnsiTheme="minorHAnsi" w:cstheme="minorHAnsi"/>
          <w:b/>
          <w:highlight w:val="yellow"/>
        </w:rPr>
        <w:fldChar w:fldCharType="end"/>
      </w:r>
    </w:p>
    <w:p w14:paraId="6AD4C328" w14:textId="77777777" w:rsidR="002A5174" w:rsidRPr="00903FA8" w:rsidRDefault="002A5174" w:rsidP="002A5174">
      <w:pPr>
        <w:rPr>
          <w:rFonts w:asciiTheme="minorHAnsi" w:hAnsiTheme="minorHAnsi" w:cstheme="minorHAnsi"/>
          <w:b/>
        </w:rPr>
      </w:pPr>
    </w:p>
    <w:p w14:paraId="7F4FBE6D" w14:textId="77777777" w:rsidR="002A5174" w:rsidRPr="00903FA8" w:rsidRDefault="002A5174" w:rsidP="002A5174">
      <w:pPr>
        <w:rPr>
          <w:rFonts w:asciiTheme="minorHAnsi" w:hAnsiTheme="minorHAnsi" w:cstheme="minorHAnsi"/>
          <w:b/>
        </w:rPr>
      </w:pPr>
    </w:p>
    <w:p w14:paraId="31496731" w14:textId="77777777" w:rsidR="002A5174" w:rsidRPr="00903FA8" w:rsidRDefault="002A5174" w:rsidP="002A5174">
      <w:pPr>
        <w:rPr>
          <w:rFonts w:asciiTheme="minorHAnsi" w:hAnsiTheme="minorHAnsi" w:cstheme="minorHAnsi"/>
          <w:b/>
        </w:rPr>
      </w:pPr>
    </w:p>
    <w:p w14:paraId="6808858F" w14:textId="77777777" w:rsidR="002A5174" w:rsidRPr="00903FA8" w:rsidRDefault="002A5174" w:rsidP="002A5174">
      <w:pPr>
        <w:rPr>
          <w:rFonts w:asciiTheme="minorHAnsi" w:hAnsiTheme="minorHAnsi" w:cstheme="minorHAnsi"/>
          <w:b/>
        </w:rPr>
      </w:pPr>
    </w:p>
    <w:p w14:paraId="29F8B916" w14:textId="77777777" w:rsidR="002A5174" w:rsidRPr="00903FA8" w:rsidRDefault="002A5174" w:rsidP="002A5174">
      <w:pPr>
        <w:rPr>
          <w:rFonts w:asciiTheme="minorHAnsi" w:hAnsiTheme="minorHAnsi" w:cstheme="minorHAnsi"/>
          <w:b/>
        </w:rPr>
      </w:pPr>
    </w:p>
    <w:p w14:paraId="45E13751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6C13EC59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535F0EF0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00CCE9BA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502F448F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4066006F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242B8981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3546D1E9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78EFAC63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1DB53C84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4CDF52D1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2E7904FA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73C0B79E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43512F92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1C9AC198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7801979E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70227976" w14:textId="77777777" w:rsidR="00666DFA" w:rsidRPr="00903FA8" w:rsidRDefault="00666DFA" w:rsidP="002A5174">
      <w:pPr>
        <w:rPr>
          <w:rFonts w:asciiTheme="minorHAnsi" w:hAnsiTheme="minorHAnsi" w:cstheme="minorHAnsi"/>
          <w:b/>
        </w:rPr>
      </w:pPr>
    </w:p>
    <w:p w14:paraId="759AA7D0" w14:textId="0B2E3D1F" w:rsidR="00666DFA" w:rsidRPr="00E01080" w:rsidRDefault="00E01080" w:rsidP="00E01080">
      <w:pPr>
        <w:ind w:firstLine="0"/>
        <w:rPr>
          <w:rFonts w:asciiTheme="minorHAnsi" w:hAnsiTheme="minorHAnsi" w:cstheme="minorHAnsi"/>
        </w:rPr>
      </w:pPr>
      <w:proofErr w:type="spellStart"/>
      <w:r w:rsidRPr="00E01080">
        <w:rPr>
          <w:rFonts w:asciiTheme="minorHAnsi" w:hAnsiTheme="minorHAnsi" w:cstheme="minorHAnsi"/>
        </w:rPr>
        <w:t>rev</w:t>
      </w:r>
      <w:proofErr w:type="spellEnd"/>
      <w:r w:rsidRPr="00E01080">
        <w:rPr>
          <w:rFonts w:asciiTheme="minorHAnsi" w:hAnsiTheme="minorHAnsi" w:cstheme="minorHAnsi"/>
        </w:rPr>
        <w:t>. a): 4/2023 - konkretizace členění oken</w:t>
      </w:r>
    </w:p>
    <w:p w14:paraId="12254A91" w14:textId="3E04FC15" w:rsidR="002A5174" w:rsidRPr="00903FA8" w:rsidRDefault="00E01080" w:rsidP="002A5174">
      <w:pPr>
        <w:ind w:firstLine="0"/>
        <w:rPr>
          <w:rFonts w:asciiTheme="minorHAnsi" w:hAnsiTheme="minorHAnsi" w:cstheme="minorHAnsi"/>
          <w:highlight w:val="yellow"/>
        </w:rPr>
      </w:pPr>
      <w:proofErr w:type="spellStart"/>
      <w:r w:rsidRPr="00E01080">
        <w:rPr>
          <w:rFonts w:asciiTheme="minorHAnsi" w:hAnsiTheme="minorHAnsi" w:cstheme="minorHAnsi"/>
        </w:rPr>
        <w:t>rev</w:t>
      </w:r>
      <w:proofErr w:type="spellEnd"/>
      <w:r w:rsidRPr="00E01080">
        <w:rPr>
          <w:rFonts w:asciiTheme="minorHAnsi" w:hAnsiTheme="minorHAnsi" w:cstheme="minorHAnsi"/>
        </w:rPr>
        <w:t>. b): 4/2023 - úprava popisů</w:t>
      </w:r>
    </w:p>
    <w:p w14:paraId="3BAA5001" w14:textId="77777777" w:rsidR="002A5174" w:rsidRPr="00903FA8" w:rsidRDefault="002A5174" w:rsidP="002A5174">
      <w:pPr>
        <w:pStyle w:val="Nadpis1"/>
        <w:ind w:left="432" w:hanging="432"/>
        <w:rPr>
          <w:rFonts w:asciiTheme="minorHAnsi" w:hAnsiTheme="minorHAnsi" w:cstheme="minorHAnsi"/>
        </w:rPr>
      </w:pPr>
      <w:bookmarkStart w:id="0" w:name="_Toc503170041"/>
      <w:bookmarkStart w:id="1" w:name="_Toc374966031"/>
      <w:bookmarkStart w:id="2" w:name="_Toc132727946"/>
      <w:bookmarkStart w:id="3" w:name="_Toc294514889"/>
      <w:bookmarkStart w:id="4" w:name="_Toc294515740"/>
      <w:bookmarkStart w:id="5" w:name="_Toc294516092"/>
      <w:bookmarkStart w:id="6" w:name="_Toc321920582"/>
      <w:bookmarkStart w:id="7" w:name="_Toc458818542"/>
      <w:bookmarkStart w:id="8" w:name="_Toc503170043"/>
      <w:r w:rsidRPr="00903FA8">
        <w:rPr>
          <w:rFonts w:asciiTheme="minorHAnsi" w:hAnsiTheme="minorHAnsi" w:cstheme="minorHAnsi"/>
        </w:rPr>
        <w:lastRenderedPageBreak/>
        <w:t>Úvod</w:t>
      </w:r>
      <w:bookmarkEnd w:id="0"/>
      <w:bookmarkEnd w:id="1"/>
      <w:bookmarkEnd w:id="2"/>
    </w:p>
    <w:p w14:paraId="0FCBFA1A" w14:textId="6F378C2D" w:rsidR="002A5174" w:rsidRPr="00903FA8" w:rsidRDefault="002A5174" w:rsidP="002A517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Projektová dokumentace řeší </w:t>
      </w:r>
      <w:r w:rsidR="000C51B1" w:rsidRPr="000C51B1">
        <w:rPr>
          <w:rFonts w:asciiTheme="minorHAnsi" w:hAnsiTheme="minorHAnsi" w:cstheme="minorHAnsi"/>
        </w:rPr>
        <w:t>výměn</w:t>
      </w:r>
      <w:r w:rsidR="000C51B1">
        <w:rPr>
          <w:rFonts w:asciiTheme="minorHAnsi" w:hAnsiTheme="minorHAnsi" w:cstheme="minorHAnsi"/>
        </w:rPr>
        <w:t>u</w:t>
      </w:r>
      <w:r w:rsidR="000C51B1" w:rsidRPr="000C51B1">
        <w:rPr>
          <w:rFonts w:asciiTheme="minorHAnsi" w:hAnsiTheme="minorHAnsi" w:cstheme="minorHAnsi"/>
        </w:rPr>
        <w:t xml:space="preserve"> okenních výplní fasády s nahrazením prosklené plochy v úrovní zděného parapetu zateplovacím systémem</w:t>
      </w:r>
      <w:r w:rsidRPr="00903FA8">
        <w:rPr>
          <w:rFonts w:asciiTheme="minorHAnsi" w:hAnsiTheme="minorHAnsi" w:cstheme="minorHAnsi"/>
        </w:rPr>
        <w:t>.</w:t>
      </w:r>
    </w:p>
    <w:p w14:paraId="1F4672B7" w14:textId="77777777" w:rsidR="002A5174" w:rsidRPr="00903FA8" w:rsidRDefault="002A5174" w:rsidP="002A5174">
      <w:pPr>
        <w:pStyle w:val="Nadpis1"/>
        <w:ind w:left="432" w:hanging="432"/>
        <w:rPr>
          <w:rFonts w:asciiTheme="minorHAnsi" w:hAnsiTheme="minorHAnsi" w:cstheme="minorHAnsi"/>
        </w:rPr>
      </w:pPr>
      <w:bookmarkStart w:id="9" w:name="_Toc458818544"/>
      <w:bookmarkStart w:id="10" w:name="_Toc478801766"/>
      <w:bookmarkStart w:id="11" w:name="_Toc479075087"/>
      <w:bookmarkStart w:id="12" w:name="_Toc479077977"/>
      <w:bookmarkStart w:id="13" w:name="_Toc503170045"/>
      <w:bookmarkStart w:id="14" w:name="_Toc374966032"/>
      <w:bookmarkStart w:id="15" w:name="_Toc132727947"/>
      <w:r w:rsidRPr="00903FA8">
        <w:rPr>
          <w:rFonts w:asciiTheme="minorHAnsi" w:hAnsiTheme="minorHAnsi" w:cstheme="minorHAnsi"/>
        </w:rPr>
        <w:t>Přehled výchozích podkladů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6CABA3F4" w14:textId="77777777" w:rsidR="002A5174" w:rsidRPr="00903FA8" w:rsidRDefault="002A5174" w:rsidP="002A5174">
      <w:pPr>
        <w:pStyle w:val="Odrka"/>
        <w:numPr>
          <w:ilvl w:val="0"/>
          <w:numId w:val="8"/>
        </w:numPr>
        <w:suppressAutoHyphens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výsledky jednání s investorem</w:t>
      </w:r>
    </w:p>
    <w:p w14:paraId="0FBDC0CE" w14:textId="77777777" w:rsidR="002A5174" w:rsidRPr="00903FA8" w:rsidRDefault="002A5174" w:rsidP="002A5174">
      <w:pPr>
        <w:pStyle w:val="Odrka"/>
        <w:numPr>
          <w:ilvl w:val="0"/>
          <w:numId w:val="8"/>
        </w:numPr>
        <w:suppressAutoHyphens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prohlídka místa stavby a doměření</w:t>
      </w:r>
    </w:p>
    <w:p w14:paraId="7D9A475E" w14:textId="77777777" w:rsidR="002A5174" w:rsidRPr="00903FA8" w:rsidRDefault="002A5174" w:rsidP="002A5174">
      <w:pPr>
        <w:pStyle w:val="Odrka"/>
        <w:numPr>
          <w:ilvl w:val="0"/>
          <w:numId w:val="8"/>
        </w:numPr>
        <w:suppressAutoHyphens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projektové podklady a katalogy výrobců zařízení</w:t>
      </w:r>
    </w:p>
    <w:p w14:paraId="22B0EB9E" w14:textId="77777777" w:rsidR="002A5174" w:rsidRPr="00903FA8" w:rsidRDefault="002A5174" w:rsidP="002A5174">
      <w:pPr>
        <w:pStyle w:val="Odrka"/>
        <w:numPr>
          <w:ilvl w:val="0"/>
          <w:numId w:val="8"/>
        </w:numPr>
        <w:suppressAutoHyphens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platné normy, vyhlášky a předpisy</w:t>
      </w:r>
    </w:p>
    <w:p w14:paraId="784BD9A5" w14:textId="77777777" w:rsidR="002A5174" w:rsidRPr="00903FA8" w:rsidRDefault="002A5174" w:rsidP="002A5174">
      <w:pPr>
        <w:pStyle w:val="Nadpis1"/>
        <w:ind w:left="432" w:hanging="432"/>
        <w:rPr>
          <w:rFonts w:asciiTheme="minorHAnsi" w:hAnsiTheme="minorHAnsi" w:cstheme="minorHAnsi"/>
        </w:rPr>
      </w:pPr>
      <w:bookmarkStart w:id="16" w:name="_Toc374966033"/>
      <w:bookmarkStart w:id="17" w:name="_Toc132727948"/>
      <w:r w:rsidRPr="00903FA8">
        <w:rPr>
          <w:rFonts w:asciiTheme="minorHAnsi" w:hAnsiTheme="minorHAnsi" w:cstheme="minorHAnsi"/>
        </w:rPr>
        <w:t>Popis současného stavu</w:t>
      </w:r>
      <w:bookmarkEnd w:id="16"/>
      <w:bookmarkEnd w:id="17"/>
    </w:p>
    <w:p w14:paraId="3BD5C03C" w14:textId="5B65826D" w:rsidR="00DC664B" w:rsidRPr="00796AD6" w:rsidRDefault="00DC664B" w:rsidP="00DC664B">
      <w:pPr>
        <w:rPr>
          <w:rFonts w:ascii="Calibri" w:hAnsi="Calibri" w:cs="Calibri"/>
        </w:rPr>
      </w:pPr>
      <w:bookmarkStart w:id="18" w:name="_Toc374966038"/>
      <w:bookmarkStart w:id="19" w:name="_Toc374966051"/>
      <w:bookmarkEnd w:id="3"/>
      <w:bookmarkEnd w:id="4"/>
      <w:bookmarkEnd w:id="5"/>
      <w:bookmarkEnd w:id="6"/>
      <w:r w:rsidRPr="00796AD6">
        <w:rPr>
          <w:rFonts w:ascii="Calibri" w:hAnsi="Calibri" w:cs="Calibri"/>
        </w:rPr>
        <w:t xml:space="preserve">Řešený </w:t>
      </w:r>
      <w:r>
        <w:rPr>
          <w:rFonts w:ascii="Calibri" w:hAnsi="Calibri" w:cs="Calibri"/>
        </w:rPr>
        <w:t xml:space="preserve">části se nachází ve vstupních </w:t>
      </w:r>
      <w:r w:rsidRPr="00796AD6">
        <w:rPr>
          <w:rFonts w:ascii="Calibri" w:hAnsi="Calibri" w:cs="Calibri"/>
        </w:rPr>
        <w:t>objekt</w:t>
      </w:r>
      <w:r>
        <w:rPr>
          <w:rFonts w:ascii="Calibri" w:hAnsi="Calibri" w:cs="Calibri"/>
        </w:rPr>
        <w:t>ech</w:t>
      </w:r>
      <w:r w:rsidRPr="00796AD6">
        <w:rPr>
          <w:rFonts w:ascii="Calibri" w:hAnsi="Calibri" w:cs="Calibri"/>
        </w:rPr>
        <w:t> areálu vysokoškolských kolejí ulice Vinařská. Jedná se o dvoupodlažní objekt</w:t>
      </w:r>
      <w:r>
        <w:rPr>
          <w:rFonts w:ascii="Calibri" w:hAnsi="Calibri" w:cs="Calibri"/>
        </w:rPr>
        <w:t>y</w:t>
      </w:r>
      <w:r w:rsidRPr="00796AD6">
        <w:rPr>
          <w:rFonts w:ascii="Calibri" w:hAnsi="Calibri" w:cs="Calibri"/>
        </w:rPr>
        <w:t xml:space="preserve"> z osmdesátých let minulého století z montovaného železobetonového skeletu typu MS-OB. Vstup do objektu je přes vrátnici z obslužné komunikace pod ulicí Vinařská-Neumannova. </w:t>
      </w:r>
      <w:r>
        <w:rPr>
          <w:rFonts w:ascii="Calibri" w:hAnsi="Calibri" w:cs="Calibri"/>
        </w:rPr>
        <w:t xml:space="preserve">Na vstupní objekty C1 až C3 navazují </w:t>
      </w:r>
      <w:r w:rsidR="00C465D2">
        <w:rPr>
          <w:rFonts w:ascii="Calibri" w:hAnsi="Calibri" w:cs="Calibri"/>
        </w:rPr>
        <w:t>vlastní ubytovací budovy A1 až A3 a budova menzy s víceúčelovým sálem.</w:t>
      </w:r>
    </w:p>
    <w:p w14:paraId="123C9252" w14:textId="77777777" w:rsidR="00DC664B" w:rsidRPr="00796AD6" w:rsidRDefault="00DC664B" w:rsidP="00DC664B">
      <w:pPr>
        <w:rPr>
          <w:rFonts w:ascii="Calibri" w:hAnsi="Calibri" w:cs="Calibri"/>
        </w:rPr>
      </w:pPr>
    </w:p>
    <w:p w14:paraId="38C60312" w14:textId="0E5491A1" w:rsidR="00DC664B" w:rsidRPr="00796AD6" w:rsidRDefault="00DC664B" w:rsidP="00DC664B">
      <w:pPr>
        <w:rPr>
          <w:rFonts w:ascii="Calibri" w:hAnsi="Calibri" w:cs="Calibri"/>
        </w:rPr>
      </w:pPr>
      <w:r w:rsidRPr="00796AD6">
        <w:rPr>
          <w:rFonts w:ascii="Calibri" w:hAnsi="Calibri" w:cs="Calibri"/>
        </w:rPr>
        <w:t xml:space="preserve">Pro stavbu bude využívána </w:t>
      </w:r>
      <w:r w:rsidR="00C465D2">
        <w:rPr>
          <w:rFonts w:ascii="Calibri" w:hAnsi="Calibri" w:cs="Calibri"/>
        </w:rPr>
        <w:t xml:space="preserve">neveřejná </w:t>
      </w:r>
      <w:r w:rsidRPr="00796AD6">
        <w:rPr>
          <w:rFonts w:ascii="Calibri" w:hAnsi="Calibri" w:cs="Calibri"/>
        </w:rPr>
        <w:t>komunikace nacházející se na okraji vlastního areálu mezi ulicemi Lipová a Vinařská</w:t>
      </w:r>
      <w:r w:rsidR="00C465D2">
        <w:rPr>
          <w:rFonts w:ascii="Calibri" w:hAnsi="Calibri" w:cs="Calibri"/>
        </w:rPr>
        <w:t xml:space="preserve"> (vyznačena červeně) a nebo </w:t>
      </w:r>
      <w:proofErr w:type="spellStart"/>
      <w:r w:rsidR="00C465D2">
        <w:rPr>
          <w:rFonts w:ascii="Calibri" w:hAnsi="Calibri" w:cs="Calibri"/>
        </w:rPr>
        <w:t>vnitroarálová</w:t>
      </w:r>
      <w:proofErr w:type="spellEnd"/>
      <w:r w:rsidR="00C465D2">
        <w:rPr>
          <w:rFonts w:ascii="Calibri" w:hAnsi="Calibri" w:cs="Calibri"/>
        </w:rPr>
        <w:t xml:space="preserve"> komunikace (vyznačena modře) pod ulicí Vinařská.</w:t>
      </w:r>
    </w:p>
    <w:p w14:paraId="1F70949F" w14:textId="77777777" w:rsidR="00DC664B" w:rsidRPr="00796AD6" w:rsidRDefault="00DC664B" w:rsidP="00DC664B">
      <w:pPr>
        <w:rPr>
          <w:rFonts w:ascii="Calibri" w:hAnsi="Calibri" w:cs="Calibri"/>
        </w:rPr>
      </w:pPr>
    </w:p>
    <w:p w14:paraId="3D024B63" w14:textId="6F7DAFE3" w:rsidR="00DC664B" w:rsidRPr="00796AD6" w:rsidRDefault="00DC664B" w:rsidP="00DC664B">
      <w:pPr>
        <w:rPr>
          <w:rFonts w:ascii="Calibri" w:hAnsi="Calibri" w:cs="Calibri"/>
          <w:noProof/>
        </w:rPr>
      </w:pPr>
      <w:r w:rsidRPr="00796AD6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EC8149" wp14:editId="78EF9D14">
                <wp:simplePos x="0" y="0"/>
                <wp:positionH relativeFrom="column">
                  <wp:posOffset>2367280</wp:posOffset>
                </wp:positionH>
                <wp:positionV relativeFrom="paragraph">
                  <wp:posOffset>1101088</wp:posOffset>
                </wp:positionV>
                <wp:extent cx="1443803" cy="221629"/>
                <wp:effectExtent l="0" t="228600" r="0" b="216535"/>
                <wp:wrapNone/>
                <wp:docPr id="3" name="Ová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432256">
                          <a:off x="0" y="0"/>
                          <a:ext cx="1443803" cy="221629"/>
                        </a:xfrm>
                        <a:prstGeom prst="ellipse">
                          <a:avLst/>
                        </a:prstGeom>
                        <a:solidFill>
                          <a:srgbClr val="FFFF00">
                            <a:alpha val="27000"/>
                          </a:srgbClr>
                        </a:solidFill>
                        <a:ln w="31623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1E394C" id="Ovál 3" o:spid="_x0000_s1026" style="position:absolute;margin-left:186.4pt;margin-top:86.7pt;width:113.7pt;height:17.45pt;rotation:1564405fd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" fillcolor="yellow" strokecolor="#00b050" strokeweight="2.49pt">
                <v:fill opacity="17733f"/>
                <v:stroke joinstyle="miter"/>
              </v:oval>
            </w:pict>
          </mc:Fallback>
        </mc:AlternateContent>
      </w:r>
      <w:r w:rsidR="00C465D2">
        <w:rPr>
          <w:noProof/>
        </w:rPr>
        <w:drawing>
          <wp:inline distT="0" distB="0" distL="0" distR="0" wp14:anchorId="2F59A71F" wp14:editId="1D6D138D">
            <wp:extent cx="5505450" cy="319087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2F493" w14:textId="77777777" w:rsidR="00DC664B" w:rsidRPr="00796AD6" w:rsidRDefault="00DC664B" w:rsidP="00DC664B">
      <w:pPr>
        <w:rPr>
          <w:rFonts w:ascii="Calibri" w:hAnsi="Calibri" w:cs="Calibri"/>
          <w:noProof/>
        </w:rPr>
      </w:pPr>
    </w:p>
    <w:p w14:paraId="6CB4DE49" w14:textId="60754532" w:rsidR="002A5174" w:rsidRPr="00903FA8" w:rsidRDefault="002A5174" w:rsidP="002A5174">
      <w:pPr>
        <w:rPr>
          <w:rFonts w:asciiTheme="minorHAnsi" w:eastAsia="MS Mincho" w:hAnsiTheme="minorHAnsi" w:cstheme="minorHAnsi"/>
        </w:rPr>
      </w:pPr>
    </w:p>
    <w:p w14:paraId="71C08077" w14:textId="77777777" w:rsidR="002A5174" w:rsidRPr="00903FA8" w:rsidRDefault="002A5174" w:rsidP="002A5174">
      <w:pPr>
        <w:pStyle w:val="Nadpis1"/>
        <w:rPr>
          <w:rFonts w:asciiTheme="minorHAnsi" w:hAnsiTheme="minorHAnsi" w:cstheme="minorHAnsi"/>
        </w:rPr>
      </w:pPr>
      <w:bookmarkStart w:id="20" w:name="_Toc132727949"/>
      <w:r w:rsidRPr="00903FA8">
        <w:rPr>
          <w:rFonts w:asciiTheme="minorHAnsi" w:hAnsiTheme="minorHAnsi" w:cstheme="minorHAnsi"/>
        </w:rPr>
        <w:t xml:space="preserve">Popis nového </w:t>
      </w:r>
      <w:bookmarkStart w:id="21" w:name="_Toc507608816"/>
      <w:bookmarkEnd w:id="18"/>
      <w:r w:rsidRPr="00903FA8">
        <w:rPr>
          <w:rFonts w:asciiTheme="minorHAnsi" w:hAnsiTheme="minorHAnsi" w:cstheme="minorHAnsi"/>
        </w:rPr>
        <w:t>Technické řešení</w:t>
      </w:r>
      <w:bookmarkEnd w:id="20"/>
      <w:bookmarkEnd w:id="21"/>
      <w:r w:rsidRPr="00903FA8">
        <w:rPr>
          <w:rFonts w:asciiTheme="minorHAnsi" w:hAnsiTheme="minorHAnsi" w:cstheme="minorHAnsi"/>
        </w:rPr>
        <w:t xml:space="preserve"> </w:t>
      </w:r>
    </w:p>
    <w:p w14:paraId="010D4F71" w14:textId="1C38609D" w:rsidR="002A5174" w:rsidRPr="00903FA8" w:rsidRDefault="002A5174" w:rsidP="002A517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Tento projekt řeší opravu fasády objektu vybouráním prosklených ploch v ocelové konstrukci a nahrazení</w:t>
      </w:r>
      <w:r w:rsidR="00C465D2">
        <w:rPr>
          <w:rFonts w:asciiTheme="minorHAnsi" w:hAnsiTheme="minorHAnsi" w:cstheme="minorHAnsi"/>
        </w:rPr>
        <w:t>m</w:t>
      </w:r>
      <w:r w:rsidRPr="00903FA8">
        <w:rPr>
          <w:rFonts w:asciiTheme="minorHAnsi" w:hAnsiTheme="minorHAnsi" w:cstheme="minorHAnsi"/>
        </w:rPr>
        <w:t xml:space="preserve"> </w:t>
      </w:r>
      <w:r w:rsidR="00C465D2">
        <w:rPr>
          <w:rFonts w:asciiTheme="minorHAnsi" w:hAnsiTheme="minorHAnsi" w:cstheme="minorHAnsi"/>
        </w:rPr>
        <w:t>novými plastovými okny na ocelových konzolách (kotvené do zděného vnitřního parapetu s doplněním kontaktním zateplovacím systémem z minerální plsti (ETICS) v úrovni mezi podlahou a parapetem.</w:t>
      </w:r>
    </w:p>
    <w:p w14:paraId="76AD5F6A" w14:textId="77777777" w:rsidR="004018CB" w:rsidRPr="00903FA8" w:rsidRDefault="004018CB" w:rsidP="002A5174">
      <w:pPr>
        <w:rPr>
          <w:rFonts w:asciiTheme="minorHAnsi" w:hAnsiTheme="minorHAnsi" w:cstheme="minorHAnsi"/>
        </w:rPr>
      </w:pPr>
    </w:p>
    <w:p w14:paraId="25D2462F" w14:textId="6729EC44" w:rsidR="00B1363E" w:rsidRDefault="00711112" w:rsidP="00AC638D">
      <w:pPr>
        <w:rPr>
          <w:rFonts w:asciiTheme="minorHAnsi" w:hAnsiTheme="minorHAnsi" w:cstheme="minorHAnsi"/>
        </w:rPr>
      </w:pPr>
      <w:r w:rsidRPr="00711112">
        <w:rPr>
          <w:rFonts w:asciiTheme="minorHAnsi" w:hAnsiTheme="minorHAnsi" w:cstheme="minorHAnsi"/>
        </w:rPr>
        <w:t xml:space="preserve">Jelikož se jedná o opravu stávajícího stavu při provozu uživatele je nutno před zahájením prací dohodnout režim prací a to hlavně v kancelářích a v místnostech, kde jsou umístěny cennější věci. Místnosti se po odchodu pracovníků uživatele zamyká. </w:t>
      </w:r>
      <w:r w:rsidRPr="00711112">
        <w:rPr>
          <w:rFonts w:asciiTheme="minorHAnsi" w:hAnsiTheme="minorHAnsi" w:cstheme="minorHAnsi"/>
          <w:b/>
          <w:bCs/>
        </w:rPr>
        <w:t>V těchto místnostech se doporučuje provést výměnu oken během dne (resp. během pracovní doby cca do 15,00 hod.), aby byla možnost jednotlivé místnosti přes noc (resp. po ukončení pracovní doby) uzamknout – při převzetí staveniště je nutná dohoda s uživatelem (investorem)</w:t>
      </w:r>
      <w:r w:rsidRPr="00711112">
        <w:rPr>
          <w:rFonts w:asciiTheme="minorHAnsi" w:hAnsiTheme="minorHAnsi" w:cstheme="minorHAnsi"/>
        </w:rPr>
        <w:t>. Při provádění prací bude prováděno zakrytí okolních konstrukcí a prvků proti poškození (použití např. folií, geotextilií, papírových kartónů, podlážek apod.)</w:t>
      </w:r>
    </w:p>
    <w:p w14:paraId="4E59E689" w14:textId="7CB0DC6B" w:rsidR="00711112" w:rsidRDefault="00711112" w:rsidP="00AC63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Vlastní práce budou probíhat postupně v etapách, tak aby se minimalizoval čas otevřeného fasádních otvorů, které budou v době pracovních přestávek zabedněny provizorní konstrukcí.</w:t>
      </w:r>
    </w:p>
    <w:p w14:paraId="2804E065" w14:textId="5E214F57" w:rsidR="00711112" w:rsidRDefault="00711112" w:rsidP="00AC638D">
      <w:pPr>
        <w:rPr>
          <w:rFonts w:asciiTheme="minorHAnsi" w:hAnsiTheme="minorHAnsi" w:cstheme="minorHAnsi"/>
        </w:rPr>
      </w:pPr>
    </w:p>
    <w:p w14:paraId="6C3780C9" w14:textId="77777777" w:rsidR="00711112" w:rsidRPr="00711112" w:rsidRDefault="00711112" w:rsidP="00711112">
      <w:pPr>
        <w:pStyle w:val="Nadpis2"/>
        <w:ind w:left="578" w:hanging="578"/>
        <w:rPr>
          <w:rFonts w:asciiTheme="minorHAnsi" w:hAnsiTheme="minorHAnsi" w:cstheme="minorHAnsi"/>
        </w:rPr>
      </w:pPr>
      <w:bookmarkStart w:id="22" w:name="_Toc288633852"/>
      <w:bookmarkStart w:id="23" w:name="_Toc354129007"/>
      <w:bookmarkStart w:id="24" w:name="_Toc132727950"/>
      <w:r w:rsidRPr="00711112">
        <w:rPr>
          <w:rFonts w:asciiTheme="minorHAnsi" w:hAnsiTheme="minorHAnsi" w:cstheme="minorHAnsi"/>
        </w:rPr>
        <w:t>Okenní výplně</w:t>
      </w:r>
      <w:bookmarkEnd w:id="22"/>
      <w:bookmarkEnd w:id="23"/>
      <w:bookmarkEnd w:id="24"/>
    </w:p>
    <w:p w14:paraId="28547F61" w14:textId="77777777" w:rsidR="00711112" w:rsidRPr="00711112" w:rsidRDefault="00711112" w:rsidP="00711112">
      <w:pPr>
        <w:ind w:left="45"/>
        <w:rPr>
          <w:rFonts w:asciiTheme="minorHAnsi" w:hAnsiTheme="minorHAnsi" w:cstheme="minorHAnsi"/>
        </w:rPr>
      </w:pPr>
      <w:r w:rsidRPr="00711112">
        <w:rPr>
          <w:rFonts w:asciiTheme="minorHAnsi" w:hAnsiTheme="minorHAnsi" w:cstheme="minorHAnsi"/>
        </w:rPr>
        <w:t>Doporučený postup opravy oken:</w:t>
      </w:r>
    </w:p>
    <w:p w14:paraId="4CA7767E" w14:textId="77777777" w:rsidR="00711112" w:rsidRPr="00711112" w:rsidRDefault="00711112" w:rsidP="00711112">
      <w:pPr>
        <w:numPr>
          <w:ilvl w:val="0"/>
          <w:numId w:val="14"/>
        </w:numPr>
        <w:rPr>
          <w:rFonts w:asciiTheme="minorHAnsi" w:hAnsiTheme="minorHAnsi" w:cstheme="minorHAnsi"/>
        </w:rPr>
      </w:pPr>
      <w:r w:rsidRPr="00711112">
        <w:rPr>
          <w:rFonts w:asciiTheme="minorHAnsi" w:hAnsiTheme="minorHAnsi" w:cstheme="minorHAnsi"/>
        </w:rPr>
        <w:t>demontáž případných okolních prvků: žaluzie apod.</w:t>
      </w:r>
    </w:p>
    <w:p w14:paraId="4F7999D6" w14:textId="77777777" w:rsidR="00711112" w:rsidRPr="00711112" w:rsidRDefault="00711112" w:rsidP="00711112">
      <w:pPr>
        <w:numPr>
          <w:ilvl w:val="0"/>
          <w:numId w:val="14"/>
        </w:numPr>
        <w:rPr>
          <w:rFonts w:asciiTheme="minorHAnsi" w:hAnsiTheme="minorHAnsi" w:cstheme="minorHAnsi"/>
        </w:rPr>
      </w:pPr>
      <w:r w:rsidRPr="00711112">
        <w:rPr>
          <w:rFonts w:asciiTheme="minorHAnsi" w:hAnsiTheme="minorHAnsi" w:cstheme="minorHAnsi"/>
        </w:rPr>
        <w:t>vysazení a demontáž původních okenních křídel a rámů</w:t>
      </w:r>
    </w:p>
    <w:p w14:paraId="070F8D53" w14:textId="77777777" w:rsidR="00711112" w:rsidRPr="00711112" w:rsidRDefault="00711112" w:rsidP="00711112">
      <w:pPr>
        <w:numPr>
          <w:ilvl w:val="0"/>
          <w:numId w:val="14"/>
        </w:numPr>
        <w:rPr>
          <w:rFonts w:asciiTheme="minorHAnsi" w:hAnsiTheme="minorHAnsi" w:cstheme="minorHAnsi"/>
        </w:rPr>
      </w:pPr>
      <w:r w:rsidRPr="00711112">
        <w:rPr>
          <w:rFonts w:asciiTheme="minorHAnsi" w:hAnsiTheme="minorHAnsi" w:cstheme="minorHAnsi"/>
        </w:rPr>
        <w:t>začištění ostění, nadpraží a parapetů</w:t>
      </w:r>
    </w:p>
    <w:p w14:paraId="7AAD4FD0" w14:textId="1928442D" w:rsidR="00711112" w:rsidRPr="00711112" w:rsidRDefault="00711112" w:rsidP="00711112">
      <w:pPr>
        <w:numPr>
          <w:ilvl w:val="0"/>
          <w:numId w:val="14"/>
        </w:numPr>
        <w:rPr>
          <w:rFonts w:asciiTheme="minorHAnsi" w:hAnsiTheme="minorHAnsi" w:cstheme="minorHAnsi"/>
        </w:rPr>
      </w:pPr>
      <w:r w:rsidRPr="00711112">
        <w:rPr>
          <w:rFonts w:asciiTheme="minorHAnsi" w:hAnsiTheme="minorHAnsi" w:cstheme="minorHAnsi"/>
        </w:rPr>
        <w:t>osazení předsazeného vynášecího profilu, osazení nových rámů, vyrovnání v horizontálním i vertikálním směru, vypodložení klínky, včetně provedení těsnící</w:t>
      </w:r>
      <w:r>
        <w:rPr>
          <w:rFonts w:asciiTheme="minorHAnsi" w:hAnsiTheme="minorHAnsi" w:cstheme="minorHAnsi"/>
        </w:rPr>
        <w:t>ch</w:t>
      </w:r>
      <w:r w:rsidRPr="00711112">
        <w:rPr>
          <w:rFonts w:asciiTheme="minorHAnsi" w:hAnsiTheme="minorHAnsi" w:cstheme="minorHAnsi"/>
        </w:rPr>
        <w:t xml:space="preserve"> pás</w:t>
      </w:r>
      <w:r>
        <w:rPr>
          <w:rFonts w:asciiTheme="minorHAnsi" w:hAnsiTheme="minorHAnsi" w:cstheme="minorHAnsi"/>
        </w:rPr>
        <w:t>e</w:t>
      </w:r>
      <w:r w:rsidRPr="00711112">
        <w:rPr>
          <w:rFonts w:asciiTheme="minorHAnsi" w:hAnsiTheme="minorHAnsi" w:cstheme="minorHAnsi"/>
        </w:rPr>
        <w:t>k a lišt (</w:t>
      </w:r>
      <w:r>
        <w:rPr>
          <w:rFonts w:asciiTheme="minorHAnsi" w:hAnsiTheme="minorHAnsi" w:cstheme="minorHAnsi"/>
        </w:rPr>
        <w:t xml:space="preserve">systémová montáž - </w:t>
      </w:r>
      <w:r w:rsidRPr="00711112">
        <w:rPr>
          <w:rFonts w:asciiTheme="minorHAnsi" w:hAnsiTheme="minorHAnsi" w:cstheme="minorHAnsi"/>
        </w:rPr>
        <w:t>viz níže)</w:t>
      </w:r>
    </w:p>
    <w:p w14:paraId="65DBD446" w14:textId="77777777" w:rsidR="00711112" w:rsidRPr="00711112" w:rsidRDefault="00711112" w:rsidP="00711112">
      <w:pPr>
        <w:numPr>
          <w:ilvl w:val="0"/>
          <w:numId w:val="14"/>
        </w:numPr>
        <w:rPr>
          <w:rFonts w:asciiTheme="minorHAnsi" w:hAnsiTheme="minorHAnsi" w:cstheme="minorHAnsi"/>
        </w:rPr>
      </w:pPr>
      <w:r w:rsidRPr="00711112">
        <w:rPr>
          <w:rFonts w:asciiTheme="minorHAnsi" w:hAnsiTheme="minorHAnsi" w:cstheme="minorHAnsi"/>
        </w:rPr>
        <w:t xml:space="preserve">zednické zapravení vnitřního ostění a nadpraží, provedení a začištění vnitřních omítek včetně malířských prací (malířské práce a štuková omítka budou provedeny po vyzrání podkladu, především jádrové omítky – </w:t>
      </w:r>
      <w:proofErr w:type="spellStart"/>
      <w:r w:rsidRPr="00711112">
        <w:rPr>
          <w:rFonts w:asciiTheme="minorHAnsi" w:hAnsiTheme="minorHAnsi" w:cstheme="minorHAnsi"/>
        </w:rPr>
        <w:t>tl</w:t>
      </w:r>
      <w:proofErr w:type="spellEnd"/>
      <w:r w:rsidRPr="00711112">
        <w:rPr>
          <w:rFonts w:asciiTheme="minorHAnsi" w:hAnsiTheme="minorHAnsi" w:cstheme="minorHAnsi"/>
        </w:rPr>
        <w:t>. 1mm/1 den)</w:t>
      </w:r>
    </w:p>
    <w:p w14:paraId="3D6B690E" w14:textId="0B18DE39" w:rsidR="00711112" w:rsidRPr="00711112" w:rsidRDefault="00711112" w:rsidP="00711112">
      <w:pPr>
        <w:numPr>
          <w:ilvl w:val="0"/>
          <w:numId w:val="14"/>
        </w:numPr>
        <w:rPr>
          <w:rFonts w:asciiTheme="minorHAnsi" w:hAnsiTheme="minorHAnsi" w:cstheme="minorHAnsi"/>
        </w:rPr>
      </w:pPr>
      <w:r w:rsidRPr="00711112">
        <w:rPr>
          <w:rFonts w:asciiTheme="minorHAnsi" w:hAnsiTheme="minorHAnsi" w:cstheme="minorHAnsi"/>
        </w:rPr>
        <w:t xml:space="preserve">provedení venkovních parapetů u pásových oken. </w:t>
      </w:r>
    </w:p>
    <w:p w14:paraId="5CAA1FF1" w14:textId="4FC75596" w:rsidR="00711112" w:rsidRPr="00711112" w:rsidRDefault="00711112" w:rsidP="00711112">
      <w:pPr>
        <w:numPr>
          <w:ilvl w:val="0"/>
          <w:numId w:val="14"/>
        </w:numPr>
        <w:rPr>
          <w:rFonts w:asciiTheme="minorHAnsi" w:hAnsiTheme="minorHAnsi" w:cstheme="minorHAnsi"/>
        </w:rPr>
      </w:pPr>
      <w:r w:rsidRPr="00711112">
        <w:rPr>
          <w:rFonts w:asciiTheme="minorHAnsi" w:hAnsiTheme="minorHAnsi" w:cstheme="minorHAnsi"/>
        </w:rPr>
        <w:t>oprava okapní lišty – demontáž původních lišt a kotvení nových hliníkových lišt (výška 20mm ) do nadpraží</w:t>
      </w:r>
    </w:p>
    <w:p w14:paraId="059842EF" w14:textId="3E108035" w:rsidR="00711112" w:rsidRDefault="00711112" w:rsidP="00711112">
      <w:pPr>
        <w:numPr>
          <w:ilvl w:val="0"/>
          <w:numId w:val="14"/>
        </w:numPr>
        <w:rPr>
          <w:rFonts w:asciiTheme="minorHAnsi" w:hAnsiTheme="minorHAnsi" w:cstheme="minorHAnsi"/>
        </w:rPr>
      </w:pPr>
      <w:r w:rsidRPr="00711112">
        <w:rPr>
          <w:rFonts w:asciiTheme="minorHAnsi" w:hAnsiTheme="minorHAnsi" w:cstheme="minorHAnsi"/>
        </w:rPr>
        <w:t>zpětná montáž okolních prvků: žaluzie apod.</w:t>
      </w:r>
    </w:p>
    <w:p w14:paraId="1A13518A" w14:textId="0BA36496" w:rsidR="005B712B" w:rsidRDefault="005B712B" w:rsidP="005B712B">
      <w:pPr>
        <w:ind w:left="284" w:firstLine="0"/>
        <w:rPr>
          <w:rFonts w:asciiTheme="minorHAnsi" w:hAnsiTheme="minorHAnsi" w:cstheme="minorHAnsi"/>
        </w:rPr>
      </w:pPr>
    </w:p>
    <w:p w14:paraId="16567EE6" w14:textId="5D58D85B" w:rsidR="005B712B" w:rsidRDefault="005B712B" w:rsidP="005B712B">
      <w:pPr>
        <w:ind w:left="284" w:firstLine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OBECNÁ </w:t>
      </w:r>
      <w:r w:rsidRPr="005B712B">
        <w:rPr>
          <w:rFonts w:asciiTheme="minorHAnsi" w:hAnsiTheme="minorHAnsi" w:cstheme="minorHAnsi"/>
          <w:b/>
          <w:bCs/>
        </w:rPr>
        <w:t>SPECIFIKACE OKENNÍCH PRVKŮ</w:t>
      </w:r>
    </w:p>
    <w:p w14:paraId="490EA9BF" w14:textId="232296DC" w:rsidR="005B712B" w:rsidRDefault="005B712B" w:rsidP="005B712B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 w:rsidRPr="005B712B">
        <w:rPr>
          <w:rFonts w:asciiTheme="minorHAnsi" w:hAnsiTheme="minorHAnsi" w:cstheme="minorHAnsi"/>
        </w:rPr>
        <w:t>Plastová okna s výztužemi z pozink. oceli; barva šedo - stříbrná (Aluminium-Silver), vnitřní bílá</w:t>
      </w:r>
    </w:p>
    <w:p w14:paraId="4DA16135" w14:textId="4473A5EC" w:rsidR="005B712B" w:rsidRPr="005B712B" w:rsidRDefault="005B712B" w:rsidP="005B712B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Pr="005B712B">
        <w:rPr>
          <w:rFonts w:asciiTheme="minorHAnsi" w:hAnsiTheme="minorHAnsi" w:cstheme="minorHAnsi"/>
        </w:rPr>
        <w:t>ýplň</w:t>
      </w:r>
      <w:r>
        <w:rPr>
          <w:rFonts w:asciiTheme="minorHAnsi" w:hAnsiTheme="minorHAnsi" w:cstheme="minorHAnsi"/>
        </w:rPr>
        <w:t xml:space="preserve"> trojsklo</w:t>
      </w:r>
      <w:r w:rsidRPr="005B712B">
        <w:rPr>
          <w:rFonts w:asciiTheme="minorHAnsi" w:hAnsiTheme="minorHAnsi" w:cstheme="minorHAnsi"/>
        </w:rPr>
        <w:t xml:space="preserve"> </w:t>
      </w:r>
      <w:r w:rsidR="002801C6">
        <w:rPr>
          <w:rFonts w:asciiTheme="minorHAnsi" w:hAnsiTheme="minorHAnsi" w:cstheme="minorHAnsi"/>
        </w:rPr>
        <w:t xml:space="preserve">max. </w:t>
      </w:r>
      <w:proofErr w:type="spellStart"/>
      <w:r w:rsidRPr="005B712B">
        <w:rPr>
          <w:rFonts w:asciiTheme="minorHAnsi" w:hAnsiTheme="minorHAnsi" w:cstheme="minorHAnsi"/>
        </w:rPr>
        <w:t>Ug</w:t>
      </w:r>
      <w:proofErr w:type="spellEnd"/>
      <w:r w:rsidRPr="005B712B">
        <w:rPr>
          <w:rFonts w:asciiTheme="minorHAnsi" w:hAnsiTheme="minorHAnsi" w:cstheme="minorHAnsi"/>
        </w:rPr>
        <w:t>=</w:t>
      </w:r>
      <w:r w:rsidR="002801C6">
        <w:rPr>
          <w:rFonts w:asciiTheme="minorHAnsi" w:hAnsiTheme="minorHAnsi" w:cstheme="minorHAnsi"/>
        </w:rPr>
        <w:t xml:space="preserve">0,6 </w:t>
      </w:r>
      <w:r w:rsidRPr="005B712B">
        <w:rPr>
          <w:rFonts w:asciiTheme="minorHAnsi" w:hAnsiTheme="minorHAnsi" w:cstheme="minorHAnsi"/>
        </w:rPr>
        <w:t>W/m2K s teplým rámečkem; šedý plastový distanční rámeček</w:t>
      </w:r>
    </w:p>
    <w:p w14:paraId="79B60194" w14:textId="6313CB42" w:rsidR="005B712B" w:rsidRPr="005B712B" w:rsidRDefault="005B712B" w:rsidP="005B712B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 w:rsidRPr="005B712B">
        <w:rPr>
          <w:rFonts w:asciiTheme="minorHAnsi" w:hAnsiTheme="minorHAnsi" w:cstheme="minorHAnsi"/>
        </w:rPr>
        <w:t xml:space="preserve">Obecný popis: </w:t>
      </w:r>
      <w:proofErr w:type="spellStart"/>
      <w:r w:rsidRPr="005B712B">
        <w:rPr>
          <w:rFonts w:asciiTheme="minorHAnsi" w:hAnsiTheme="minorHAnsi" w:cstheme="minorHAnsi"/>
        </w:rPr>
        <w:t>mikroventilace</w:t>
      </w:r>
      <w:proofErr w:type="spellEnd"/>
      <w:r w:rsidRPr="005B712B">
        <w:rPr>
          <w:rFonts w:asciiTheme="minorHAnsi" w:hAnsiTheme="minorHAnsi" w:cstheme="minorHAnsi"/>
        </w:rPr>
        <w:t xml:space="preserve"> ve všech otevíravých oknech</w:t>
      </w:r>
    </w:p>
    <w:p w14:paraId="27199653" w14:textId="30BD5E9C" w:rsidR="005B712B" w:rsidRPr="005B712B" w:rsidRDefault="005B712B" w:rsidP="005B712B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 w:rsidRPr="005B712B">
        <w:rPr>
          <w:rFonts w:asciiTheme="minorHAnsi" w:hAnsiTheme="minorHAnsi" w:cstheme="minorHAnsi"/>
        </w:rPr>
        <w:t xml:space="preserve">Otevíravá/sklápěná křídla: O/S; </w:t>
      </w:r>
      <w:proofErr w:type="spellStart"/>
      <w:r w:rsidRPr="005B712B">
        <w:rPr>
          <w:rFonts w:asciiTheme="minorHAnsi" w:hAnsiTheme="minorHAnsi" w:cstheme="minorHAnsi"/>
        </w:rPr>
        <w:t>protiprůvanová</w:t>
      </w:r>
      <w:proofErr w:type="spellEnd"/>
      <w:r w:rsidRPr="005B712B">
        <w:rPr>
          <w:rFonts w:asciiTheme="minorHAnsi" w:hAnsiTheme="minorHAnsi" w:cstheme="minorHAnsi"/>
        </w:rPr>
        <w:t xml:space="preserve"> pojistka a pojistka proti chybné manipulaci s klikou</w:t>
      </w:r>
    </w:p>
    <w:p w14:paraId="68080A30" w14:textId="7C45C398" w:rsidR="005B712B" w:rsidRPr="005B712B" w:rsidRDefault="005B712B" w:rsidP="005B712B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 w:rsidRPr="005B712B">
        <w:rPr>
          <w:rFonts w:asciiTheme="minorHAnsi" w:hAnsiTheme="minorHAnsi" w:cstheme="minorHAnsi"/>
        </w:rPr>
        <w:t>Klika bílá - u otevíravých oken umístění v nejnižší části křídla (do 1/3 výšky křídla)</w:t>
      </w:r>
    </w:p>
    <w:p w14:paraId="535C5888" w14:textId="77777777" w:rsidR="005B712B" w:rsidRPr="005B712B" w:rsidRDefault="005B712B" w:rsidP="005B712B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 w:rsidRPr="005B712B">
        <w:rPr>
          <w:rFonts w:asciiTheme="minorHAnsi" w:hAnsiTheme="minorHAnsi" w:cstheme="minorHAnsi"/>
        </w:rPr>
        <w:t>Těsnění celoobvodové dorazové</w:t>
      </w:r>
      <w:r w:rsidRPr="005B712B">
        <w:rPr>
          <w:rFonts w:asciiTheme="minorHAnsi" w:hAnsiTheme="minorHAnsi" w:cstheme="minorHAnsi"/>
        </w:rPr>
        <w:tab/>
      </w:r>
      <w:proofErr w:type="spellStart"/>
      <w:r w:rsidRPr="005B712B">
        <w:rPr>
          <w:rFonts w:asciiTheme="minorHAnsi" w:hAnsiTheme="minorHAnsi" w:cstheme="minorHAnsi"/>
        </w:rPr>
        <w:t>mikroventilace</w:t>
      </w:r>
      <w:proofErr w:type="spellEnd"/>
      <w:r w:rsidRPr="005B712B">
        <w:rPr>
          <w:rFonts w:asciiTheme="minorHAnsi" w:hAnsiTheme="minorHAnsi" w:cstheme="minorHAnsi"/>
        </w:rPr>
        <w:t xml:space="preserve"> ve všech oken. křídlech O/S</w:t>
      </w:r>
    </w:p>
    <w:p w14:paraId="727D9ACF" w14:textId="0919714E" w:rsidR="005B712B" w:rsidRPr="005B712B" w:rsidRDefault="005B712B" w:rsidP="005B712B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proofErr w:type="spellStart"/>
      <w:r w:rsidRPr="005B712B">
        <w:rPr>
          <w:rFonts w:asciiTheme="minorHAnsi" w:hAnsiTheme="minorHAnsi" w:cstheme="minorHAnsi"/>
        </w:rPr>
        <w:t>Protiprůvanová</w:t>
      </w:r>
      <w:proofErr w:type="spellEnd"/>
      <w:r w:rsidRPr="005B712B">
        <w:rPr>
          <w:rFonts w:asciiTheme="minorHAnsi" w:hAnsiTheme="minorHAnsi" w:cstheme="minorHAnsi"/>
        </w:rPr>
        <w:t xml:space="preserve"> pojistka a proti chybné manipulaci s klikou</w:t>
      </w:r>
    </w:p>
    <w:p w14:paraId="61141AC5" w14:textId="77777777" w:rsidR="005B712B" w:rsidRPr="005B712B" w:rsidRDefault="005B712B" w:rsidP="005B712B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 w:rsidRPr="005B712B">
        <w:rPr>
          <w:rFonts w:asciiTheme="minorHAnsi" w:hAnsiTheme="minorHAnsi" w:cstheme="minorHAnsi"/>
        </w:rPr>
        <w:t>Vnitřní žaluzie stříbrné (RAL 7001) s řetízkem ke spodnímu okraji okenního křídla</w:t>
      </w:r>
    </w:p>
    <w:p w14:paraId="5292CD71" w14:textId="11F76B77" w:rsidR="005B712B" w:rsidRPr="005B712B" w:rsidRDefault="005B712B" w:rsidP="005B712B">
      <w:pPr>
        <w:ind w:firstLine="60"/>
        <w:rPr>
          <w:rFonts w:asciiTheme="minorHAnsi" w:hAnsiTheme="minorHAnsi" w:cstheme="minorHAnsi"/>
        </w:rPr>
      </w:pPr>
    </w:p>
    <w:p w14:paraId="1A785A33" w14:textId="77777777" w:rsidR="005B712B" w:rsidRPr="005B712B" w:rsidRDefault="005B712B" w:rsidP="005B712B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 w:rsidRPr="005B712B">
        <w:rPr>
          <w:rFonts w:asciiTheme="minorHAnsi" w:hAnsiTheme="minorHAnsi" w:cstheme="minorHAnsi"/>
        </w:rPr>
        <w:t xml:space="preserve">Bez vnitřních parapetů – stávající kamenný parapet, obvodovou spáru vyplnit </w:t>
      </w:r>
      <w:proofErr w:type="spellStart"/>
      <w:r w:rsidRPr="005B712B">
        <w:rPr>
          <w:rFonts w:asciiTheme="minorHAnsi" w:hAnsiTheme="minorHAnsi" w:cstheme="minorHAnsi"/>
        </w:rPr>
        <w:t>předstlačenou</w:t>
      </w:r>
      <w:proofErr w:type="spellEnd"/>
      <w:r w:rsidRPr="005B712B">
        <w:rPr>
          <w:rFonts w:asciiTheme="minorHAnsi" w:hAnsiTheme="minorHAnsi" w:cstheme="minorHAnsi"/>
        </w:rPr>
        <w:t xml:space="preserve"> impregnovanou pěnovou páskou (</w:t>
      </w:r>
      <w:proofErr w:type="spellStart"/>
      <w:r w:rsidRPr="005B712B">
        <w:rPr>
          <w:rFonts w:asciiTheme="minorHAnsi" w:hAnsiTheme="minorHAnsi" w:cstheme="minorHAnsi"/>
        </w:rPr>
        <w:t>dif</w:t>
      </w:r>
      <w:proofErr w:type="spellEnd"/>
      <w:r w:rsidRPr="005B712B">
        <w:rPr>
          <w:rFonts w:asciiTheme="minorHAnsi" w:hAnsiTheme="minorHAnsi" w:cstheme="minorHAnsi"/>
        </w:rPr>
        <w:t xml:space="preserve">. otevřená - nepoužívat PUR pěnu!) </w:t>
      </w:r>
    </w:p>
    <w:p w14:paraId="42ECB1F2" w14:textId="32F71CAF" w:rsidR="005B712B" w:rsidRPr="005B712B" w:rsidRDefault="005B712B" w:rsidP="005B712B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 w:rsidRPr="005B712B">
        <w:rPr>
          <w:rFonts w:asciiTheme="minorHAnsi" w:hAnsiTheme="minorHAnsi" w:cstheme="minorHAnsi"/>
        </w:rPr>
        <w:t>Vnější parapety z pozinkovaného a poplastovaného plechu PE/</w:t>
      </w:r>
      <w:proofErr w:type="spellStart"/>
      <w:r w:rsidRPr="005B712B">
        <w:rPr>
          <w:rFonts w:asciiTheme="minorHAnsi" w:hAnsiTheme="minorHAnsi" w:cstheme="minorHAnsi"/>
        </w:rPr>
        <w:t>FeZn</w:t>
      </w:r>
      <w:proofErr w:type="spellEnd"/>
    </w:p>
    <w:p w14:paraId="64E045B6" w14:textId="1629213C" w:rsidR="005B712B" w:rsidRPr="005B712B" w:rsidRDefault="005B712B" w:rsidP="005B712B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 w:rsidRPr="005B712B">
        <w:rPr>
          <w:rFonts w:asciiTheme="minorHAnsi" w:hAnsiTheme="minorHAnsi" w:cstheme="minorHAnsi"/>
        </w:rPr>
        <w:t>Spáry z vnitřní a vnější strany zalištovat systémovými okenními PE lištami</w:t>
      </w:r>
    </w:p>
    <w:p w14:paraId="0ADF32E8" w14:textId="20E9F481" w:rsidR="005B712B" w:rsidRPr="005B712B" w:rsidRDefault="005B712B" w:rsidP="005B712B">
      <w:pPr>
        <w:ind w:firstLine="0"/>
        <w:rPr>
          <w:rFonts w:asciiTheme="minorHAnsi" w:hAnsiTheme="minorHAnsi" w:cstheme="minorHAnsi"/>
        </w:rPr>
      </w:pPr>
    </w:p>
    <w:p w14:paraId="56425A70" w14:textId="4A9455CD" w:rsidR="005B712B" w:rsidRPr="005B712B" w:rsidRDefault="005B712B" w:rsidP="005B712B">
      <w:pPr>
        <w:pStyle w:val="Odstavecseseznamem"/>
        <w:numPr>
          <w:ilvl w:val="0"/>
          <w:numId w:val="16"/>
        </w:numPr>
        <w:rPr>
          <w:rFonts w:asciiTheme="minorHAnsi" w:hAnsiTheme="minorHAnsi" w:cstheme="minorHAnsi"/>
        </w:rPr>
      </w:pPr>
      <w:r w:rsidRPr="005B712B">
        <w:rPr>
          <w:rFonts w:asciiTheme="minorHAnsi" w:hAnsiTheme="minorHAnsi" w:cstheme="minorHAnsi"/>
        </w:rPr>
        <w:t>D+M všech prvků, včetně demontáže původní výplně otvoru</w:t>
      </w:r>
    </w:p>
    <w:p w14:paraId="110669E6" w14:textId="77777777" w:rsidR="00711112" w:rsidRPr="00711112" w:rsidRDefault="00711112" w:rsidP="00711112">
      <w:pPr>
        <w:ind w:left="644" w:firstLine="0"/>
        <w:rPr>
          <w:rFonts w:asciiTheme="minorHAnsi" w:hAnsiTheme="minorHAnsi" w:cstheme="minorHAnsi"/>
        </w:rPr>
      </w:pPr>
    </w:p>
    <w:p w14:paraId="7F05E61F" w14:textId="222A2D2A" w:rsidR="00711112" w:rsidRPr="00D302C9" w:rsidRDefault="00D302C9" w:rsidP="00711112">
      <w:pPr>
        <w:pStyle w:val="Zkladntextodsazen"/>
        <w:tabs>
          <w:tab w:val="clear" w:pos="426"/>
        </w:tabs>
        <w:spacing w:before="0" w:line="240" w:lineRule="auto"/>
        <w:rPr>
          <w:rFonts w:asciiTheme="minorHAnsi" w:hAnsiTheme="minorHAnsi" w:cstheme="minorHAnsi"/>
          <w:b/>
        </w:rPr>
      </w:pPr>
      <w:r w:rsidRPr="00D302C9">
        <w:rPr>
          <w:rFonts w:asciiTheme="minorHAnsi" w:hAnsiTheme="minorHAnsi" w:cstheme="minorHAnsi"/>
          <w:b/>
        </w:rPr>
        <w:t>OŠETŘENÍ SPÁRY OKEN</w:t>
      </w:r>
      <w:r>
        <w:rPr>
          <w:rFonts w:asciiTheme="minorHAnsi" w:hAnsiTheme="minorHAnsi" w:cstheme="minorHAnsi"/>
          <w:b/>
        </w:rPr>
        <w:t xml:space="preserve"> – systémová montáž na vynášecí profil</w:t>
      </w:r>
    </w:p>
    <w:p w14:paraId="205A2E5F" w14:textId="77777777" w:rsidR="00711112" w:rsidRPr="00D302C9" w:rsidRDefault="00711112" w:rsidP="00711112">
      <w:pPr>
        <w:pStyle w:val="Zkladntextodsazen"/>
        <w:tabs>
          <w:tab w:val="clear" w:pos="426"/>
        </w:tabs>
        <w:spacing w:before="0" w:line="240" w:lineRule="auto"/>
        <w:rPr>
          <w:rFonts w:asciiTheme="minorHAnsi" w:hAnsiTheme="minorHAnsi" w:cstheme="minorHAnsi"/>
        </w:rPr>
      </w:pPr>
      <w:proofErr w:type="spellStart"/>
      <w:r w:rsidRPr="00D302C9">
        <w:rPr>
          <w:rFonts w:asciiTheme="minorHAnsi" w:hAnsiTheme="minorHAnsi" w:cstheme="minorHAnsi"/>
        </w:rPr>
        <w:t>Předstlačená</w:t>
      </w:r>
      <w:proofErr w:type="spellEnd"/>
      <w:r w:rsidRPr="00D302C9">
        <w:rPr>
          <w:rFonts w:asciiTheme="minorHAnsi" w:hAnsiTheme="minorHAnsi" w:cstheme="minorHAnsi"/>
        </w:rPr>
        <w:t xml:space="preserve"> impregnovaná pěnová páska. Uzávěr dlouhodobě těsný proti průchodu hnané dešťové vody a zároveň difúzně otevřený.</w:t>
      </w:r>
    </w:p>
    <w:p w14:paraId="3EB1B6C6" w14:textId="77777777" w:rsidR="00711112" w:rsidRPr="00D302C9" w:rsidRDefault="00711112" w:rsidP="00711112">
      <w:pPr>
        <w:pStyle w:val="Zkladntextodsazen"/>
        <w:tabs>
          <w:tab w:val="clear" w:pos="426"/>
        </w:tabs>
        <w:spacing w:before="0" w:line="240" w:lineRule="auto"/>
        <w:rPr>
          <w:rFonts w:asciiTheme="minorHAnsi" w:hAnsiTheme="minorHAnsi" w:cstheme="minorHAnsi"/>
        </w:rPr>
      </w:pPr>
      <w:r w:rsidRPr="00D302C9">
        <w:rPr>
          <w:rFonts w:asciiTheme="minorHAnsi" w:hAnsiTheme="minorHAnsi" w:cstheme="minorHAnsi"/>
        </w:rPr>
        <w:t>Parapet bude ošetřen impregnovanou komprimační multifunkční páska určená pro komplexní utěsnění parapetní spáry. Vytvořený spoj bude vodotěsný, vzduchotěsný a spára tady tepelně izolována. Materiál Měkčený pěnový polyuretan s otevřenými póry impregnovaný umělou pryskyřicí zpomalující hoření. Rozdílné vlastnosti týkající se difúze páry - jednostrannou impregnací bočních ploch. Aplikace v rozích bude řešena dle pokynů výrobce pásky (lepení natupo s utěsněním spáry systémovým tmelem)</w:t>
      </w:r>
    </w:p>
    <w:p w14:paraId="42BD8F9D" w14:textId="77777777" w:rsidR="00711112" w:rsidRPr="00D302C9" w:rsidRDefault="00711112" w:rsidP="00711112">
      <w:pPr>
        <w:pStyle w:val="Zkladntextodsazen"/>
        <w:rPr>
          <w:rFonts w:asciiTheme="minorHAnsi" w:hAnsiTheme="minorHAnsi" w:cstheme="minorHAnsi"/>
        </w:rPr>
      </w:pPr>
    </w:p>
    <w:p w14:paraId="7D3B5106" w14:textId="5FEE64A0" w:rsidR="00711112" w:rsidRPr="00D302C9" w:rsidRDefault="00711112" w:rsidP="00711112">
      <w:pPr>
        <w:pStyle w:val="Zkladntextodsazen"/>
        <w:tabs>
          <w:tab w:val="clear" w:pos="426"/>
        </w:tabs>
        <w:spacing w:before="0" w:line="240" w:lineRule="auto"/>
        <w:ind w:hanging="142"/>
        <w:rPr>
          <w:rFonts w:asciiTheme="minorHAnsi" w:hAnsiTheme="minorHAnsi" w:cstheme="minorHAnsi"/>
        </w:rPr>
      </w:pPr>
      <w:r w:rsidRPr="00D302C9">
        <w:rPr>
          <w:rFonts w:asciiTheme="minorHAnsi" w:hAnsiTheme="minorHAnsi" w:cstheme="minorHAnsi"/>
          <w:noProof/>
        </w:rPr>
        <w:drawing>
          <wp:inline distT="0" distB="0" distL="0" distR="0" wp14:anchorId="1AE9BAEB" wp14:editId="6DA4A22C">
            <wp:extent cx="1447800" cy="1438275"/>
            <wp:effectExtent l="0" t="0" r="0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02C9">
        <w:rPr>
          <w:rFonts w:asciiTheme="minorHAnsi" w:hAnsiTheme="minorHAnsi" w:cstheme="minorHAnsi"/>
        </w:rPr>
        <w:t xml:space="preserve"> </w:t>
      </w:r>
      <w:r w:rsidRPr="00D302C9">
        <w:rPr>
          <w:rFonts w:asciiTheme="minorHAnsi" w:hAnsiTheme="minorHAnsi" w:cstheme="minorHAnsi"/>
          <w:noProof/>
        </w:rPr>
        <w:drawing>
          <wp:inline distT="0" distB="0" distL="0" distR="0" wp14:anchorId="13B48F6F" wp14:editId="37B2BEB8">
            <wp:extent cx="1114425" cy="1438275"/>
            <wp:effectExtent l="0" t="0" r="9525" b="952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02C9">
        <w:rPr>
          <w:rFonts w:asciiTheme="minorHAnsi" w:hAnsiTheme="minorHAnsi" w:cstheme="minorHAnsi"/>
        </w:rPr>
        <w:t xml:space="preserve"> </w:t>
      </w:r>
      <w:r w:rsidRPr="00D302C9">
        <w:rPr>
          <w:rFonts w:asciiTheme="minorHAnsi" w:hAnsiTheme="minorHAnsi" w:cstheme="minorHAnsi"/>
          <w:noProof/>
        </w:rPr>
        <w:drawing>
          <wp:inline distT="0" distB="0" distL="0" distR="0" wp14:anchorId="10EF426F" wp14:editId="10184536">
            <wp:extent cx="1438275" cy="143827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02C9">
        <w:rPr>
          <w:rFonts w:asciiTheme="minorHAnsi" w:hAnsiTheme="minorHAnsi" w:cstheme="minorHAnsi"/>
        </w:rPr>
        <w:t xml:space="preserve"> </w:t>
      </w:r>
      <w:r w:rsidRPr="00D302C9">
        <w:rPr>
          <w:rFonts w:asciiTheme="minorHAnsi" w:hAnsiTheme="minorHAnsi" w:cstheme="minorHAnsi"/>
          <w:noProof/>
        </w:rPr>
        <w:drawing>
          <wp:inline distT="0" distB="0" distL="0" distR="0" wp14:anchorId="45D45D23" wp14:editId="3776215F">
            <wp:extent cx="1438275" cy="1485900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04EF6" w14:textId="77777777" w:rsidR="00711112" w:rsidRPr="00D302C9" w:rsidRDefault="00711112" w:rsidP="00711112">
      <w:pPr>
        <w:pStyle w:val="Zkladntextodsazen"/>
        <w:numPr>
          <w:ilvl w:val="0"/>
          <w:numId w:val="14"/>
        </w:numPr>
        <w:tabs>
          <w:tab w:val="clear" w:pos="426"/>
        </w:tabs>
        <w:spacing w:before="0" w:line="240" w:lineRule="auto"/>
        <w:rPr>
          <w:rFonts w:asciiTheme="minorHAnsi" w:hAnsiTheme="minorHAnsi" w:cstheme="minorHAnsi"/>
          <w:sz w:val="20"/>
        </w:rPr>
      </w:pPr>
      <w:r w:rsidRPr="00D302C9">
        <w:rPr>
          <w:rFonts w:asciiTheme="minorHAnsi" w:hAnsiTheme="minorHAnsi" w:cstheme="minorHAnsi"/>
          <w:sz w:val="20"/>
        </w:rPr>
        <w:t>příklady aplikace nosného prvku a komprimačních pásek</w:t>
      </w:r>
    </w:p>
    <w:p w14:paraId="0C020FE8" w14:textId="32883062" w:rsidR="00711112" w:rsidRPr="00D302C9" w:rsidRDefault="00711112" w:rsidP="00711112">
      <w:pPr>
        <w:pStyle w:val="Nadpis4"/>
        <w:rPr>
          <w:rFonts w:asciiTheme="minorHAnsi" w:hAnsiTheme="minorHAnsi" w:cstheme="minorHAnsi"/>
        </w:rPr>
      </w:pPr>
    </w:p>
    <w:p w14:paraId="4628F745" w14:textId="45F826F8" w:rsidR="00711112" w:rsidRPr="00D302C9" w:rsidRDefault="00D302C9" w:rsidP="00711112">
      <w:pPr>
        <w:pStyle w:val="Nadpis4"/>
        <w:rPr>
          <w:rFonts w:asciiTheme="minorHAnsi" w:hAnsiTheme="minorHAnsi" w:cstheme="minorHAnsi"/>
        </w:rPr>
      </w:pPr>
      <w:r w:rsidRPr="00D302C9">
        <w:rPr>
          <w:rFonts w:asciiTheme="minorHAnsi" w:hAnsiTheme="minorHAnsi" w:cstheme="minorHAnsi"/>
        </w:rPr>
        <w:t>OŠETŘENÍ STĚNOVÝCH PŘEDĚLŮ</w:t>
      </w:r>
      <w:r>
        <w:rPr>
          <w:rFonts w:asciiTheme="minorHAnsi" w:hAnsiTheme="minorHAnsi" w:cstheme="minorHAnsi"/>
        </w:rPr>
        <w:t xml:space="preserve"> – vnitřní dělící prvky mezi místnostmi</w:t>
      </w:r>
    </w:p>
    <w:p w14:paraId="2CA2F08D" w14:textId="6E18E13D" w:rsidR="00711112" w:rsidRDefault="00711112" w:rsidP="00711112">
      <w:pPr>
        <w:rPr>
          <w:rFonts w:asciiTheme="minorHAnsi" w:hAnsiTheme="minorHAnsi" w:cstheme="minorHAnsi"/>
        </w:rPr>
      </w:pPr>
      <w:r w:rsidRPr="00D302C9">
        <w:rPr>
          <w:rFonts w:asciiTheme="minorHAnsi" w:hAnsiTheme="minorHAnsi" w:cstheme="minorHAnsi"/>
        </w:rPr>
        <w:t xml:space="preserve">Mezi jednotlivými místnostmi bude </w:t>
      </w:r>
      <w:r w:rsidR="00F0652D">
        <w:rPr>
          <w:rFonts w:asciiTheme="minorHAnsi" w:hAnsiTheme="minorHAnsi" w:cstheme="minorHAnsi"/>
        </w:rPr>
        <w:t>provedena dělící konstrukce</w:t>
      </w:r>
      <w:r w:rsidRPr="00D302C9">
        <w:rPr>
          <w:rFonts w:asciiTheme="minorHAnsi" w:hAnsiTheme="minorHAnsi" w:cstheme="minorHAnsi"/>
        </w:rPr>
        <w:t>.</w:t>
      </w:r>
      <w:r w:rsidR="00F0652D">
        <w:rPr>
          <w:rFonts w:asciiTheme="minorHAnsi" w:hAnsiTheme="minorHAnsi" w:cstheme="minorHAnsi"/>
        </w:rPr>
        <w:t xml:space="preserve"> Tato konstrukce bude provedena dle technických požadavků výrobce. Jedná se o sádrokartonovou konstrukci v provedení s akustickými deskami </w:t>
      </w:r>
      <w:proofErr w:type="spellStart"/>
      <w:r w:rsidR="00F0652D">
        <w:rPr>
          <w:rFonts w:asciiTheme="minorHAnsi" w:hAnsiTheme="minorHAnsi" w:cstheme="minorHAnsi"/>
        </w:rPr>
        <w:t>tl</w:t>
      </w:r>
      <w:proofErr w:type="spellEnd"/>
      <w:r w:rsidR="00F0652D">
        <w:rPr>
          <w:rFonts w:asciiTheme="minorHAnsi" w:hAnsiTheme="minorHAnsi" w:cstheme="minorHAnsi"/>
        </w:rPr>
        <w:t>. 15 mm v modifikovaném provedení z</w:t>
      </w:r>
      <w:r w:rsidR="00F0652D" w:rsidRPr="00F0652D">
        <w:rPr>
          <w:rFonts w:asciiTheme="minorHAnsi" w:hAnsiTheme="minorHAnsi" w:cstheme="minorHAnsi"/>
        </w:rPr>
        <w:t>úžené napojení na obvodový plášť</w:t>
      </w:r>
      <w:r w:rsidR="00F0652D">
        <w:rPr>
          <w:rFonts w:asciiTheme="minorHAnsi" w:hAnsiTheme="minorHAnsi" w:cstheme="minorHAnsi"/>
        </w:rPr>
        <w:t xml:space="preserve"> dle technických listů a požadavků výrobce. </w:t>
      </w:r>
      <w:r w:rsidR="00F0652D" w:rsidRPr="00D302C9">
        <w:rPr>
          <w:rFonts w:asciiTheme="minorHAnsi" w:hAnsiTheme="minorHAnsi" w:cstheme="minorHAnsi"/>
        </w:rPr>
        <w:t>˙</w:t>
      </w:r>
      <w:r w:rsidR="00F0652D">
        <w:rPr>
          <w:rFonts w:asciiTheme="minorHAnsi" w:hAnsiTheme="minorHAnsi" w:cstheme="minorHAnsi"/>
        </w:rPr>
        <w:t xml:space="preserve"> </w:t>
      </w:r>
      <w:r w:rsidR="00F0652D" w:rsidRPr="00F0652D">
        <w:rPr>
          <w:rFonts w:asciiTheme="minorHAnsi" w:hAnsiTheme="minorHAnsi" w:cstheme="minorHAnsi"/>
          <w:color w:val="FFFFFF" w:themeColor="background1"/>
        </w:rPr>
        <w:t>(např W112-A5)</w:t>
      </w:r>
    </w:p>
    <w:p w14:paraId="4E9A9C21" w14:textId="41F8BEF9" w:rsidR="00D302C9" w:rsidRPr="00D302C9" w:rsidRDefault="00D302C9" w:rsidP="00711112">
      <w:pPr>
        <w:rPr>
          <w:rFonts w:asciiTheme="minorHAnsi" w:hAnsiTheme="minorHAnsi" w:cstheme="minorHAnsi"/>
        </w:rPr>
      </w:pPr>
    </w:p>
    <w:p w14:paraId="3EEDB5D7" w14:textId="6B35421A" w:rsidR="00711112" w:rsidRPr="00F0652D" w:rsidRDefault="00F0652D" w:rsidP="00AC638D">
      <w:pPr>
        <w:rPr>
          <w:rFonts w:asciiTheme="minorHAnsi" w:hAnsiTheme="minorHAnsi" w:cstheme="minorHAnsi"/>
          <w:b/>
          <w:bCs/>
        </w:rPr>
      </w:pPr>
      <w:r w:rsidRPr="00F0652D">
        <w:rPr>
          <w:rFonts w:asciiTheme="minorHAnsi" w:hAnsiTheme="minorHAnsi" w:cstheme="minorHAnsi"/>
          <w:b/>
          <w:bCs/>
        </w:rPr>
        <w:t>Schéma provedení předělu:</w:t>
      </w:r>
    </w:p>
    <w:p w14:paraId="2C39B2DA" w14:textId="7397E0AD" w:rsidR="00F0652D" w:rsidRDefault="00F0652D" w:rsidP="00AC638D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249343D6" wp14:editId="515EE0CE">
            <wp:extent cx="4343400" cy="2921619"/>
            <wp:effectExtent l="0" t="0" r="0" b="0"/>
            <wp:docPr id="40369499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69499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46307" cy="2923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92401" w14:textId="7C5B3A20" w:rsidR="008C2355" w:rsidRDefault="008C2355" w:rsidP="00AC638D">
      <w:pPr>
        <w:rPr>
          <w:rFonts w:asciiTheme="minorHAnsi" w:hAnsiTheme="minorHAnsi" w:cstheme="minorHAnsi"/>
        </w:rPr>
      </w:pPr>
    </w:p>
    <w:p w14:paraId="0EDB2F40" w14:textId="0B7D60D3" w:rsidR="00AC638D" w:rsidRPr="00903FA8" w:rsidRDefault="00AC638D" w:rsidP="00AC638D">
      <w:pPr>
        <w:pStyle w:val="Nadpis2"/>
        <w:rPr>
          <w:rFonts w:asciiTheme="minorHAnsi" w:hAnsiTheme="minorHAnsi" w:cstheme="minorHAnsi"/>
        </w:rPr>
      </w:pPr>
      <w:bookmarkStart w:id="25" w:name="_Toc132727951"/>
      <w:r w:rsidRPr="00903FA8">
        <w:rPr>
          <w:rFonts w:asciiTheme="minorHAnsi" w:hAnsiTheme="minorHAnsi" w:cstheme="minorHAnsi"/>
        </w:rPr>
        <w:lastRenderedPageBreak/>
        <w:t>Skladb</w:t>
      </w:r>
      <w:r w:rsidR="008618DB">
        <w:rPr>
          <w:rFonts w:asciiTheme="minorHAnsi" w:hAnsiTheme="minorHAnsi" w:cstheme="minorHAnsi"/>
        </w:rPr>
        <w:t>y</w:t>
      </w:r>
      <w:bookmarkEnd w:id="25"/>
    </w:p>
    <w:p w14:paraId="7EACDFF6" w14:textId="77777777" w:rsidR="00B67BD4" w:rsidRPr="00903FA8" w:rsidRDefault="00B67BD4" w:rsidP="00B67BD4">
      <w:pPr>
        <w:pStyle w:val="Odstavecseseznamem"/>
        <w:tabs>
          <w:tab w:val="decimal" w:pos="5812"/>
        </w:tabs>
        <w:ind w:left="1004" w:firstLine="0"/>
        <w:rPr>
          <w:rFonts w:asciiTheme="minorHAnsi" w:hAnsiTheme="minorHAnsi" w:cstheme="minorHAnsi"/>
        </w:rPr>
      </w:pPr>
    </w:p>
    <w:p w14:paraId="3E5F163E" w14:textId="3E00F029" w:rsidR="00AC638D" w:rsidRPr="00903FA8" w:rsidRDefault="00AC638D" w:rsidP="00AC638D">
      <w:pPr>
        <w:rPr>
          <w:rFonts w:asciiTheme="minorHAnsi" w:hAnsiTheme="minorHAnsi" w:cstheme="minorHAnsi"/>
          <w:b/>
        </w:rPr>
      </w:pPr>
      <w:r w:rsidRPr="00903FA8">
        <w:rPr>
          <w:rFonts w:asciiTheme="minorHAnsi" w:hAnsiTheme="minorHAnsi" w:cstheme="minorHAnsi"/>
          <w:b/>
        </w:rPr>
        <w:t xml:space="preserve">SKLADBA </w:t>
      </w:r>
      <w:r w:rsidR="008618DB">
        <w:rPr>
          <w:rFonts w:asciiTheme="minorHAnsi" w:hAnsiTheme="minorHAnsi" w:cstheme="minorHAnsi"/>
          <w:b/>
        </w:rPr>
        <w:t>PARAPETNÍCH PLOCH</w:t>
      </w:r>
      <w:r w:rsidRPr="00903FA8">
        <w:rPr>
          <w:rFonts w:asciiTheme="minorHAnsi" w:hAnsiTheme="minorHAnsi" w:cstheme="minorHAnsi"/>
          <w:b/>
        </w:rPr>
        <w:t xml:space="preserve"> </w:t>
      </w:r>
      <w:r w:rsidR="00E72A4B">
        <w:rPr>
          <w:rFonts w:asciiTheme="minorHAnsi" w:hAnsiTheme="minorHAnsi" w:cstheme="minorHAnsi"/>
          <w:b/>
        </w:rPr>
        <w:t>(B52)</w:t>
      </w:r>
    </w:p>
    <w:p w14:paraId="60E53073" w14:textId="77777777" w:rsidR="00AC638D" w:rsidRPr="00903FA8" w:rsidRDefault="00AC638D" w:rsidP="00AC638D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VNITŘNÍ PROSTOR</w:t>
      </w:r>
    </w:p>
    <w:p w14:paraId="53808325" w14:textId="77777777" w:rsidR="00AC638D" w:rsidRPr="00903FA8" w:rsidRDefault="00AC638D" w:rsidP="00AC638D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STÁVAJÍCÍ OMÍTKA VNITŘNÍ</w:t>
      </w:r>
      <w:r w:rsidRPr="00903FA8">
        <w:rPr>
          <w:rFonts w:asciiTheme="minorHAnsi" w:hAnsiTheme="minorHAnsi" w:cstheme="minorHAnsi"/>
        </w:rPr>
        <w:tab/>
      </w:r>
    </w:p>
    <w:p w14:paraId="0433F458" w14:textId="77777777" w:rsidR="00AC638D" w:rsidRPr="00903FA8" w:rsidRDefault="00AC638D" w:rsidP="00AC638D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CIHELNÉ TVÁRNICE</w:t>
      </w:r>
      <w:r w:rsidRPr="00903FA8">
        <w:rPr>
          <w:rFonts w:asciiTheme="minorHAnsi" w:hAnsiTheme="minorHAnsi" w:cstheme="minorHAnsi"/>
        </w:rPr>
        <w:tab/>
      </w:r>
    </w:p>
    <w:p w14:paraId="58317589" w14:textId="65DB30A1" w:rsidR="00AC638D" w:rsidRPr="00903FA8" w:rsidRDefault="00AC638D" w:rsidP="00AC638D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ZATEPLOVACÍ SYSTÉM </w:t>
      </w:r>
      <w:r w:rsidR="008C2355">
        <w:rPr>
          <w:rFonts w:asciiTheme="minorHAnsi" w:hAnsiTheme="minorHAnsi" w:cstheme="minorHAnsi"/>
        </w:rPr>
        <w:t>ETICS (MINER. PLST)</w:t>
      </w:r>
      <w:r w:rsidRPr="00903FA8">
        <w:rPr>
          <w:rFonts w:asciiTheme="minorHAnsi" w:hAnsiTheme="minorHAnsi" w:cstheme="minorHAnsi"/>
        </w:rPr>
        <w:tab/>
      </w:r>
      <w:r w:rsidR="008C2355">
        <w:rPr>
          <w:rFonts w:asciiTheme="minorHAnsi" w:hAnsiTheme="minorHAnsi" w:cstheme="minorHAnsi"/>
        </w:rPr>
        <w:t>20</w:t>
      </w:r>
      <w:r w:rsidRPr="00903FA8">
        <w:rPr>
          <w:rFonts w:asciiTheme="minorHAnsi" w:hAnsiTheme="minorHAnsi" w:cstheme="minorHAnsi"/>
        </w:rPr>
        <w:t>0 mm</w:t>
      </w:r>
    </w:p>
    <w:p w14:paraId="7C76F0FE" w14:textId="6C74BA7B" w:rsidR="00AC638D" w:rsidRPr="00903FA8" w:rsidRDefault="00AC638D" w:rsidP="00AC638D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VRCHNÍ ZATÍRANÁ OMÍTKA </w:t>
      </w:r>
      <w:r w:rsidR="00B64192">
        <w:rPr>
          <w:rFonts w:asciiTheme="minorHAnsi" w:hAnsiTheme="minorHAnsi" w:cstheme="minorHAnsi"/>
        </w:rPr>
        <w:t xml:space="preserve">SILIKON. </w:t>
      </w:r>
      <w:r w:rsidRPr="00903FA8">
        <w:rPr>
          <w:rFonts w:asciiTheme="minorHAnsi" w:hAnsiTheme="minorHAnsi" w:cstheme="minorHAnsi"/>
        </w:rPr>
        <w:t>PROBARVENÁ</w:t>
      </w:r>
      <w:r w:rsidRPr="00903FA8">
        <w:rPr>
          <w:rFonts w:asciiTheme="minorHAnsi" w:hAnsiTheme="minorHAnsi" w:cstheme="minorHAnsi"/>
        </w:rPr>
        <w:tab/>
        <w:t>10 mm</w:t>
      </w:r>
    </w:p>
    <w:p w14:paraId="7A083383" w14:textId="63F82756" w:rsidR="00AC638D" w:rsidRDefault="00AC638D" w:rsidP="00AC638D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VNĚJŠÍ PROSTOR</w:t>
      </w:r>
    </w:p>
    <w:p w14:paraId="420A0049" w14:textId="45733430" w:rsidR="008618DB" w:rsidRDefault="008618DB" w:rsidP="008618DB">
      <w:pPr>
        <w:tabs>
          <w:tab w:val="right" w:pos="6237"/>
        </w:tabs>
        <w:rPr>
          <w:rFonts w:asciiTheme="minorHAnsi" w:hAnsiTheme="minorHAnsi" w:cstheme="minorHAnsi"/>
        </w:rPr>
      </w:pPr>
    </w:p>
    <w:p w14:paraId="499A6254" w14:textId="02BE548C" w:rsidR="008618DB" w:rsidRPr="00903FA8" w:rsidRDefault="008618DB" w:rsidP="008618DB">
      <w:pPr>
        <w:rPr>
          <w:rFonts w:asciiTheme="minorHAnsi" w:hAnsiTheme="minorHAnsi" w:cstheme="minorHAnsi"/>
          <w:b/>
        </w:rPr>
      </w:pPr>
      <w:r w:rsidRPr="00903FA8">
        <w:rPr>
          <w:rFonts w:asciiTheme="minorHAnsi" w:hAnsiTheme="minorHAnsi" w:cstheme="minorHAnsi"/>
          <w:b/>
        </w:rPr>
        <w:t xml:space="preserve">SKLADBA </w:t>
      </w:r>
      <w:r>
        <w:rPr>
          <w:rFonts w:asciiTheme="minorHAnsi" w:hAnsiTheme="minorHAnsi" w:cstheme="minorHAnsi"/>
          <w:b/>
        </w:rPr>
        <w:t xml:space="preserve">STĚN </w:t>
      </w:r>
      <w:r w:rsidR="00E72A4B">
        <w:rPr>
          <w:rFonts w:asciiTheme="minorHAnsi" w:hAnsiTheme="minorHAnsi" w:cstheme="minorHAnsi"/>
          <w:b/>
        </w:rPr>
        <w:t xml:space="preserve">a ČELA </w:t>
      </w:r>
      <w:r>
        <w:rPr>
          <w:rFonts w:asciiTheme="minorHAnsi" w:hAnsiTheme="minorHAnsi" w:cstheme="minorHAnsi"/>
          <w:b/>
        </w:rPr>
        <w:t>PRŮCHODŮ</w:t>
      </w:r>
      <w:r w:rsidR="00E72A4B">
        <w:rPr>
          <w:rFonts w:asciiTheme="minorHAnsi" w:hAnsiTheme="minorHAnsi" w:cstheme="minorHAnsi"/>
          <w:b/>
        </w:rPr>
        <w:t xml:space="preserve"> (B50)</w:t>
      </w:r>
    </w:p>
    <w:p w14:paraId="42BB1CA3" w14:textId="77777777" w:rsidR="008618DB" w:rsidRPr="00903FA8" w:rsidRDefault="008618DB" w:rsidP="008618DB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VNITŘNÍ PROSTOR</w:t>
      </w:r>
    </w:p>
    <w:p w14:paraId="1F46772D" w14:textId="77777777" w:rsidR="008618DB" w:rsidRPr="00903FA8" w:rsidRDefault="008618DB" w:rsidP="008618DB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STÁVAJÍCÍ OMÍTKA VNITŘNÍ</w:t>
      </w:r>
      <w:r w:rsidRPr="00903FA8">
        <w:rPr>
          <w:rFonts w:asciiTheme="minorHAnsi" w:hAnsiTheme="minorHAnsi" w:cstheme="minorHAnsi"/>
        </w:rPr>
        <w:tab/>
      </w:r>
    </w:p>
    <w:p w14:paraId="21FA43EE" w14:textId="660B5542" w:rsidR="008618DB" w:rsidRDefault="008618DB" w:rsidP="008618DB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CIHELNÉ TVÁRNICE</w:t>
      </w:r>
    </w:p>
    <w:p w14:paraId="5BD2B033" w14:textId="764E797C" w:rsidR="008618DB" w:rsidRDefault="008618DB" w:rsidP="008618DB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CEMENTOVÝ NÁSTŘIK PLOCHY PO ODSTRANĚNÍ MOZAIKOVÉHO OBKLADU</w:t>
      </w:r>
    </w:p>
    <w:p w14:paraId="6D56CAA4" w14:textId="14945B8A" w:rsidR="008618DB" w:rsidRPr="00903FA8" w:rsidRDefault="008618DB" w:rsidP="008618DB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VYROVNÁVACÍ JÁDROVÁ OMÍTKA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0 ~ 40mm</w:t>
      </w:r>
    </w:p>
    <w:p w14:paraId="35A8F8DA" w14:textId="0E915780" w:rsidR="008618DB" w:rsidRPr="00903FA8" w:rsidRDefault="008618DB" w:rsidP="008618DB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ZATEPLOVACÍ SYSTÉM </w:t>
      </w:r>
      <w:r w:rsidR="00FD49E7">
        <w:rPr>
          <w:rFonts w:asciiTheme="minorHAnsi" w:hAnsiTheme="minorHAnsi" w:cstheme="minorHAnsi"/>
        </w:rPr>
        <w:t xml:space="preserve">ETICS (MINER. PLST/stěny </w:t>
      </w:r>
      <w:r>
        <w:rPr>
          <w:rFonts w:asciiTheme="minorHAnsi" w:hAnsiTheme="minorHAnsi" w:cstheme="minorHAnsi"/>
        </w:rPr>
        <w:t>PANCÉŘ. TKANINA)</w:t>
      </w:r>
      <w:r w:rsidRPr="00903FA8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16</w:t>
      </w:r>
      <w:r w:rsidRPr="00903FA8">
        <w:rPr>
          <w:rFonts w:asciiTheme="minorHAnsi" w:hAnsiTheme="minorHAnsi" w:cstheme="minorHAnsi"/>
        </w:rPr>
        <w:t>0 mm</w:t>
      </w:r>
    </w:p>
    <w:p w14:paraId="2E5FA607" w14:textId="6520F5FF" w:rsidR="008618DB" w:rsidRPr="00903FA8" w:rsidRDefault="008618DB" w:rsidP="008618DB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VRCHNÍ ZATÍRANÁ OMÍTKA </w:t>
      </w:r>
      <w:r w:rsidR="00B64192">
        <w:rPr>
          <w:rFonts w:asciiTheme="minorHAnsi" w:hAnsiTheme="minorHAnsi" w:cstheme="minorHAnsi"/>
        </w:rPr>
        <w:t xml:space="preserve">SILIKON. </w:t>
      </w:r>
      <w:r w:rsidRPr="00903FA8">
        <w:rPr>
          <w:rFonts w:asciiTheme="minorHAnsi" w:hAnsiTheme="minorHAnsi" w:cstheme="minorHAnsi"/>
        </w:rPr>
        <w:t>PROBARVENÁ</w:t>
      </w:r>
      <w:r w:rsidRPr="00903FA8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03FA8">
        <w:rPr>
          <w:rFonts w:asciiTheme="minorHAnsi" w:hAnsiTheme="minorHAnsi" w:cstheme="minorHAnsi"/>
        </w:rPr>
        <w:t>10 mm</w:t>
      </w:r>
    </w:p>
    <w:p w14:paraId="2671246D" w14:textId="796E765D" w:rsidR="008618DB" w:rsidRDefault="008618DB" w:rsidP="008618DB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VNĚJŠÍ PROSTOR</w:t>
      </w:r>
    </w:p>
    <w:p w14:paraId="1DBFC2AD" w14:textId="7CA36162" w:rsidR="00623238" w:rsidRDefault="00623238" w:rsidP="00623238">
      <w:pPr>
        <w:tabs>
          <w:tab w:val="right" w:pos="6237"/>
        </w:tabs>
        <w:rPr>
          <w:rFonts w:asciiTheme="minorHAnsi" w:hAnsiTheme="minorHAnsi" w:cstheme="minorHAnsi"/>
        </w:rPr>
      </w:pPr>
    </w:p>
    <w:p w14:paraId="22DBDCEC" w14:textId="354A3D43" w:rsidR="00623238" w:rsidRPr="00623238" w:rsidRDefault="00623238" w:rsidP="00623238">
      <w:pPr>
        <w:tabs>
          <w:tab w:val="right" w:pos="6237"/>
        </w:tabs>
        <w:rPr>
          <w:rFonts w:asciiTheme="minorHAnsi" w:hAnsiTheme="minorHAnsi" w:cstheme="minorHAnsi"/>
          <w:b/>
        </w:rPr>
      </w:pPr>
      <w:proofErr w:type="gramStart"/>
      <w:r w:rsidRPr="00623238">
        <w:rPr>
          <w:rFonts w:asciiTheme="minorHAnsi" w:hAnsiTheme="minorHAnsi" w:cstheme="minorHAnsi"/>
          <w:b/>
        </w:rPr>
        <w:t>POZNÁMKA:  v</w:t>
      </w:r>
      <w:proofErr w:type="gramEnd"/>
      <w:r w:rsidRPr="00623238">
        <w:rPr>
          <w:rFonts w:asciiTheme="minorHAnsi" w:hAnsiTheme="minorHAnsi" w:cstheme="minorHAnsi"/>
          <w:b/>
        </w:rPr>
        <w:t xml:space="preserve"> místě kolize s dalšími konstrukcemi stavby (zábradlí apod.) bude provedena změna </w:t>
      </w:r>
      <w:proofErr w:type="spellStart"/>
      <w:r w:rsidRPr="00623238">
        <w:rPr>
          <w:rFonts w:asciiTheme="minorHAnsi" w:hAnsiTheme="minorHAnsi" w:cstheme="minorHAnsi"/>
          <w:b/>
        </w:rPr>
        <w:t>tl</w:t>
      </w:r>
      <w:proofErr w:type="spellEnd"/>
      <w:r w:rsidRPr="00623238">
        <w:rPr>
          <w:rFonts w:asciiTheme="minorHAnsi" w:hAnsiTheme="minorHAnsi" w:cstheme="minorHAnsi"/>
          <w:b/>
        </w:rPr>
        <w:t>. zateplení s konzultací a písemným odsouhlasením TDI - menší vzdálenost než 50mm od zateplení.</w:t>
      </w:r>
    </w:p>
    <w:p w14:paraId="6FA5E04A" w14:textId="12F987DA" w:rsidR="008618DB" w:rsidRDefault="008618DB" w:rsidP="008618DB">
      <w:pPr>
        <w:tabs>
          <w:tab w:val="right" w:pos="6237"/>
        </w:tabs>
        <w:rPr>
          <w:rFonts w:asciiTheme="minorHAnsi" w:hAnsiTheme="minorHAnsi" w:cstheme="minorHAnsi"/>
        </w:rPr>
      </w:pPr>
    </w:p>
    <w:p w14:paraId="0D588664" w14:textId="2CAF019F" w:rsidR="00B64192" w:rsidRPr="00903FA8" w:rsidRDefault="00B64192" w:rsidP="00B64192">
      <w:pPr>
        <w:rPr>
          <w:rFonts w:asciiTheme="minorHAnsi" w:hAnsiTheme="minorHAnsi" w:cstheme="minorHAnsi"/>
          <w:b/>
        </w:rPr>
      </w:pPr>
      <w:r w:rsidRPr="00903FA8">
        <w:rPr>
          <w:rFonts w:asciiTheme="minorHAnsi" w:hAnsiTheme="minorHAnsi" w:cstheme="minorHAnsi"/>
          <w:b/>
        </w:rPr>
        <w:t xml:space="preserve">SKLADBA </w:t>
      </w:r>
      <w:r>
        <w:rPr>
          <w:rFonts w:asciiTheme="minorHAnsi" w:hAnsiTheme="minorHAnsi" w:cstheme="minorHAnsi"/>
          <w:b/>
        </w:rPr>
        <w:t>STĚN a ČELA PRŮCHODŮ (B60)</w:t>
      </w:r>
    </w:p>
    <w:p w14:paraId="6DC2F943" w14:textId="42BB59E4" w:rsidR="00B64192" w:rsidRDefault="00B64192" w:rsidP="00B64192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ŽB STROPNÍ PANELY</w:t>
      </w:r>
    </w:p>
    <w:p w14:paraId="28744FB4" w14:textId="782812F4" w:rsidR="00B64192" w:rsidRDefault="00B64192" w:rsidP="00B64192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JÁDROVÁ OMÍTKA HLADKÁ</w:t>
      </w:r>
    </w:p>
    <w:p w14:paraId="17E9F11E" w14:textId="602EA092" w:rsidR="00B64192" w:rsidRPr="00903FA8" w:rsidRDefault="00B64192" w:rsidP="00B64192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ZATEPLOVACÍ SYSTÉM </w:t>
      </w:r>
      <w:r>
        <w:rPr>
          <w:rFonts w:asciiTheme="minorHAnsi" w:hAnsiTheme="minorHAnsi" w:cstheme="minorHAnsi"/>
        </w:rPr>
        <w:t>ETICS (MINER. PLST/stěny PANCÉŘ. TKANINA)</w:t>
      </w:r>
      <w:r w:rsidRPr="00903FA8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10</w:t>
      </w:r>
      <w:r w:rsidRPr="00903FA8">
        <w:rPr>
          <w:rFonts w:asciiTheme="minorHAnsi" w:hAnsiTheme="minorHAnsi" w:cstheme="minorHAnsi"/>
        </w:rPr>
        <w:t>0 mm</w:t>
      </w:r>
    </w:p>
    <w:p w14:paraId="04D3C05A" w14:textId="3B730F44" w:rsidR="00B64192" w:rsidRPr="00903FA8" w:rsidRDefault="00B64192" w:rsidP="00B64192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VRCHNÍ ZATÍRANÁ OMÍTKA</w:t>
      </w:r>
      <w:r>
        <w:rPr>
          <w:rFonts w:asciiTheme="minorHAnsi" w:hAnsiTheme="minorHAnsi" w:cstheme="minorHAnsi"/>
        </w:rPr>
        <w:t xml:space="preserve"> SILIKON.</w:t>
      </w:r>
      <w:r w:rsidRPr="00903FA8">
        <w:rPr>
          <w:rFonts w:asciiTheme="minorHAnsi" w:hAnsiTheme="minorHAnsi" w:cstheme="minorHAnsi"/>
        </w:rPr>
        <w:t xml:space="preserve"> PROBARVENÁ</w:t>
      </w:r>
      <w:r w:rsidRPr="00903FA8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03FA8">
        <w:rPr>
          <w:rFonts w:asciiTheme="minorHAnsi" w:hAnsiTheme="minorHAnsi" w:cstheme="minorHAnsi"/>
        </w:rPr>
        <w:t>10 mm</w:t>
      </w:r>
    </w:p>
    <w:p w14:paraId="4A86F5DE" w14:textId="77777777" w:rsidR="00B64192" w:rsidRDefault="00B64192" w:rsidP="00B64192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VNĚJŠÍ PROSTOR</w:t>
      </w:r>
    </w:p>
    <w:p w14:paraId="09DD7391" w14:textId="77777777" w:rsidR="00B64192" w:rsidRDefault="00B64192" w:rsidP="008618DB">
      <w:pPr>
        <w:tabs>
          <w:tab w:val="right" w:pos="6237"/>
        </w:tabs>
        <w:rPr>
          <w:rFonts w:asciiTheme="minorHAnsi" w:hAnsiTheme="minorHAnsi" w:cstheme="minorHAnsi"/>
        </w:rPr>
      </w:pPr>
    </w:p>
    <w:p w14:paraId="68D28B23" w14:textId="77777777" w:rsidR="00B64192" w:rsidRDefault="00B64192" w:rsidP="008618DB">
      <w:pPr>
        <w:tabs>
          <w:tab w:val="right" w:pos="6237"/>
        </w:tabs>
        <w:rPr>
          <w:rFonts w:asciiTheme="minorHAnsi" w:hAnsiTheme="minorHAnsi" w:cstheme="minorHAnsi"/>
        </w:rPr>
      </w:pPr>
    </w:p>
    <w:p w14:paraId="65E36E24" w14:textId="71A19416" w:rsidR="00F0652D" w:rsidRPr="00903FA8" w:rsidRDefault="00F0652D" w:rsidP="00F0652D">
      <w:pPr>
        <w:rPr>
          <w:rFonts w:asciiTheme="minorHAnsi" w:hAnsiTheme="minorHAnsi" w:cstheme="minorHAnsi"/>
          <w:b/>
        </w:rPr>
      </w:pPr>
      <w:r w:rsidRPr="00903FA8">
        <w:rPr>
          <w:rFonts w:asciiTheme="minorHAnsi" w:hAnsiTheme="minorHAnsi" w:cstheme="minorHAnsi"/>
          <w:b/>
        </w:rPr>
        <w:t xml:space="preserve">SKLADBA </w:t>
      </w:r>
      <w:r w:rsidR="00E72A4B">
        <w:rPr>
          <w:rFonts w:asciiTheme="minorHAnsi" w:hAnsiTheme="minorHAnsi" w:cstheme="minorHAnsi"/>
          <w:b/>
        </w:rPr>
        <w:t>ČELA a NADPRAŽÍ OKEN KORIDORU 1.PP (B51)</w:t>
      </w:r>
    </w:p>
    <w:p w14:paraId="71407CDD" w14:textId="3AC4AD30" w:rsidR="00F0652D" w:rsidRDefault="00F0652D" w:rsidP="00F0652D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ŽB KONSTRUKCE STROPU/PODLAHY</w:t>
      </w:r>
    </w:p>
    <w:p w14:paraId="4911C0BA" w14:textId="77777777" w:rsidR="00F0652D" w:rsidRDefault="00F0652D" w:rsidP="00F0652D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CEMENTOVÝ NÁSTŘIK PLOCHY PO ODSTRANĚNÍ MOZAIKOVÉHO OBKLADU</w:t>
      </w:r>
    </w:p>
    <w:p w14:paraId="491B6A46" w14:textId="77777777" w:rsidR="00F0652D" w:rsidRPr="00903FA8" w:rsidRDefault="00F0652D" w:rsidP="00F0652D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VYROVNÁVACÍ JÁDROVÁ OMÍTKA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0 ~ 40mm</w:t>
      </w:r>
    </w:p>
    <w:p w14:paraId="3BC8DCF1" w14:textId="62A71933" w:rsidR="00F0652D" w:rsidRPr="00903FA8" w:rsidRDefault="00F0652D" w:rsidP="00F0652D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ZATEPLOVACÍ SYSTÉM </w:t>
      </w:r>
      <w:r>
        <w:rPr>
          <w:rFonts w:asciiTheme="minorHAnsi" w:hAnsiTheme="minorHAnsi" w:cstheme="minorHAnsi"/>
        </w:rPr>
        <w:t>ETICS (MINER. PLST/ PANCÉŘ. TKANINA)</w:t>
      </w:r>
      <w:r w:rsidRPr="00903FA8">
        <w:rPr>
          <w:rFonts w:asciiTheme="minorHAnsi" w:hAnsiTheme="minorHAnsi" w:cstheme="minorHAnsi"/>
        </w:rPr>
        <w:tab/>
      </w:r>
      <w:r w:rsidR="00E72A4B">
        <w:rPr>
          <w:rFonts w:asciiTheme="minorHAnsi" w:hAnsiTheme="minorHAnsi" w:cstheme="minorHAnsi"/>
        </w:rPr>
        <w:t>20-60</w:t>
      </w:r>
      <w:r w:rsidRPr="00903FA8">
        <w:rPr>
          <w:rFonts w:asciiTheme="minorHAnsi" w:hAnsiTheme="minorHAnsi" w:cstheme="minorHAnsi"/>
        </w:rPr>
        <w:t> mm</w:t>
      </w:r>
    </w:p>
    <w:p w14:paraId="23D0D767" w14:textId="19EB949B" w:rsidR="00F0652D" w:rsidRPr="00903FA8" w:rsidRDefault="00F0652D" w:rsidP="00F0652D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VRCHNÍ ZATÍRANÁ OMÍTKA</w:t>
      </w:r>
      <w:r w:rsidR="00B64192">
        <w:rPr>
          <w:rFonts w:asciiTheme="minorHAnsi" w:hAnsiTheme="minorHAnsi" w:cstheme="minorHAnsi"/>
        </w:rPr>
        <w:t xml:space="preserve"> SILIKON.</w:t>
      </w:r>
      <w:r w:rsidRPr="00903FA8">
        <w:rPr>
          <w:rFonts w:asciiTheme="minorHAnsi" w:hAnsiTheme="minorHAnsi" w:cstheme="minorHAnsi"/>
        </w:rPr>
        <w:t xml:space="preserve"> PROBARVENÁ</w:t>
      </w:r>
      <w:r w:rsidRPr="00903FA8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03FA8">
        <w:rPr>
          <w:rFonts w:asciiTheme="minorHAnsi" w:hAnsiTheme="minorHAnsi" w:cstheme="minorHAnsi"/>
        </w:rPr>
        <w:t>10 mm</w:t>
      </w:r>
    </w:p>
    <w:p w14:paraId="1DE459B2" w14:textId="77777777" w:rsidR="00F0652D" w:rsidRDefault="00F0652D" w:rsidP="00F0652D">
      <w:pPr>
        <w:pStyle w:val="Odstavecseseznamem"/>
        <w:numPr>
          <w:ilvl w:val="0"/>
          <w:numId w:val="8"/>
        </w:numPr>
        <w:tabs>
          <w:tab w:val="clear" w:pos="360"/>
          <w:tab w:val="right" w:pos="6237"/>
        </w:tabs>
        <w:ind w:left="100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VNĚJŠÍ PROSTOR</w:t>
      </w:r>
    </w:p>
    <w:p w14:paraId="7835944E" w14:textId="77777777" w:rsidR="00E72A4B" w:rsidRPr="00903FA8" w:rsidRDefault="00E72A4B" w:rsidP="00E72A4B">
      <w:pPr>
        <w:pStyle w:val="Odstavecseseznamem"/>
        <w:tabs>
          <w:tab w:val="right" w:pos="6237"/>
        </w:tabs>
        <w:ind w:left="1004" w:firstLine="0"/>
        <w:rPr>
          <w:rFonts w:asciiTheme="minorHAnsi" w:hAnsiTheme="minorHAnsi" w:cstheme="minorHAnsi"/>
        </w:rPr>
      </w:pPr>
    </w:p>
    <w:p w14:paraId="1C6FA144" w14:textId="77777777" w:rsidR="000F6454" w:rsidRPr="00903FA8" w:rsidRDefault="000F6454" w:rsidP="00AC638D">
      <w:pPr>
        <w:pStyle w:val="Nadpis2"/>
        <w:rPr>
          <w:rFonts w:asciiTheme="minorHAnsi" w:hAnsiTheme="minorHAnsi" w:cstheme="minorHAnsi"/>
        </w:rPr>
      </w:pPr>
      <w:bookmarkStart w:id="26" w:name="_Toc359245211"/>
      <w:bookmarkStart w:id="27" w:name="_Toc132727952"/>
      <w:bookmarkStart w:id="28" w:name="_Toc208286746"/>
      <w:r w:rsidRPr="00903FA8">
        <w:rPr>
          <w:rFonts w:asciiTheme="minorHAnsi" w:hAnsiTheme="minorHAnsi" w:cstheme="minorHAnsi"/>
        </w:rPr>
        <w:t>Kontaktní zateplovací systém (KZS</w:t>
      </w:r>
      <w:r w:rsidR="002F5538" w:rsidRPr="00903FA8">
        <w:rPr>
          <w:rFonts w:asciiTheme="minorHAnsi" w:hAnsiTheme="minorHAnsi" w:cstheme="minorHAnsi"/>
        </w:rPr>
        <w:t xml:space="preserve"> - ETICS</w:t>
      </w:r>
      <w:r w:rsidRPr="00903FA8">
        <w:rPr>
          <w:rFonts w:asciiTheme="minorHAnsi" w:hAnsiTheme="minorHAnsi" w:cstheme="minorHAnsi"/>
        </w:rPr>
        <w:t>)</w:t>
      </w:r>
      <w:bookmarkEnd w:id="26"/>
      <w:bookmarkEnd w:id="27"/>
    </w:p>
    <w:p w14:paraId="018A7AA9" w14:textId="5DAC8DB0" w:rsidR="000F6454" w:rsidRPr="00903FA8" w:rsidRDefault="000F6454" w:rsidP="000F645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Budova bude zateplena fasádními </w:t>
      </w:r>
      <w:r w:rsidR="008C2355">
        <w:rPr>
          <w:rFonts w:asciiTheme="minorHAnsi" w:hAnsiTheme="minorHAnsi" w:cstheme="minorHAnsi"/>
        </w:rPr>
        <w:t>deskami z minerální plsti</w:t>
      </w:r>
      <w:r w:rsidR="00E72A4B">
        <w:rPr>
          <w:rFonts w:asciiTheme="minorHAnsi" w:hAnsiTheme="minorHAnsi" w:cstheme="minorHAnsi"/>
        </w:rPr>
        <w:t xml:space="preserve"> </w:t>
      </w:r>
      <w:proofErr w:type="spellStart"/>
      <w:r w:rsidRPr="00903FA8">
        <w:rPr>
          <w:rFonts w:asciiTheme="minorHAnsi" w:hAnsiTheme="minorHAnsi" w:cstheme="minorHAnsi"/>
        </w:rPr>
        <w:t>tl</w:t>
      </w:r>
      <w:proofErr w:type="spellEnd"/>
      <w:r w:rsidRPr="00903FA8">
        <w:rPr>
          <w:rFonts w:asciiTheme="minorHAnsi" w:hAnsiTheme="minorHAnsi" w:cstheme="minorHAnsi"/>
        </w:rPr>
        <w:t>.</w:t>
      </w:r>
      <w:r w:rsidR="002F5538" w:rsidRPr="00903FA8">
        <w:rPr>
          <w:rFonts w:asciiTheme="minorHAnsi" w:hAnsiTheme="minorHAnsi" w:cstheme="minorHAnsi"/>
        </w:rPr>
        <w:t> </w:t>
      </w:r>
      <w:r w:rsidR="008C2355">
        <w:rPr>
          <w:rFonts w:asciiTheme="minorHAnsi" w:hAnsiTheme="minorHAnsi" w:cstheme="minorHAnsi"/>
        </w:rPr>
        <w:t>20</w:t>
      </w:r>
      <w:r w:rsidR="002F5538" w:rsidRPr="00903FA8">
        <w:rPr>
          <w:rFonts w:asciiTheme="minorHAnsi" w:hAnsiTheme="minorHAnsi" w:cstheme="minorHAnsi"/>
        </w:rPr>
        <w:t>0 </w:t>
      </w:r>
      <w:r w:rsidRPr="00903FA8">
        <w:rPr>
          <w:rFonts w:asciiTheme="minorHAnsi" w:hAnsiTheme="minorHAnsi" w:cstheme="minorHAnsi"/>
        </w:rPr>
        <w:t>mm v</w:t>
      </w:r>
      <w:r w:rsidR="008618DB">
        <w:rPr>
          <w:rFonts w:asciiTheme="minorHAnsi" w:hAnsiTheme="minorHAnsi" w:cstheme="minorHAnsi"/>
        </w:rPr>
        <w:t> </w:t>
      </w:r>
      <w:r w:rsidRPr="00903FA8">
        <w:rPr>
          <w:rFonts w:asciiTheme="minorHAnsi" w:hAnsiTheme="minorHAnsi" w:cstheme="minorHAnsi"/>
        </w:rPr>
        <w:t>ploše</w:t>
      </w:r>
      <w:r w:rsidR="008618DB">
        <w:rPr>
          <w:rFonts w:asciiTheme="minorHAnsi" w:hAnsiTheme="minorHAnsi" w:cstheme="minorHAnsi"/>
        </w:rPr>
        <w:t xml:space="preserve"> parapetů</w:t>
      </w:r>
      <w:r w:rsidR="00E72A4B">
        <w:rPr>
          <w:rFonts w:asciiTheme="minorHAnsi" w:hAnsiTheme="minorHAnsi" w:cstheme="minorHAnsi"/>
        </w:rPr>
        <w:t xml:space="preserve">. Dále </w:t>
      </w:r>
      <w:proofErr w:type="spellStart"/>
      <w:r w:rsidR="00E72A4B">
        <w:rPr>
          <w:rFonts w:asciiTheme="minorHAnsi" w:hAnsiTheme="minorHAnsi" w:cstheme="minorHAnsi"/>
        </w:rPr>
        <w:t>tl</w:t>
      </w:r>
      <w:proofErr w:type="spellEnd"/>
      <w:r w:rsidR="00E72A4B">
        <w:rPr>
          <w:rFonts w:asciiTheme="minorHAnsi" w:hAnsiTheme="minorHAnsi" w:cstheme="minorHAnsi"/>
        </w:rPr>
        <w:t xml:space="preserve">. </w:t>
      </w:r>
      <w:r w:rsidR="008618DB">
        <w:rPr>
          <w:rFonts w:asciiTheme="minorHAnsi" w:hAnsiTheme="minorHAnsi" w:cstheme="minorHAnsi"/>
        </w:rPr>
        <w:t>160mm u stěn průchodů</w:t>
      </w:r>
      <w:r w:rsidRPr="00903FA8">
        <w:rPr>
          <w:rFonts w:asciiTheme="minorHAnsi" w:hAnsiTheme="minorHAnsi" w:cstheme="minorHAnsi"/>
        </w:rPr>
        <w:t xml:space="preserve"> (v</w:t>
      </w:r>
      <w:r w:rsidR="008C2355">
        <w:rPr>
          <w:rFonts w:asciiTheme="minorHAnsi" w:hAnsiTheme="minorHAnsi" w:cstheme="minorHAnsi"/>
        </w:rPr>
        <w:t xml:space="preserve"> místě nadpraží</w:t>
      </w:r>
      <w:r w:rsidR="008618DB">
        <w:rPr>
          <w:rFonts w:asciiTheme="minorHAnsi" w:hAnsiTheme="minorHAnsi" w:cstheme="minorHAnsi"/>
        </w:rPr>
        <w:t>/ostění apod.</w:t>
      </w:r>
      <w:r w:rsidRPr="00903FA8">
        <w:rPr>
          <w:rFonts w:asciiTheme="minorHAnsi" w:hAnsiTheme="minorHAnsi" w:cstheme="minorHAnsi"/>
        </w:rPr>
        <w:t xml:space="preserve"> pomocí desek </w:t>
      </w:r>
      <w:proofErr w:type="spellStart"/>
      <w:r w:rsidRPr="00903FA8">
        <w:rPr>
          <w:rFonts w:asciiTheme="minorHAnsi" w:hAnsiTheme="minorHAnsi" w:cstheme="minorHAnsi"/>
        </w:rPr>
        <w:t>tl</w:t>
      </w:r>
      <w:proofErr w:type="spellEnd"/>
      <w:r w:rsidR="002F5538" w:rsidRPr="00903FA8">
        <w:rPr>
          <w:rFonts w:asciiTheme="minorHAnsi" w:hAnsiTheme="minorHAnsi" w:cstheme="minorHAnsi"/>
        </w:rPr>
        <w:t>. </w:t>
      </w:r>
      <w:r w:rsidR="00E72A4B">
        <w:rPr>
          <w:rFonts w:asciiTheme="minorHAnsi" w:hAnsiTheme="minorHAnsi" w:cstheme="minorHAnsi"/>
        </w:rPr>
        <w:t>20 a 80</w:t>
      </w:r>
      <w:r w:rsidRPr="00903FA8">
        <w:rPr>
          <w:rFonts w:asciiTheme="minorHAnsi" w:hAnsiTheme="minorHAnsi" w:cstheme="minorHAnsi"/>
        </w:rPr>
        <w:t>mm).</w:t>
      </w:r>
      <w:r w:rsidR="002F5538" w:rsidRPr="00903FA8">
        <w:rPr>
          <w:rFonts w:asciiTheme="minorHAnsi" w:hAnsiTheme="minorHAnsi" w:cstheme="minorHAnsi"/>
        </w:rPr>
        <w:t xml:space="preserve"> Provádění bude dle platných předpisů výrobce a dle ČSN 73 2901 a ČSN 73 2902.</w:t>
      </w:r>
    </w:p>
    <w:p w14:paraId="3890476A" w14:textId="77777777" w:rsidR="000F6454" w:rsidRPr="00903FA8" w:rsidRDefault="000F6454" w:rsidP="008743FE">
      <w:pPr>
        <w:pStyle w:val="Nadpis4"/>
        <w:rPr>
          <w:rFonts w:asciiTheme="minorHAnsi" w:hAnsiTheme="minorHAnsi" w:cstheme="minorHAnsi"/>
        </w:rPr>
      </w:pPr>
      <w:bookmarkStart w:id="29" w:name="_Toc359245212"/>
      <w:r w:rsidRPr="00903FA8">
        <w:rPr>
          <w:rFonts w:asciiTheme="minorHAnsi" w:hAnsiTheme="minorHAnsi" w:cstheme="minorHAnsi"/>
        </w:rPr>
        <w:lastRenderedPageBreak/>
        <w:t>Příprava podkladu</w:t>
      </w:r>
      <w:bookmarkEnd w:id="28"/>
      <w:bookmarkEnd w:id="29"/>
      <w:r w:rsidRPr="00903FA8">
        <w:rPr>
          <w:rFonts w:asciiTheme="minorHAnsi" w:hAnsiTheme="minorHAnsi" w:cstheme="minorHAnsi"/>
        </w:rPr>
        <w:t xml:space="preserve"> </w:t>
      </w:r>
    </w:p>
    <w:p w14:paraId="121072D2" w14:textId="77777777" w:rsidR="000F6454" w:rsidRPr="00903FA8" w:rsidRDefault="000F6454" w:rsidP="000F645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Na obvodový betonový a vyzdívaný plášť budou kotveny tmelem a hmoždinkami desky kontaktního zateplovacího systému.</w:t>
      </w:r>
      <w:r w:rsidR="002F5538" w:rsidRPr="00903FA8">
        <w:rPr>
          <w:rFonts w:asciiTheme="minorHAnsi" w:hAnsiTheme="minorHAnsi" w:cstheme="minorHAnsi"/>
        </w:rPr>
        <w:t xml:space="preserve"> </w:t>
      </w:r>
    </w:p>
    <w:p w14:paraId="1C11A1E8" w14:textId="77777777" w:rsidR="000F6454" w:rsidRPr="00903FA8" w:rsidRDefault="000F6454" w:rsidP="000F6454">
      <w:pPr>
        <w:pStyle w:val="Nadpis4"/>
        <w:rPr>
          <w:rFonts w:asciiTheme="minorHAnsi" w:hAnsiTheme="minorHAnsi" w:cstheme="minorHAnsi"/>
        </w:rPr>
      </w:pPr>
      <w:bookmarkStart w:id="30" w:name="_Toc208286747"/>
      <w:r w:rsidRPr="00903FA8">
        <w:rPr>
          <w:rFonts w:asciiTheme="minorHAnsi" w:hAnsiTheme="minorHAnsi" w:cstheme="minorHAnsi"/>
        </w:rPr>
        <w:t>Příprava podkladu</w:t>
      </w:r>
      <w:bookmarkEnd w:id="30"/>
    </w:p>
    <w:p w14:paraId="6B7CFCEC" w14:textId="77777777" w:rsidR="000F6454" w:rsidRPr="00903FA8" w:rsidRDefault="000F6454" w:rsidP="000F6454">
      <w:pPr>
        <w:rPr>
          <w:rFonts w:asciiTheme="minorHAnsi" w:hAnsiTheme="minorHAnsi" w:cstheme="minorHAnsi"/>
          <w:i/>
          <w:snapToGrid w:val="0"/>
        </w:rPr>
      </w:pPr>
      <w:r w:rsidRPr="00903FA8">
        <w:rPr>
          <w:rFonts w:asciiTheme="minorHAnsi" w:hAnsiTheme="minorHAnsi" w:cstheme="minorHAnsi"/>
          <w:i/>
        </w:rPr>
        <w:t xml:space="preserve">Obecně: Podklad musí být únosný a </w:t>
      </w:r>
      <w:r w:rsidRPr="00903FA8">
        <w:rPr>
          <w:rFonts w:asciiTheme="minorHAnsi" w:hAnsiTheme="minorHAnsi" w:cstheme="minorHAnsi"/>
          <w:i/>
          <w:snapToGrid w:val="0"/>
        </w:rPr>
        <w:t xml:space="preserve">rovný zbavený zbytků prachu, starých nátěrů, mastnot a ulpěných nečistot. V případě potřeby očistit podklad tlakovou vodou případně mechanicky. Na základě stanoveného stupně karbonizace betonu a rozsahu poškození betonové konstrukce se odstraní veškeré nevyhovující a neúnosné části a obnažená výztuž se zbaví koroze např. </w:t>
      </w:r>
      <w:proofErr w:type="spellStart"/>
      <w:r w:rsidRPr="00903FA8">
        <w:rPr>
          <w:rFonts w:asciiTheme="minorHAnsi" w:hAnsiTheme="minorHAnsi" w:cstheme="minorHAnsi"/>
          <w:i/>
          <w:snapToGrid w:val="0"/>
        </w:rPr>
        <w:t>opískováním</w:t>
      </w:r>
      <w:proofErr w:type="spellEnd"/>
      <w:r w:rsidRPr="00903FA8">
        <w:rPr>
          <w:rFonts w:asciiTheme="minorHAnsi" w:hAnsiTheme="minorHAnsi" w:cstheme="minorHAnsi"/>
          <w:i/>
          <w:snapToGrid w:val="0"/>
        </w:rPr>
        <w:t>, tlakovou vodou ap. Poškozená místa se dokonale zbaví ulpěných zbytků a nečistot /</w:t>
      </w:r>
      <w:proofErr w:type="spellStart"/>
      <w:r w:rsidRPr="00903FA8">
        <w:rPr>
          <w:rFonts w:asciiTheme="minorHAnsi" w:hAnsiTheme="minorHAnsi" w:cstheme="minorHAnsi"/>
          <w:i/>
          <w:snapToGrid w:val="0"/>
        </w:rPr>
        <w:t>viz.DIN</w:t>
      </w:r>
      <w:proofErr w:type="spellEnd"/>
      <w:r w:rsidRPr="00903FA8">
        <w:rPr>
          <w:rFonts w:asciiTheme="minorHAnsi" w:hAnsiTheme="minorHAnsi" w:cstheme="minorHAnsi"/>
          <w:i/>
          <w:snapToGrid w:val="0"/>
        </w:rPr>
        <w:t xml:space="preserve"> 55928</w:t>
      </w:r>
      <w:proofErr w:type="gramStart"/>
      <w:r w:rsidRPr="00903FA8">
        <w:rPr>
          <w:rFonts w:asciiTheme="minorHAnsi" w:hAnsiTheme="minorHAnsi" w:cstheme="minorHAnsi"/>
          <w:i/>
          <w:snapToGrid w:val="0"/>
        </w:rPr>
        <w:t>/..</w:t>
      </w:r>
      <w:proofErr w:type="gramEnd"/>
    </w:p>
    <w:p w14:paraId="34FFDA0E" w14:textId="77777777" w:rsidR="000F6454" w:rsidRPr="00903FA8" w:rsidRDefault="000F6454" w:rsidP="000F6454">
      <w:pPr>
        <w:rPr>
          <w:rFonts w:asciiTheme="minorHAnsi" w:hAnsiTheme="minorHAnsi" w:cstheme="minorHAnsi"/>
          <w:i/>
          <w:snapToGrid w:val="0"/>
        </w:rPr>
      </w:pPr>
      <w:r w:rsidRPr="00903FA8">
        <w:rPr>
          <w:rFonts w:asciiTheme="minorHAnsi" w:hAnsiTheme="minorHAnsi" w:cstheme="minorHAnsi"/>
          <w:i/>
          <w:snapToGrid w:val="0"/>
        </w:rPr>
        <w:t xml:space="preserve">Podklad musí být suchý, soudržný a únosný, bez prachu, separačních vrstev a volných částic staré barevné nátěry se řádně omyjí tlakovou vodou. Nesoudržné nátěry se odstraní. Podklad nesmí vykazovat větší </w:t>
      </w:r>
      <w:proofErr w:type="gramStart"/>
      <w:r w:rsidRPr="00903FA8">
        <w:rPr>
          <w:rFonts w:asciiTheme="minorHAnsi" w:hAnsiTheme="minorHAnsi" w:cstheme="minorHAnsi"/>
          <w:i/>
          <w:snapToGrid w:val="0"/>
        </w:rPr>
        <w:t>tolerance</w:t>
      </w:r>
      <w:proofErr w:type="gramEnd"/>
      <w:r w:rsidRPr="00903FA8">
        <w:rPr>
          <w:rFonts w:asciiTheme="minorHAnsi" w:hAnsiTheme="minorHAnsi" w:cstheme="minorHAnsi"/>
          <w:i/>
          <w:snapToGrid w:val="0"/>
        </w:rPr>
        <w:t xml:space="preserve"> než je stanoveno v ČSN 73 2310. U větších nerovností se musí nanést vyrovnávací vrstva. Teplota vnějšího vzduchu, materiálu a podkladu nesmí během zpracování klesnout pod +</w:t>
      </w:r>
      <w:smartTag w:uri="urn:schemas-microsoft-com:office:smarttags" w:element="metricconverter">
        <w:smartTagPr>
          <w:attr w:name="ProductID" w:val="5ﾰC"/>
        </w:smartTagPr>
        <w:r w:rsidRPr="00903FA8">
          <w:rPr>
            <w:rFonts w:asciiTheme="minorHAnsi" w:hAnsiTheme="minorHAnsi" w:cstheme="minorHAnsi"/>
            <w:i/>
            <w:snapToGrid w:val="0"/>
          </w:rPr>
          <w:t>5°C</w:t>
        </w:r>
      </w:smartTag>
      <w:r w:rsidRPr="00903FA8">
        <w:rPr>
          <w:rFonts w:asciiTheme="minorHAnsi" w:hAnsiTheme="minorHAnsi" w:cstheme="minorHAnsi"/>
          <w:i/>
          <w:snapToGrid w:val="0"/>
        </w:rPr>
        <w:t>.</w:t>
      </w:r>
    </w:p>
    <w:p w14:paraId="565D095A" w14:textId="77777777" w:rsidR="000F6454" w:rsidRPr="00903FA8" w:rsidRDefault="000F6454" w:rsidP="000F6454">
      <w:pPr>
        <w:pStyle w:val="Nadpis4"/>
        <w:rPr>
          <w:rFonts w:asciiTheme="minorHAnsi" w:hAnsiTheme="minorHAnsi" w:cstheme="minorHAnsi"/>
        </w:rPr>
      </w:pPr>
      <w:bookmarkStart w:id="31" w:name="_Toc208286748"/>
      <w:r w:rsidRPr="00903FA8">
        <w:rPr>
          <w:rFonts w:asciiTheme="minorHAnsi" w:hAnsiTheme="minorHAnsi" w:cstheme="minorHAnsi"/>
        </w:rPr>
        <w:t>Poruchy podkladu</w:t>
      </w:r>
      <w:bookmarkEnd w:id="31"/>
    </w:p>
    <w:p w14:paraId="4A3C995C" w14:textId="77777777" w:rsidR="000F6454" w:rsidRPr="00903FA8" w:rsidRDefault="000F6454" w:rsidP="000F645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  <w:snapToGrid w:val="0"/>
        </w:rPr>
        <w:t>Nerovné části fasády budou vyrovnány jádrovou omítkou.</w:t>
      </w:r>
    </w:p>
    <w:p w14:paraId="32F0C439" w14:textId="77777777" w:rsidR="000F6454" w:rsidRPr="00903FA8" w:rsidRDefault="000F6454" w:rsidP="0003754E">
      <w:pPr>
        <w:pStyle w:val="Nadpis4"/>
        <w:rPr>
          <w:rFonts w:asciiTheme="minorHAnsi" w:hAnsiTheme="minorHAnsi" w:cstheme="minorHAnsi"/>
        </w:rPr>
      </w:pPr>
      <w:bookmarkStart w:id="32" w:name="_Toc208286750"/>
      <w:bookmarkStart w:id="33" w:name="_Toc359245214"/>
      <w:r w:rsidRPr="00903FA8">
        <w:rPr>
          <w:rFonts w:asciiTheme="minorHAnsi" w:hAnsiTheme="minorHAnsi" w:cstheme="minorHAnsi"/>
        </w:rPr>
        <w:t>Lepení izolantu</w:t>
      </w:r>
      <w:bookmarkEnd w:id="32"/>
      <w:bookmarkEnd w:id="33"/>
    </w:p>
    <w:p w14:paraId="59A47FBE" w14:textId="06339AE4" w:rsidR="000F6454" w:rsidRPr="00903FA8" w:rsidRDefault="00E72A4B" w:rsidP="00E72A4B">
      <w:pPr>
        <w:tabs>
          <w:tab w:val="right" w:pos="8364"/>
        </w:tabs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638F179A" wp14:editId="446E5810">
            <wp:simplePos x="0" y="0"/>
            <wp:positionH relativeFrom="column">
              <wp:posOffset>128270</wp:posOffset>
            </wp:positionH>
            <wp:positionV relativeFrom="paragraph">
              <wp:posOffset>1979930</wp:posOffset>
            </wp:positionV>
            <wp:extent cx="1962150" cy="619125"/>
            <wp:effectExtent l="0" t="0" r="0" b="9525"/>
            <wp:wrapTight wrapText="bothSides">
              <wp:wrapPolygon edited="0">
                <wp:start x="0" y="0"/>
                <wp:lineTo x="0" y="21268"/>
                <wp:lineTo x="21390" y="21268"/>
                <wp:lineTo x="21390" y="0"/>
                <wp:lineTo x="0" y="0"/>
              </wp:wrapPolygon>
            </wp:wrapTight>
            <wp:docPr id="183420847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208477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6454" w:rsidRPr="00903FA8">
        <w:rPr>
          <w:rFonts w:asciiTheme="minorHAnsi" w:hAnsiTheme="minorHAnsi" w:cstheme="minorHAnsi"/>
        </w:rPr>
        <w:t xml:space="preserve">  Pro minerální podklad /beton, omítka/ bude použit lepící tmel nanesený </w:t>
      </w:r>
      <w:r w:rsidR="000F6454" w:rsidRPr="008C2355">
        <w:rPr>
          <w:rFonts w:asciiTheme="minorHAnsi" w:hAnsiTheme="minorHAnsi" w:cstheme="minorHAnsi"/>
          <w:strike/>
        </w:rPr>
        <w:t>bodovou metodou a plně kolem okraje u XPS a</w:t>
      </w:r>
      <w:r w:rsidR="000F6454" w:rsidRPr="00903FA8">
        <w:rPr>
          <w:rFonts w:asciiTheme="minorHAnsi" w:hAnsiTheme="minorHAnsi" w:cstheme="minorHAnsi"/>
        </w:rPr>
        <w:t xml:space="preserve"> plošně u minerální plsti, boční hrany desek nesmí být tmelem znečištěny (nežádoucí vznik spár mezi deskami). Desky budou lepeny na </w:t>
      </w:r>
      <w:proofErr w:type="spellStart"/>
      <w:r w:rsidR="000F6454" w:rsidRPr="00903FA8">
        <w:rPr>
          <w:rFonts w:asciiTheme="minorHAnsi" w:hAnsiTheme="minorHAnsi" w:cstheme="minorHAnsi"/>
        </w:rPr>
        <w:t>tupo</w:t>
      </w:r>
      <w:proofErr w:type="spellEnd"/>
      <w:r w:rsidR="000F6454" w:rsidRPr="00903FA8">
        <w:rPr>
          <w:rFonts w:asciiTheme="minorHAnsi" w:hAnsiTheme="minorHAnsi" w:cstheme="minorHAnsi"/>
        </w:rPr>
        <w:t xml:space="preserve"> do vazby s min. přesahem vazby 20cm, spáry mezi</w:t>
      </w:r>
      <w:r w:rsidR="000F6454" w:rsidRPr="00903FA8">
        <w:rPr>
          <w:rFonts w:asciiTheme="minorHAnsi" w:hAnsiTheme="minorHAnsi" w:cstheme="minorHAnsi"/>
          <w:spacing w:val="-7"/>
        </w:rPr>
        <w:t xml:space="preserve"> </w:t>
      </w:r>
      <w:r w:rsidR="000F6454" w:rsidRPr="00903FA8">
        <w:rPr>
          <w:rFonts w:asciiTheme="minorHAnsi" w:hAnsiTheme="minorHAnsi" w:cstheme="minorHAnsi"/>
        </w:rPr>
        <w:t xml:space="preserve">deskami do 1 cm vypěnit PU pěnou, nad </w:t>
      </w:r>
      <w:smartTag w:uri="urn:schemas-microsoft-com:office:smarttags" w:element="metricconverter">
        <w:smartTagPr>
          <w:attr w:name="ProductID" w:val="1 cm"/>
        </w:smartTagPr>
        <w:r w:rsidR="000F6454" w:rsidRPr="00903FA8">
          <w:rPr>
            <w:rFonts w:asciiTheme="minorHAnsi" w:hAnsiTheme="minorHAnsi" w:cstheme="minorHAnsi"/>
          </w:rPr>
          <w:t>1 cm</w:t>
        </w:r>
      </w:smartTag>
      <w:r w:rsidR="000F6454" w:rsidRPr="00903FA8">
        <w:rPr>
          <w:rFonts w:asciiTheme="minorHAnsi" w:hAnsiTheme="minorHAnsi" w:cstheme="minorHAnsi"/>
        </w:rPr>
        <w:t xml:space="preserve"> úřezky z PPS resp. minerální vlny (až po vytvrdnutí lepidla). Minimální, pokrytí desek lepícím tmelem pro správnou funkci systému je min. 50%. V případě vyrovnání nerovnosti stavby izolačními deskami o </w:t>
      </w:r>
      <w:proofErr w:type="spellStart"/>
      <w:r w:rsidR="000F6454" w:rsidRPr="00903FA8">
        <w:rPr>
          <w:rFonts w:asciiTheme="minorHAnsi" w:hAnsiTheme="minorHAnsi" w:cstheme="minorHAnsi"/>
        </w:rPr>
        <w:t>tl</w:t>
      </w:r>
      <w:proofErr w:type="spellEnd"/>
      <w:r w:rsidR="000F6454" w:rsidRPr="00903FA8">
        <w:rPr>
          <w:rFonts w:asciiTheme="minorHAnsi" w:hAnsiTheme="minorHAnsi" w:cstheme="minorHAnsi"/>
        </w:rPr>
        <w:t xml:space="preserve">. 2-3 mm je nutno pro následné lepení izolačního systému použít tmel. Rovinnost lepení desek kontrolovat min. </w:t>
      </w:r>
      <w:smartTag w:uri="urn:schemas-microsoft-com:office:smarttags" w:element="metricconverter">
        <w:smartTagPr>
          <w:attr w:name="ProductID" w:val="2 m"/>
        </w:smartTagPr>
        <w:r w:rsidR="000F6454" w:rsidRPr="00903FA8">
          <w:rPr>
            <w:rFonts w:asciiTheme="minorHAnsi" w:hAnsiTheme="minorHAnsi" w:cstheme="minorHAnsi"/>
          </w:rPr>
          <w:t>2 m</w:t>
        </w:r>
      </w:smartTag>
      <w:r w:rsidR="000F6454" w:rsidRPr="00903FA8">
        <w:rPr>
          <w:rFonts w:asciiTheme="minorHAnsi" w:hAnsiTheme="minorHAnsi" w:cstheme="minorHAnsi"/>
        </w:rPr>
        <w:t xml:space="preserve"> latí, nerovnosti zabrousit brusným </w:t>
      </w:r>
      <w:r>
        <w:rPr>
          <w:rFonts w:asciiTheme="minorHAnsi" w:hAnsiTheme="minorHAnsi" w:cstheme="minorHAnsi"/>
        </w:rPr>
        <w:tab/>
      </w:r>
      <w:r>
        <w:rPr>
          <w:noProof/>
        </w:rPr>
        <w:drawing>
          <wp:inline distT="0" distB="0" distL="0" distR="0" wp14:anchorId="0B4862F8" wp14:editId="3BAAE1FB">
            <wp:extent cx="3314700" cy="1323975"/>
            <wp:effectExtent l="0" t="0" r="0" b="9525"/>
            <wp:docPr id="74825277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25277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6454" w:rsidRPr="00903FA8">
        <w:rPr>
          <w:rFonts w:asciiTheme="minorHAnsi" w:hAnsiTheme="minorHAnsi" w:cstheme="minorHAnsi"/>
        </w:rPr>
        <w:t>hladítkem. Při práci s lepícími tmely dodržovat technologické předpisy výrobce, především teplotu nad +</w:t>
      </w:r>
      <w:smartTag w:uri="urn:schemas-microsoft-com:office:smarttags" w:element="metricconverter">
        <w:smartTagPr>
          <w:attr w:name="ProductID" w:val="5ﾰC"/>
        </w:smartTagPr>
        <w:r w:rsidR="000F6454" w:rsidRPr="00903FA8">
          <w:rPr>
            <w:rFonts w:asciiTheme="minorHAnsi" w:hAnsiTheme="minorHAnsi" w:cstheme="minorHAnsi"/>
          </w:rPr>
          <w:t>5°C</w:t>
        </w:r>
      </w:smartTag>
      <w:r w:rsidR="000F6454" w:rsidRPr="00903FA8">
        <w:rPr>
          <w:rFonts w:asciiTheme="minorHAnsi" w:hAnsiTheme="minorHAnsi" w:cstheme="minorHAnsi"/>
        </w:rPr>
        <w:t>. Tmelem nebo lepidlem a stěrkovací hmotou je v této PD předpokládáno mrazuvzdorné stavební lepidlo, určené k lepení fasádních desek z pěnového polystyrénu i minerální vlny při provádění kontaktního zateplení budov a pro provádění vrchní vyztužené stěrky pro tento izolant.</w:t>
      </w:r>
    </w:p>
    <w:p w14:paraId="16C58F57" w14:textId="77777777" w:rsidR="000F6454" w:rsidRPr="00903FA8" w:rsidRDefault="000F6454" w:rsidP="0003754E">
      <w:pPr>
        <w:pStyle w:val="Nadpis4"/>
        <w:rPr>
          <w:rFonts w:asciiTheme="minorHAnsi" w:hAnsiTheme="minorHAnsi" w:cstheme="minorHAnsi"/>
        </w:rPr>
      </w:pPr>
      <w:bookmarkStart w:id="34" w:name="_Toc208286751"/>
      <w:bookmarkStart w:id="35" w:name="_Toc359245215"/>
      <w:r w:rsidRPr="00903FA8">
        <w:rPr>
          <w:rFonts w:asciiTheme="minorHAnsi" w:hAnsiTheme="minorHAnsi" w:cstheme="minorHAnsi"/>
        </w:rPr>
        <w:t>Parametry systému</w:t>
      </w:r>
      <w:bookmarkEnd w:id="34"/>
      <w:bookmarkEnd w:id="35"/>
    </w:p>
    <w:p w14:paraId="3418C4FD" w14:textId="77777777" w:rsidR="000F6454" w:rsidRPr="00903FA8" w:rsidRDefault="000F6454" w:rsidP="000F6454">
      <w:pPr>
        <w:ind w:left="284" w:firstLine="0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Pro výše uvedený objekt bylo zateplení objektu navrženo následovně:</w:t>
      </w:r>
    </w:p>
    <w:p w14:paraId="3549E338" w14:textId="77777777" w:rsidR="000F6454" w:rsidRPr="00903FA8" w:rsidRDefault="000F6454" w:rsidP="000F6454">
      <w:pPr>
        <w:rPr>
          <w:rFonts w:asciiTheme="minorHAnsi" w:hAnsiTheme="minorHAnsi" w:cstheme="minorHAnsi"/>
        </w:rPr>
      </w:pPr>
    </w:p>
    <w:p w14:paraId="6E9EB5DB" w14:textId="5765D30C" w:rsidR="000F6454" w:rsidRPr="00903FA8" w:rsidRDefault="000F6454" w:rsidP="000F645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Certifikovaný kontaktní zateplovací systém s tepelnou izolací – desky s kolmými vlákny fasádní </w:t>
      </w:r>
      <w:r w:rsidRPr="008C2355">
        <w:rPr>
          <w:rFonts w:asciiTheme="minorHAnsi" w:hAnsiTheme="minorHAnsi" w:cstheme="minorHAnsi"/>
          <w:strike/>
        </w:rPr>
        <w:t>a extrudovaný polystyrén XPS pro vysoké tlakové namáhání</w:t>
      </w:r>
      <w:r w:rsidRPr="00903FA8">
        <w:rPr>
          <w:rFonts w:asciiTheme="minorHAnsi" w:hAnsiTheme="minorHAnsi" w:cstheme="minorHAnsi"/>
        </w:rPr>
        <w:t>. Z hlediska tepelně-technických vlastností systém patří do skupiny Tepelné vodivosti 040 (</w:t>
      </w:r>
      <w:proofErr w:type="spellStart"/>
      <w:r w:rsidRPr="00903FA8">
        <w:rPr>
          <w:rFonts w:asciiTheme="minorHAnsi" w:hAnsiTheme="minorHAnsi" w:cstheme="minorHAnsi"/>
        </w:rPr>
        <w:t>souč</w:t>
      </w:r>
      <w:proofErr w:type="spellEnd"/>
      <w:r w:rsidRPr="00903FA8">
        <w:rPr>
          <w:rFonts w:asciiTheme="minorHAnsi" w:hAnsiTheme="minorHAnsi" w:cstheme="minorHAnsi"/>
        </w:rPr>
        <w:t xml:space="preserve">. tep. </w:t>
      </w:r>
      <w:r w:rsidR="007F2C5F">
        <w:rPr>
          <w:rFonts w:asciiTheme="minorHAnsi" w:hAnsiTheme="minorHAnsi" w:cstheme="minorHAnsi"/>
        </w:rPr>
        <w:t>v</w:t>
      </w:r>
      <w:r w:rsidRPr="00903FA8">
        <w:rPr>
          <w:rFonts w:asciiTheme="minorHAnsi" w:hAnsiTheme="minorHAnsi" w:cstheme="minorHAnsi"/>
        </w:rPr>
        <w:t>odivosti</w:t>
      </w:r>
      <w:r w:rsidR="00E72A4B">
        <w:rPr>
          <w:rFonts w:asciiTheme="minorHAnsi" w:hAnsiTheme="minorHAnsi" w:cstheme="minorHAnsi"/>
        </w:rPr>
        <w:t xml:space="preserve"> </w:t>
      </w:r>
      <w:r w:rsidR="00E72A4B">
        <w:rPr>
          <w:rFonts w:asciiTheme="minorHAnsi" w:hAnsiTheme="minorHAnsi" w:cstheme="minorHAnsi"/>
        </w:rPr>
        <w:lastRenderedPageBreak/>
        <w:t>max.</w:t>
      </w:r>
      <w:r w:rsidRPr="00903FA8">
        <w:rPr>
          <w:rFonts w:asciiTheme="minorHAnsi" w:hAnsiTheme="minorHAnsi" w:cstheme="minorHAnsi"/>
        </w:rPr>
        <w:t xml:space="preserve"> = 0,04 W/</w:t>
      </w:r>
      <w:proofErr w:type="spellStart"/>
      <w:r w:rsidRPr="00903FA8">
        <w:rPr>
          <w:rFonts w:asciiTheme="minorHAnsi" w:hAnsiTheme="minorHAnsi" w:cstheme="minorHAnsi"/>
        </w:rPr>
        <w:t>mK</w:t>
      </w:r>
      <w:proofErr w:type="spellEnd"/>
      <w:r w:rsidRPr="00903FA8">
        <w:rPr>
          <w:rFonts w:asciiTheme="minorHAnsi" w:hAnsiTheme="minorHAnsi" w:cstheme="minorHAnsi"/>
        </w:rPr>
        <w:t>). Na základě technických vlastností a vstupních komponentů lze zateplovací systém použít pro objekt (viz. certifikát v příloze a ČSN 73 0802.95).</w:t>
      </w:r>
    </w:p>
    <w:p w14:paraId="59B37C95" w14:textId="77777777" w:rsidR="000F6454" w:rsidRPr="00903FA8" w:rsidRDefault="000F6454" w:rsidP="0003754E">
      <w:pPr>
        <w:pStyle w:val="Nadpis4"/>
        <w:rPr>
          <w:rFonts w:asciiTheme="minorHAnsi" w:hAnsiTheme="minorHAnsi" w:cstheme="minorHAnsi"/>
        </w:rPr>
      </w:pPr>
      <w:bookmarkStart w:id="36" w:name="_Toc208286753"/>
      <w:bookmarkStart w:id="37" w:name="_Toc359245216"/>
      <w:r w:rsidRPr="00903FA8">
        <w:rPr>
          <w:rFonts w:asciiTheme="minorHAnsi" w:hAnsiTheme="minorHAnsi" w:cstheme="minorHAnsi"/>
        </w:rPr>
        <w:t>Kotvení desek</w:t>
      </w:r>
      <w:bookmarkEnd w:id="36"/>
      <w:bookmarkEnd w:id="37"/>
    </w:p>
    <w:p w14:paraId="55BF3ADE" w14:textId="77777777" w:rsidR="000F6454" w:rsidRPr="00903FA8" w:rsidRDefault="000F6454" w:rsidP="000F6454">
      <w:pPr>
        <w:rPr>
          <w:rFonts w:asciiTheme="minorHAnsi" w:hAnsiTheme="minorHAnsi" w:cstheme="minorHAnsi"/>
          <w:snapToGrid w:val="0"/>
        </w:rPr>
      </w:pPr>
      <w:r w:rsidRPr="00903FA8">
        <w:rPr>
          <w:rFonts w:asciiTheme="minorHAnsi" w:hAnsiTheme="minorHAnsi" w:cstheme="minorHAnsi"/>
          <w:snapToGrid w:val="0"/>
        </w:rPr>
        <w:t>Před kotvením musí být lepicí malta dostatečně pevná. Toto je cca nejdříve po dvou dnech. Hmoždinky musí být kotveny do pevného podkladu. Hlava hmoždinky musí být zarovnána s povrchem desky nebo do 3mm pod úrovní povrchu. Kotvící hmoždinky musí být pevně ukotveny ve zdivu. Prohlubně v místě hmoždinek se vyplní maltou. (Celá plocha se v případě nerovností zabrousí brusným papírem, o rozměrech cca 250 x 500mm, přilepeným na hladítku).</w:t>
      </w:r>
    </w:p>
    <w:p w14:paraId="24422F37" w14:textId="77777777" w:rsidR="000F6454" w:rsidRPr="00903FA8" w:rsidRDefault="000F6454" w:rsidP="000F6454">
      <w:pPr>
        <w:rPr>
          <w:rFonts w:asciiTheme="minorHAnsi" w:hAnsiTheme="minorHAnsi" w:cstheme="minorHAnsi"/>
          <w:b/>
          <w:snapToGrid w:val="0"/>
        </w:rPr>
      </w:pPr>
      <w:r w:rsidRPr="00903FA8">
        <w:rPr>
          <w:rFonts w:asciiTheme="minorHAnsi" w:hAnsiTheme="minorHAnsi" w:cstheme="minorHAnsi"/>
          <w:b/>
          <w:snapToGrid w:val="0"/>
        </w:rPr>
        <w:t>Počet hmoždinek: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606"/>
        <w:gridCol w:w="2835"/>
      </w:tblGrid>
      <w:tr w:rsidR="000F6454" w:rsidRPr="00903FA8" w14:paraId="7151E28C" w14:textId="77777777" w:rsidTr="000A5353">
        <w:tc>
          <w:tcPr>
            <w:tcW w:w="1701" w:type="dxa"/>
          </w:tcPr>
          <w:p w14:paraId="1A1A1F48" w14:textId="77777777" w:rsidR="000F6454" w:rsidRPr="00903FA8" w:rsidRDefault="000F6454" w:rsidP="000A5353">
            <w:pPr>
              <w:rPr>
                <w:rFonts w:asciiTheme="minorHAnsi" w:hAnsiTheme="minorHAnsi" w:cstheme="minorHAnsi"/>
                <w:snapToGrid w:val="0"/>
              </w:rPr>
            </w:pPr>
            <w:r w:rsidRPr="00903FA8">
              <w:rPr>
                <w:rFonts w:asciiTheme="minorHAnsi" w:hAnsiTheme="minorHAnsi" w:cstheme="minorHAnsi"/>
                <w:snapToGrid w:val="0"/>
              </w:rPr>
              <w:t>Část fasády</w:t>
            </w:r>
          </w:p>
        </w:tc>
        <w:tc>
          <w:tcPr>
            <w:tcW w:w="4606" w:type="dxa"/>
          </w:tcPr>
          <w:p w14:paraId="772EDFE0" w14:textId="77777777" w:rsidR="000F6454" w:rsidRPr="00903FA8" w:rsidRDefault="000F6454" w:rsidP="000A5353">
            <w:pPr>
              <w:rPr>
                <w:rFonts w:asciiTheme="minorHAnsi" w:hAnsiTheme="minorHAnsi" w:cstheme="minorHAnsi"/>
                <w:snapToGrid w:val="0"/>
              </w:rPr>
            </w:pPr>
            <w:r w:rsidRPr="00903FA8">
              <w:rPr>
                <w:rFonts w:asciiTheme="minorHAnsi" w:hAnsiTheme="minorHAnsi" w:cstheme="minorHAnsi"/>
                <w:snapToGrid w:val="0"/>
              </w:rPr>
              <w:t>Druh hmoždinek</w:t>
            </w:r>
          </w:p>
        </w:tc>
        <w:tc>
          <w:tcPr>
            <w:tcW w:w="2835" w:type="dxa"/>
          </w:tcPr>
          <w:p w14:paraId="5C4F8298" w14:textId="77777777" w:rsidR="000F6454" w:rsidRPr="00903FA8" w:rsidRDefault="0003754E" w:rsidP="0003754E">
            <w:pPr>
              <w:ind w:firstLine="0"/>
              <w:rPr>
                <w:rFonts w:asciiTheme="minorHAnsi" w:hAnsiTheme="minorHAnsi" w:cstheme="minorHAnsi"/>
                <w:snapToGrid w:val="0"/>
              </w:rPr>
            </w:pPr>
            <w:r w:rsidRPr="00903FA8">
              <w:rPr>
                <w:rFonts w:asciiTheme="minorHAnsi" w:hAnsiTheme="minorHAnsi" w:cstheme="minorHAnsi"/>
                <w:snapToGrid w:val="0"/>
              </w:rPr>
              <w:t>Doporučená s</w:t>
            </w:r>
            <w:r w:rsidR="000F6454" w:rsidRPr="00903FA8">
              <w:rPr>
                <w:rFonts w:asciiTheme="minorHAnsi" w:hAnsiTheme="minorHAnsi" w:cstheme="minorHAnsi"/>
                <w:snapToGrid w:val="0"/>
              </w:rPr>
              <w:t>potřeba</w:t>
            </w:r>
          </w:p>
        </w:tc>
      </w:tr>
      <w:tr w:rsidR="000F6454" w:rsidRPr="00903FA8" w14:paraId="5305F2D5" w14:textId="77777777" w:rsidTr="000A5353">
        <w:trPr>
          <w:cantSplit/>
          <w:trHeight w:val="576"/>
        </w:trPr>
        <w:tc>
          <w:tcPr>
            <w:tcW w:w="1701" w:type="dxa"/>
          </w:tcPr>
          <w:p w14:paraId="6D6D1330" w14:textId="77777777" w:rsidR="000F6454" w:rsidRPr="00903FA8" w:rsidRDefault="000F6454" w:rsidP="000A5353">
            <w:pPr>
              <w:jc w:val="left"/>
              <w:rPr>
                <w:rFonts w:asciiTheme="minorHAnsi" w:hAnsiTheme="minorHAnsi" w:cstheme="minorHAnsi"/>
                <w:snapToGrid w:val="0"/>
                <w:sz w:val="18"/>
              </w:rPr>
            </w:pPr>
            <w:r w:rsidRPr="00903FA8">
              <w:rPr>
                <w:rFonts w:asciiTheme="minorHAnsi" w:hAnsiTheme="minorHAnsi" w:cstheme="minorHAnsi"/>
                <w:snapToGrid w:val="0"/>
                <w:sz w:val="18"/>
              </w:rPr>
              <w:t>Plocha / Nároží</w:t>
            </w:r>
          </w:p>
        </w:tc>
        <w:tc>
          <w:tcPr>
            <w:tcW w:w="4606" w:type="dxa"/>
          </w:tcPr>
          <w:p w14:paraId="0C85FBDF" w14:textId="77777777" w:rsidR="000F6454" w:rsidRPr="00903FA8" w:rsidRDefault="0003754E" w:rsidP="000A5353">
            <w:pPr>
              <w:ind w:firstLine="0"/>
              <w:jc w:val="left"/>
              <w:rPr>
                <w:rFonts w:asciiTheme="minorHAnsi" w:hAnsiTheme="minorHAnsi" w:cstheme="minorHAnsi"/>
                <w:snapToGrid w:val="0"/>
                <w:sz w:val="18"/>
              </w:rPr>
            </w:pPr>
            <w:r w:rsidRPr="00903FA8">
              <w:rPr>
                <w:rFonts w:asciiTheme="minorHAnsi" w:hAnsiTheme="minorHAnsi" w:cstheme="minorHAnsi"/>
                <w:b/>
                <w:snapToGrid w:val="0"/>
                <w:sz w:val="18"/>
              </w:rPr>
              <w:t>zatloukané</w:t>
            </w:r>
            <w:r w:rsidR="000F6454" w:rsidRPr="00903FA8">
              <w:rPr>
                <w:rFonts w:asciiTheme="minorHAnsi" w:hAnsiTheme="minorHAnsi" w:cstheme="minorHAnsi"/>
                <w:b/>
                <w:snapToGrid w:val="0"/>
                <w:sz w:val="18"/>
              </w:rPr>
              <w:t xml:space="preserve"> talířové hmoždinky</w:t>
            </w:r>
          </w:p>
        </w:tc>
        <w:tc>
          <w:tcPr>
            <w:tcW w:w="2835" w:type="dxa"/>
          </w:tcPr>
          <w:p w14:paraId="0B1C4EFD" w14:textId="77777777" w:rsidR="000F6454" w:rsidRPr="00903FA8" w:rsidRDefault="0003754E" w:rsidP="000A5353">
            <w:pPr>
              <w:ind w:firstLine="0"/>
              <w:jc w:val="left"/>
              <w:rPr>
                <w:rFonts w:asciiTheme="minorHAnsi" w:hAnsiTheme="minorHAnsi" w:cstheme="minorHAnsi"/>
                <w:snapToGrid w:val="0"/>
                <w:sz w:val="18"/>
                <w:vertAlign w:val="superscript"/>
              </w:rPr>
            </w:pPr>
            <w:r w:rsidRPr="00903FA8">
              <w:rPr>
                <w:rFonts w:asciiTheme="minorHAnsi" w:hAnsiTheme="minorHAnsi" w:cstheme="minorHAnsi"/>
                <w:snapToGrid w:val="0"/>
                <w:sz w:val="18"/>
              </w:rPr>
              <w:t>6</w:t>
            </w:r>
            <w:r w:rsidR="000F6454" w:rsidRPr="00903FA8">
              <w:rPr>
                <w:rFonts w:asciiTheme="minorHAnsi" w:hAnsiTheme="minorHAnsi" w:cstheme="minorHAnsi"/>
                <w:snapToGrid w:val="0"/>
                <w:sz w:val="18"/>
              </w:rPr>
              <w:t xml:space="preserve"> / </w:t>
            </w:r>
            <w:r w:rsidRPr="00903FA8">
              <w:rPr>
                <w:rFonts w:asciiTheme="minorHAnsi" w:hAnsiTheme="minorHAnsi" w:cstheme="minorHAnsi"/>
                <w:snapToGrid w:val="0"/>
                <w:sz w:val="18"/>
              </w:rPr>
              <w:t>6</w:t>
            </w:r>
            <w:r w:rsidR="000F6454" w:rsidRPr="00903FA8">
              <w:rPr>
                <w:rFonts w:asciiTheme="minorHAnsi" w:hAnsiTheme="minorHAnsi" w:cstheme="minorHAnsi"/>
                <w:snapToGrid w:val="0"/>
                <w:sz w:val="18"/>
              </w:rPr>
              <w:t xml:space="preserve"> ks/m</w:t>
            </w:r>
            <w:r w:rsidR="000F6454" w:rsidRPr="00903FA8">
              <w:rPr>
                <w:rFonts w:asciiTheme="minorHAnsi" w:hAnsiTheme="minorHAnsi" w:cstheme="minorHAnsi"/>
                <w:snapToGrid w:val="0"/>
                <w:sz w:val="18"/>
                <w:vertAlign w:val="superscript"/>
              </w:rPr>
              <w:t>2</w:t>
            </w:r>
          </w:p>
          <w:p w14:paraId="580F037F" w14:textId="77777777" w:rsidR="000F6454" w:rsidRPr="00903FA8" w:rsidRDefault="000F6454" w:rsidP="000A5353">
            <w:pPr>
              <w:ind w:firstLine="0"/>
              <w:jc w:val="left"/>
              <w:rPr>
                <w:rFonts w:asciiTheme="minorHAnsi" w:hAnsiTheme="minorHAnsi" w:cstheme="minorHAnsi"/>
                <w:snapToGrid w:val="0"/>
                <w:sz w:val="18"/>
              </w:rPr>
            </w:pPr>
            <w:r w:rsidRPr="00903FA8">
              <w:rPr>
                <w:rFonts w:asciiTheme="minorHAnsi" w:hAnsiTheme="minorHAnsi" w:cstheme="minorHAnsi"/>
                <w:snapToGrid w:val="0"/>
                <w:sz w:val="18"/>
              </w:rPr>
              <w:t>(plocha/okrajové oblasti)</w:t>
            </w:r>
          </w:p>
        </w:tc>
      </w:tr>
    </w:tbl>
    <w:p w14:paraId="2641AB19" w14:textId="77777777" w:rsidR="000F6454" w:rsidRPr="00903FA8" w:rsidRDefault="000F6454" w:rsidP="000F6454">
      <w:pPr>
        <w:rPr>
          <w:rFonts w:asciiTheme="minorHAnsi" w:hAnsiTheme="minorHAnsi" w:cstheme="minorHAnsi"/>
        </w:rPr>
      </w:pPr>
      <w:bookmarkStart w:id="38" w:name="_Toc208286754"/>
      <w:r w:rsidRPr="00903FA8">
        <w:rPr>
          <w:rFonts w:asciiTheme="minorHAnsi" w:hAnsiTheme="minorHAnsi" w:cstheme="minorHAnsi"/>
          <w:snapToGrid w:val="0"/>
        </w:rPr>
        <w:t>Rozmístění kotev se provede podle doporučení výrobce zvoleného certifikovaného zateplovacího systému. Před prováděním provést</w:t>
      </w:r>
      <w:r w:rsidRPr="00903FA8">
        <w:rPr>
          <w:rFonts w:asciiTheme="minorHAnsi" w:hAnsiTheme="minorHAnsi" w:cstheme="minorHAnsi"/>
        </w:rPr>
        <w:t xml:space="preserve"> výtažné zkoušky a provést kontrolu navrženého počtu </w:t>
      </w:r>
      <w:proofErr w:type="spellStart"/>
      <w:r w:rsidRPr="00903FA8">
        <w:rPr>
          <w:rFonts w:asciiTheme="minorHAnsi" w:hAnsiTheme="minorHAnsi" w:cstheme="minorHAnsi"/>
        </w:rPr>
        <w:t>hmoždin</w:t>
      </w:r>
      <w:proofErr w:type="spellEnd"/>
      <w:r w:rsidRPr="00903FA8">
        <w:rPr>
          <w:rFonts w:asciiTheme="minorHAnsi" w:hAnsiTheme="minorHAnsi" w:cstheme="minorHAnsi"/>
        </w:rPr>
        <w:t>.</w:t>
      </w:r>
    </w:p>
    <w:p w14:paraId="7F6AB7DA" w14:textId="77777777" w:rsidR="00C403E9" w:rsidRPr="00903FA8" w:rsidRDefault="00C403E9" w:rsidP="000F6454">
      <w:pPr>
        <w:rPr>
          <w:rFonts w:asciiTheme="minorHAnsi" w:hAnsiTheme="minorHAnsi" w:cstheme="minorHAnsi"/>
        </w:rPr>
      </w:pPr>
    </w:p>
    <w:p w14:paraId="3C1C2C8B" w14:textId="2C4677D7" w:rsidR="000F6454" w:rsidRDefault="000F6454" w:rsidP="000F645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  <w:b/>
        </w:rPr>
        <w:t>Poznámka:</w:t>
      </w:r>
      <w:r w:rsidRPr="00903FA8">
        <w:rPr>
          <w:rFonts w:asciiTheme="minorHAnsi" w:hAnsiTheme="minorHAnsi" w:cstheme="minorHAnsi"/>
        </w:rPr>
        <w:t xml:space="preserve"> před započetím prací bude provedena výtažná zkouška kotvících prvků zateplovacího systému a proveden výkres kotevního plánu kontaktního zateplovacího systému. Tyto dokumenty budou předány před započetím prací zadavateli.</w:t>
      </w:r>
    </w:p>
    <w:p w14:paraId="26703E8F" w14:textId="77777777" w:rsidR="00623238" w:rsidRPr="00903FA8" w:rsidRDefault="00623238" w:rsidP="000F6454">
      <w:pPr>
        <w:rPr>
          <w:rFonts w:asciiTheme="minorHAnsi" w:hAnsiTheme="minorHAnsi" w:cstheme="minorHAnsi"/>
        </w:rPr>
      </w:pPr>
    </w:p>
    <w:p w14:paraId="1FE59E33" w14:textId="77777777" w:rsidR="000F6454" w:rsidRPr="00903FA8" w:rsidRDefault="000F6454" w:rsidP="0003754E">
      <w:pPr>
        <w:pStyle w:val="Nadpis4"/>
        <w:rPr>
          <w:rFonts w:asciiTheme="minorHAnsi" w:hAnsiTheme="minorHAnsi" w:cstheme="minorHAnsi"/>
        </w:rPr>
      </w:pPr>
      <w:bookmarkStart w:id="39" w:name="_Toc359245217"/>
      <w:r w:rsidRPr="00903FA8">
        <w:rPr>
          <w:rFonts w:asciiTheme="minorHAnsi" w:hAnsiTheme="minorHAnsi" w:cstheme="minorHAnsi"/>
        </w:rPr>
        <w:t>Výztužná vrstva</w:t>
      </w:r>
      <w:bookmarkEnd w:id="38"/>
      <w:bookmarkEnd w:id="39"/>
    </w:p>
    <w:p w14:paraId="46F2CBDD" w14:textId="77777777" w:rsidR="000F6454" w:rsidRPr="00903FA8" w:rsidRDefault="000F6454" w:rsidP="000F6454">
      <w:pPr>
        <w:rPr>
          <w:rFonts w:asciiTheme="minorHAnsi" w:hAnsiTheme="minorHAnsi" w:cstheme="minorHAnsi"/>
          <w:snapToGrid w:val="0"/>
        </w:rPr>
      </w:pPr>
      <w:r w:rsidRPr="00903FA8">
        <w:rPr>
          <w:rFonts w:asciiTheme="minorHAnsi" w:hAnsiTheme="minorHAnsi" w:cstheme="minorHAnsi"/>
          <w:snapToGrid w:val="0"/>
        </w:rPr>
        <w:t xml:space="preserve">Výztužná vrstva (tmel) se nanáší na desky ručně nebo strojně. Tloušťka naneseného materiálu včetně zatlačené výztužné síťky je min. </w:t>
      </w:r>
      <w:smartTag w:uri="urn:schemas-microsoft-com:office:smarttags" w:element="metricconverter">
        <w:smartTagPr>
          <w:attr w:name="ProductID" w:val="4 mm"/>
        </w:smartTagPr>
        <w:r w:rsidRPr="00903FA8">
          <w:rPr>
            <w:rFonts w:asciiTheme="minorHAnsi" w:hAnsiTheme="minorHAnsi" w:cstheme="minorHAnsi"/>
            <w:snapToGrid w:val="0"/>
          </w:rPr>
          <w:t>4 mm</w:t>
        </w:r>
      </w:smartTag>
      <w:r w:rsidRPr="00903FA8">
        <w:rPr>
          <w:rFonts w:asciiTheme="minorHAnsi" w:hAnsiTheme="minorHAnsi" w:cstheme="minorHAnsi"/>
          <w:snapToGrid w:val="0"/>
        </w:rPr>
        <w:t xml:space="preserve"> (u minerální vlny min. </w:t>
      </w:r>
      <w:smartTag w:uri="urn:schemas-microsoft-com:office:smarttags" w:element="metricconverter">
        <w:smartTagPr>
          <w:attr w:name="ProductID" w:val="5 mm"/>
        </w:smartTagPr>
        <w:r w:rsidRPr="00903FA8">
          <w:rPr>
            <w:rFonts w:asciiTheme="minorHAnsi" w:hAnsiTheme="minorHAnsi" w:cstheme="minorHAnsi"/>
            <w:snapToGrid w:val="0"/>
          </w:rPr>
          <w:t>5 mm</w:t>
        </w:r>
      </w:smartTag>
      <w:r w:rsidRPr="00903FA8">
        <w:rPr>
          <w:rFonts w:asciiTheme="minorHAnsi" w:hAnsiTheme="minorHAnsi" w:cstheme="minorHAnsi"/>
          <w:snapToGrid w:val="0"/>
        </w:rPr>
        <w:t>). Výztužná síťka musí být plnoplošně překryta materiálem. Přesah pásů síťky min. 100mm. Výztužná malta se stahuje do roviny H – latí, je možné ji provést v jedné nebo dvou vrstvách. Čerstvě nanesenou výztužnou vrstvu je třeba pečlivě chránit až do jejího vytvrdnutí před povětrnostními vlivy - jako je přímé sluneční záření, vítr, déšť a mráz.</w:t>
      </w:r>
    </w:p>
    <w:p w14:paraId="6B83C61C" w14:textId="77777777" w:rsidR="000F6454" w:rsidRPr="00903FA8" w:rsidRDefault="000F6454" w:rsidP="0003754E">
      <w:pPr>
        <w:pStyle w:val="Nadpis4"/>
        <w:rPr>
          <w:rFonts w:asciiTheme="minorHAnsi" w:hAnsiTheme="minorHAnsi" w:cstheme="minorHAnsi"/>
        </w:rPr>
      </w:pPr>
      <w:bookmarkStart w:id="40" w:name="_Toc208286755"/>
      <w:bookmarkStart w:id="41" w:name="_Toc359245218"/>
      <w:r w:rsidRPr="00903FA8">
        <w:rPr>
          <w:rFonts w:asciiTheme="minorHAnsi" w:hAnsiTheme="minorHAnsi" w:cstheme="minorHAnsi"/>
        </w:rPr>
        <w:t>Výztužná síťka</w:t>
      </w:r>
      <w:bookmarkEnd w:id="40"/>
      <w:bookmarkEnd w:id="41"/>
    </w:p>
    <w:p w14:paraId="3953FE6F" w14:textId="77777777" w:rsidR="000F6454" w:rsidRPr="00903FA8" w:rsidRDefault="000F6454" w:rsidP="000F6454">
      <w:pPr>
        <w:rPr>
          <w:rFonts w:asciiTheme="minorHAnsi" w:hAnsiTheme="minorHAnsi" w:cstheme="minorHAnsi"/>
          <w:snapToGrid w:val="0"/>
        </w:rPr>
      </w:pPr>
      <w:r w:rsidRPr="00903FA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0" locked="0" layoutInCell="0" allowOverlap="1" wp14:anchorId="00F08E93" wp14:editId="279A58AC">
            <wp:simplePos x="0" y="0"/>
            <wp:positionH relativeFrom="column">
              <wp:posOffset>2940050</wp:posOffset>
            </wp:positionH>
            <wp:positionV relativeFrom="paragraph">
              <wp:posOffset>1076960</wp:posOffset>
            </wp:positionV>
            <wp:extent cx="2721610" cy="1004570"/>
            <wp:effectExtent l="0" t="0" r="2540" b="5080"/>
            <wp:wrapTopAndBottom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10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3FA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0" locked="0" layoutInCell="0" allowOverlap="1" wp14:anchorId="67488BF6" wp14:editId="652E3AAA">
            <wp:simplePos x="0" y="0"/>
            <wp:positionH relativeFrom="column">
              <wp:posOffset>13970</wp:posOffset>
            </wp:positionH>
            <wp:positionV relativeFrom="paragraph">
              <wp:posOffset>1076960</wp:posOffset>
            </wp:positionV>
            <wp:extent cx="2739390" cy="1050290"/>
            <wp:effectExtent l="0" t="0" r="3810" b="0"/>
            <wp:wrapTopAndBottom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39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3FA8">
        <w:rPr>
          <w:rFonts w:asciiTheme="minorHAnsi" w:hAnsiTheme="minorHAnsi" w:cstheme="minorHAnsi"/>
          <w:snapToGrid w:val="0"/>
        </w:rPr>
        <w:t xml:space="preserve">Výztužná síťka pro zateplovací systém se zatlačí do poloviny, lépe jedné třetiny tloušťky malty. Spoje se přeloží o min. </w:t>
      </w:r>
      <w:smartTag w:uri="urn:schemas-microsoft-com:office:smarttags" w:element="metricconverter">
        <w:smartTagPr>
          <w:attr w:name="ProductID" w:val="10 cm"/>
        </w:smartTagPr>
        <w:r w:rsidRPr="00903FA8">
          <w:rPr>
            <w:rFonts w:asciiTheme="minorHAnsi" w:hAnsiTheme="minorHAnsi" w:cstheme="minorHAnsi"/>
            <w:snapToGrid w:val="0"/>
          </w:rPr>
          <w:t>10 cm</w:t>
        </w:r>
      </w:smartTag>
      <w:r w:rsidRPr="00903FA8">
        <w:rPr>
          <w:rFonts w:asciiTheme="minorHAnsi" w:hAnsiTheme="minorHAnsi" w:cstheme="minorHAnsi"/>
          <w:snapToGrid w:val="0"/>
        </w:rPr>
        <w:t>. Protlačená malta se uhladí hladítkem tak, aby byla výztužná síťka dostatečně překryta materiálem (min. 1mm) a nevznikaly nerovnosti. Zvláště namáhané oblasti, jako jsou např. sokly a průchody domů mohou být zesíleny dodatečnou vrstvou výztužné sítě. Může se použít běžná výztužná síť nebo hrubá síť. Spodní vrstva se přitom nepřekládá s přesahem, nýbrž pouze stykuje.</w:t>
      </w:r>
    </w:p>
    <w:p w14:paraId="6654AF48" w14:textId="296BA14E" w:rsidR="000F6454" w:rsidRPr="00903FA8" w:rsidRDefault="00623238" w:rsidP="000F6454">
      <w:pPr>
        <w:rPr>
          <w:rFonts w:asciiTheme="minorHAnsi" w:hAnsiTheme="minorHAnsi" w:cstheme="minorHAnsi"/>
          <w:spacing w:val="-3"/>
        </w:rPr>
      </w:pPr>
      <w:r w:rsidRPr="00903FA8">
        <w:rPr>
          <w:rFonts w:asciiTheme="minorHAnsi" w:hAnsiTheme="minorHAnsi" w:cstheme="minorHAnsi"/>
          <w:noProof/>
          <w:spacing w:val="-3"/>
        </w:rPr>
        <w:lastRenderedPageBreak/>
        <w:drawing>
          <wp:anchor distT="0" distB="0" distL="114300" distR="114300" simplePos="0" relativeHeight="251665408" behindDoc="1" locked="0" layoutInCell="1" allowOverlap="1" wp14:anchorId="398D6945" wp14:editId="23B45207">
            <wp:simplePos x="0" y="0"/>
            <wp:positionH relativeFrom="column">
              <wp:posOffset>4478655</wp:posOffset>
            </wp:positionH>
            <wp:positionV relativeFrom="paragraph">
              <wp:posOffset>76200</wp:posOffset>
            </wp:positionV>
            <wp:extent cx="1143000" cy="862330"/>
            <wp:effectExtent l="0" t="0" r="0" b="0"/>
            <wp:wrapSquare wrapText="bothSides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454" w:rsidRPr="00903FA8">
        <w:rPr>
          <w:rFonts w:asciiTheme="minorHAnsi" w:hAnsiTheme="minorHAnsi" w:cstheme="minorHAnsi"/>
          <w:spacing w:val="-3"/>
        </w:rPr>
        <w:t xml:space="preserve">V oblasti možného poškození systému (1.NP) bude systém zpevněn vložením tzv. pancéřové tkaniny (není nutná při použití keramického obkladu), při použití keramického obkladu bude systém kotven přes armovací vrstvu a následně znovu </w:t>
      </w:r>
      <w:proofErr w:type="spellStart"/>
      <w:r w:rsidR="000F6454" w:rsidRPr="00903FA8">
        <w:rPr>
          <w:rFonts w:asciiTheme="minorHAnsi" w:hAnsiTheme="minorHAnsi" w:cstheme="minorHAnsi"/>
          <w:spacing w:val="-3"/>
        </w:rPr>
        <w:t>přestěrkován</w:t>
      </w:r>
      <w:proofErr w:type="spellEnd"/>
      <w:r w:rsidR="000F6454" w:rsidRPr="00903FA8">
        <w:rPr>
          <w:rFonts w:asciiTheme="minorHAnsi" w:hAnsiTheme="minorHAnsi" w:cstheme="minorHAnsi"/>
          <w:spacing w:val="-3"/>
        </w:rPr>
        <w:t>.</w:t>
      </w:r>
    </w:p>
    <w:p w14:paraId="59D53785" w14:textId="6AED3733" w:rsidR="000F6454" w:rsidRPr="00903FA8" w:rsidRDefault="000F6454" w:rsidP="000F645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  <w:spacing w:val="-3"/>
        </w:rPr>
        <w:t xml:space="preserve">Při zpracování armovací vrstvy je nutno dbát pokynů </w:t>
      </w:r>
      <w:r w:rsidRPr="00903FA8">
        <w:rPr>
          <w:rFonts w:asciiTheme="minorHAnsi" w:hAnsiTheme="minorHAnsi" w:cstheme="minorHAnsi"/>
          <w:spacing w:val="-1"/>
        </w:rPr>
        <w:t xml:space="preserve">výrobce, především tmel nezpracovávat pod přímým slunečním </w:t>
      </w:r>
      <w:r w:rsidRPr="00903FA8">
        <w:rPr>
          <w:rFonts w:asciiTheme="minorHAnsi" w:hAnsiTheme="minorHAnsi" w:cstheme="minorHAnsi"/>
        </w:rPr>
        <w:t>zářením a při větrném počasí respektovat výrazně kratší dobu zpracování. Vysychání 12 - 72 hodin.</w:t>
      </w:r>
    </w:p>
    <w:p w14:paraId="63BFC567" w14:textId="4449E3A4" w:rsidR="000F6454" w:rsidRPr="00903FA8" w:rsidRDefault="000F6454" w:rsidP="000F6454">
      <w:pPr>
        <w:rPr>
          <w:rFonts w:asciiTheme="minorHAnsi" w:hAnsiTheme="minorHAnsi" w:cstheme="minorHAnsi"/>
        </w:rPr>
      </w:pPr>
      <w:bookmarkStart w:id="42" w:name="_Toc208286756"/>
      <w:r w:rsidRPr="00903FA8">
        <w:rPr>
          <w:rFonts w:asciiTheme="minorHAnsi" w:hAnsiTheme="minorHAnsi" w:cstheme="minorHAnsi"/>
        </w:rPr>
        <w:t>V oblasti soklu a exponovaných místech bude provedena pancéřová tkanina (tato výztužná vrstva bude provedena pod standardní výztužnou vrstvu – viz odstavec SKLADBY).</w:t>
      </w:r>
    </w:p>
    <w:p w14:paraId="4F04E353" w14:textId="77777777" w:rsidR="0003754E" w:rsidRPr="00903FA8" w:rsidRDefault="0003754E" w:rsidP="000F6454">
      <w:pPr>
        <w:rPr>
          <w:rFonts w:asciiTheme="minorHAnsi" w:hAnsiTheme="minorHAnsi" w:cstheme="minorHAnsi"/>
        </w:rPr>
      </w:pPr>
    </w:p>
    <w:p w14:paraId="3740F76D" w14:textId="77777777" w:rsidR="000F6454" w:rsidRPr="00903FA8" w:rsidRDefault="000F6454" w:rsidP="0003754E">
      <w:pPr>
        <w:pStyle w:val="Nadpis4"/>
        <w:rPr>
          <w:rFonts w:asciiTheme="minorHAnsi" w:hAnsiTheme="minorHAnsi" w:cstheme="minorHAnsi"/>
        </w:rPr>
      </w:pPr>
      <w:bookmarkStart w:id="43" w:name="_Toc359245219"/>
      <w:r w:rsidRPr="00903FA8">
        <w:rPr>
          <w:rFonts w:asciiTheme="minorHAnsi" w:hAnsiTheme="minorHAnsi" w:cstheme="minorHAnsi"/>
        </w:rPr>
        <w:t>Doplňky</w:t>
      </w:r>
      <w:bookmarkEnd w:id="42"/>
      <w:bookmarkEnd w:id="43"/>
      <w:r w:rsidRPr="00903FA8">
        <w:rPr>
          <w:rFonts w:asciiTheme="minorHAnsi" w:hAnsiTheme="minorHAnsi" w:cstheme="minorHAnsi"/>
        </w:rPr>
        <w:t xml:space="preserve"> </w:t>
      </w:r>
    </w:p>
    <w:p w14:paraId="5260D83A" w14:textId="77777777" w:rsidR="000F6454" w:rsidRPr="00903FA8" w:rsidRDefault="000F6454" w:rsidP="000F6454">
      <w:pPr>
        <w:rPr>
          <w:rFonts w:asciiTheme="minorHAnsi" w:hAnsiTheme="minorHAnsi" w:cstheme="minorHAnsi"/>
          <w:b/>
        </w:rPr>
      </w:pPr>
      <w:r w:rsidRPr="00903FA8">
        <w:rPr>
          <w:rFonts w:asciiTheme="minorHAnsi" w:hAnsiTheme="minorHAnsi" w:cstheme="minorHAnsi"/>
          <w:b/>
        </w:rPr>
        <w:t>Rohové lišty:</w:t>
      </w:r>
    </w:p>
    <w:p w14:paraId="68541BC9" w14:textId="77777777" w:rsidR="000F6454" w:rsidRPr="00903FA8" w:rsidRDefault="000F6454" w:rsidP="000F645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Veškeré rohy a hrany je nutno chránit před poškozením rohovými lištami, případně pancéřovanou síťovinou. Lišty/tkanina se lepí univerzálním materiálem Lepidlo a stěrkovací hmota. Např.: rohová a ukončovací Al-lišta s tkaninou (boční ukončení zateplení), nadokenní Al-lišta apod.</w:t>
      </w:r>
    </w:p>
    <w:p w14:paraId="7DBACB60" w14:textId="77777777" w:rsidR="000F6454" w:rsidRPr="00903FA8" w:rsidRDefault="000F6454" w:rsidP="000F6454">
      <w:pPr>
        <w:rPr>
          <w:rFonts w:asciiTheme="minorHAnsi" w:hAnsiTheme="minorHAnsi" w:cstheme="minorHAnsi"/>
          <w:b/>
        </w:rPr>
      </w:pPr>
      <w:r w:rsidRPr="00903FA8">
        <w:rPr>
          <w:rFonts w:asciiTheme="minorHAnsi" w:hAnsiTheme="minorHAnsi" w:cstheme="minorHAnsi"/>
          <w:b/>
        </w:rPr>
        <w:t>Parapety:</w:t>
      </w:r>
    </w:p>
    <w:p w14:paraId="02192E85" w14:textId="77777777" w:rsidR="000F6454" w:rsidRPr="00903FA8" w:rsidRDefault="000F6454" w:rsidP="000F645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Stávající parapety mezi okny budou zrušeny. Pro okna budou provedeny nové venkovní parapety.</w:t>
      </w:r>
    </w:p>
    <w:p w14:paraId="1B1A558C" w14:textId="77777777" w:rsidR="000F6454" w:rsidRPr="00903FA8" w:rsidRDefault="000F6454" w:rsidP="000F6454">
      <w:pPr>
        <w:rPr>
          <w:rFonts w:asciiTheme="minorHAnsi" w:hAnsiTheme="minorHAnsi" w:cstheme="minorHAnsi"/>
          <w:b/>
        </w:rPr>
      </w:pPr>
      <w:r w:rsidRPr="00903FA8">
        <w:rPr>
          <w:rFonts w:asciiTheme="minorHAnsi" w:hAnsiTheme="minorHAnsi" w:cstheme="minorHAnsi"/>
          <w:b/>
        </w:rPr>
        <w:t>Větrací mřížky:</w:t>
      </w:r>
    </w:p>
    <w:p w14:paraId="5C509C4C" w14:textId="77777777" w:rsidR="000F6454" w:rsidRPr="00903FA8" w:rsidRDefault="000F6454" w:rsidP="000F645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Stávající větrací mřížky (větrání spíží, výdechy VZT apod.) budou demontovány. V KZS budou provedeny prostupy pro prodloužení větracího sopouchu, přičemž nesmí být zmenšen světlý profil vedení. Otvor bude na fasádě opatřen novou protidešťovou žaluzií.</w:t>
      </w:r>
    </w:p>
    <w:p w14:paraId="1B89088C" w14:textId="77777777" w:rsidR="00D2159F" w:rsidRPr="00903FA8" w:rsidRDefault="00D2159F" w:rsidP="00D2159F">
      <w:pPr>
        <w:rPr>
          <w:rFonts w:asciiTheme="minorHAnsi" w:hAnsiTheme="minorHAnsi" w:cstheme="minorHAnsi"/>
          <w:b/>
        </w:rPr>
      </w:pPr>
      <w:r w:rsidRPr="00903FA8">
        <w:rPr>
          <w:rFonts w:asciiTheme="minorHAnsi" w:hAnsiTheme="minorHAnsi" w:cstheme="minorHAnsi"/>
          <w:b/>
        </w:rPr>
        <w:t>Dilatační spáry:</w:t>
      </w:r>
    </w:p>
    <w:p w14:paraId="73199CC7" w14:textId="11885E40" w:rsidR="00D2159F" w:rsidRDefault="00D2159F" w:rsidP="00D2159F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Stávající dilatace jednotlivých částí objektu budou zachovány a KZS bude opatřen dilatačními lištami (dilatační spáry nebyly při průzkumu objeveny – není  uvažováno, pokud nebude při bouracích pracích zjištěno jinak).</w:t>
      </w:r>
    </w:p>
    <w:p w14:paraId="7CBAA6FE" w14:textId="0F2F52F0" w:rsidR="000F6454" w:rsidRPr="00903FA8" w:rsidRDefault="000F6454" w:rsidP="000F6454">
      <w:pPr>
        <w:rPr>
          <w:rFonts w:asciiTheme="minorHAnsi" w:hAnsiTheme="minorHAnsi" w:cstheme="minorHAnsi"/>
          <w:b/>
        </w:rPr>
      </w:pPr>
      <w:r w:rsidRPr="00903FA8">
        <w:rPr>
          <w:rFonts w:asciiTheme="minorHAnsi" w:hAnsiTheme="minorHAnsi" w:cstheme="minorHAnsi"/>
          <w:b/>
        </w:rPr>
        <w:t>Hromosvod</w:t>
      </w:r>
      <w:r w:rsidR="004A5F57">
        <w:rPr>
          <w:rFonts w:asciiTheme="minorHAnsi" w:hAnsiTheme="minorHAnsi" w:cstheme="minorHAnsi"/>
          <w:b/>
        </w:rPr>
        <w:t xml:space="preserve"> a LPS</w:t>
      </w:r>
      <w:r w:rsidRPr="00903FA8">
        <w:rPr>
          <w:rFonts w:asciiTheme="minorHAnsi" w:hAnsiTheme="minorHAnsi" w:cstheme="minorHAnsi"/>
          <w:b/>
        </w:rPr>
        <w:t>:</w:t>
      </w:r>
    </w:p>
    <w:p w14:paraId="1FA54CB8" w14:textId="03921783" w:rsidR="000F6454" w:rsidRPr="00903FA8" w:rsidRDefault="000F6454" w:rsidP="000F645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Stávající uzemnění a LPS </w:t>
      </w:r>
      <w:r w:rsidR="006E039B">
        <w:rPr>
          <w:rFonts w:asciiTheme="minorHAnsi" w:hAnsiTheme="minorHAnsi" w:cstheme="minorHAnsi"/>
        </w:rPr>
        <w:t>ne</w:t>
      </w:r>
      <w:r w:rsidRPr="00903FA8">
        <w:rPr>
          <w:rFonts w:asciiTheme="minorHAnsi" w:hAnsiTheme="minorHAnsi" w:cstheme="minorHAnsi"/>
        </w:rPr>
        <w:t>bude měněno. Bude upraveno fasádní vedení – opětovné napojení a nahrazení vedení za demontované ocelové konstrukce fasád. Konzoly vedení budou vyměněny za delší a po provedení KZS bude svod opět napojen na stávající s obnovením jeho funkce.</w:t>
      </w:r>
    </w:p>
    <w:p w14:paraId="237CFECB" w14:textId="77777777" w:rsidR="000F6454" w:rsidRPr="00903FA8" w:rsidRDefault="000F6454" w:rsidP="000F6454">
      <w:pPr>
        <w:rPr>
          <w:rFonts w:asciiTheme="minorHAnsi" w:hAnsiTheme="minorHAnsi" w:cstheme="minorHAnsi"/>
        </w:rPr>
      </w:pPr>
    </w:p>
    <w:p w14:paraId="0D478452" w14:textId="751035A1" w:rsidR="000F6454" w:rsidRDefault="000F6454" w:rsidP="000F6454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Před započetím prací bude provedena vstupní revize hromosvodné soustavy a provizorní propojení po dobu stavebních prací. SYSTÉM UZEMNĚNÍ A LPS MUSÍ BÝT PO CELOU DOBU STAVEBNÍCH PRACÍ FUNKČNÍ!!!. V rámci dokončovacích prací bude provedeno konečné zapojení uzemnění včetně nového kotvení (vnější vedení po obvodovém plášti budovy), zpřístupnění revizních částí apod. s provedením konečné revize soustavy.</w:t>
      </w:r>
    </w:p>
    <w:p w14:paraId="09E65661" w14:textId="30FF4610" w:rsidR="00912E6A" w:rsidRDefault="00912E6A" w:rsidP="000F6454">
      <w:pPr>
        <w:rPr>
          <w:rFonts w:asciiTheme="minorHAnsi" w:hAnsiTheme="minorHAnsi" w:cstheme="minorHAnsi"/>
        </w:rPr>
      </w:pPr>
    </w:p>
    <w:p w14:paraId="1F365E0A" w14:textId="086936B1" w:rsidR="004A5F57" w:rsidRDefault="004A5F57" w:rsidP="004A5F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Sousední plochy</w:t>
      </w:r>
      <w:r w:rsidRPr="00903FA8">
        <w:rPr>
          <w:rFonts w:asciiTheme="minorHAnsi" w:hAnsiTheme="minorHAnsi" w:cstheme="minorHAnsi"/>
          <w:b/>
        </w:rPr>
        <w:t>:</w:t>
      </w:r>
    </w:p>
    <w:p w14:paraId="5DAA0FD5" w14:textId="71550CAD" w:rsidR="004A5F57" w:rsidRPr="004A5F57" w:rsidRDefault="004A5F57" w:rsidP="004A5F57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Plochy dotčené prováděnými pracemi se vzniklými poruchami vlivem prací budou v lokálně opraveny dle charakteru poškození a odsouhlasení zadavatele</w:t>
      </w:r>
      <w:r w:rsidR="00E01080">
        <w:rPr>
          <w:rFonts w:asciiTheme="minorHAnsi" w:hAnsiTheme="minorHAnsi" w:cstheme="minorHAnsi"/>
          <w:bCs/>
        </w:rPr>
        <w:t xml:space="preserve"> provedením nové fasádní mozaiky </w:t>
      </w:r>
      <w:proofErr w:type="gramStart"/>
      <w:r w:rsidR="00E01080">
        <w:rPr>
          <w:rFonts w:asciiTheme="minorHAnsi" w:hAnsiTheme="minorHAnsi" w:cstheme="minorHAnsi"/>
          <w:bCs/>
        </w:rPr>
        <w:t>a nebo</w:t>
      </w:r>
      <w:proofErr w:type="gramEnd"/>
      <w:r w:rsidR="00E01080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zatíranou omítkou</w:t>
      </w:r>
      <w:r w:rsidR="00E01080">
        <w:rPr>
          <w:rFonts w:asciiTheme="minorHAnsi" w:hAnsiTheme="minorHAnsi" w:cstheme="minorHAnsi"/>
          <w:bCs/>
        </w:rPr>
        <w:t>.</w:t>
      </w:r>
    </w:p>
    <w:p w14:paraId="4C2F99B8" w14:textId="34438FB1" w:rsidR="00912E6A" w:rsidRDefault="00912E6A" w:rsidP="000F6454">
      <w:pPr>
        <w:rPr>
          <w:rFonts w:asciiTheme="minorHAnsi" w:hAnsiTheme="minorHAnsi" w:cstheme="minorHAnsi"/>
        </w:rPr>
      </w:pPr>
    </w:p>
    <w:p w14:paraId="1EEC4CB3" w14:textId="6FB703F8" w:rsidR="00912E6A" w:rsidRDefault="00912E6A" w:rsidP="000F6454">
      <w:pPr>
        <w:rPr>
          <w:rFonts w:asciiTheme="minorHAnsi" w:hAnsiTheme="minorHAnsi" w:cstheme="minorHAnsi"/>
        </w:rPr>
      </w:pPr>
    </w:p>
    <w:p w14:paraId="5B203B73" w14:textId="338A5F3D" w:rsidR="00912E6A" w:rsidRDefault="00912E6A" w:rsidP="000F6454">
      <w:pPr>
        <w:rPr>
          <w:rFonts w:asciiTheme="minorHAnsi" w:hAnsiTheme="minorHAnsi" w:cstheme="minorHAnsi"/>
        </w:rPr>
      </w:pPr>
    </w:p>
    <w:p w14:paraId="5E747FB9" w14:textId="6858AE89" w:rsidR="00912E6A" w:rsidRDefault="00912E6A" w:rsidP="000F6454">
      <w:pPr>
        <w:rPr>
          <w:rFonts w:asciiTheme="minorHAnsi" w:hAnsiTheme="minorHAnsi" w:cstheme="minorHAnsi"/>
        </w:rPr>
      </w:pPr>
    </w:p>
    <w:p w14:paraId="2D2CA566" w14:textId="77777777" w:rsidR="00912E6A" w:rsidRPr="00903FA8" w:rsidRDefault="00912E6A" w:rsidP="000F6454">
      <w:pPr>
        <w:rPr>
          <w:rFonts w:asciiTheme="minorHAnsi" w:hAnsiTheme="minorHAnsi" w:cstheme="minorHAnsi"/>
        </w:rPr>
      </w:pPr>
    </w:p>
    <w:p w14:paraId="3A4EFCF3" w14:textId="41B597F7" w:rsidR="000F6454" w:rsidRPr="00903FA8" w:rsidRDefault="00E01080" w:rsidP="000F6454">
      <w:pPr>
        <w:rPr>
          <w:rFonts w:asciiTheme="minorHAnsi" w:hAnsiTheme="minorHAnsi" w:cstheme="minorHAnsi"/>
          <w:b/>
        </w:rPr>
      </w:pPr>
      <w:bookmarkStart w:id="44" w:name="_Toc208286760"/>
      <w:r>
        <w:rPr>
          <w:rFonts w:asciiTheme="minorHAnsi" w:hAnsiTheme="minorHAnsi" w:cstheme="minorHAnsi"/>
          <w:b/>
        </w:rPr>
        <w:t>Barevné řešení – viz</w:t>
      </w:r>
      <w:r w:rsidR="000F6454" w:rsidRPr="00903FA8">
        <w:rPr>
          <w:rFonts w:asciiTheme="minorHAnsi" w:hAnsiTheme="minorHAnsi" w:cstheme="minorHAnsi"/>
          <w:b/>
        </w:rPr>
        <w:t xml:space="preserve"> výkresov</w:t>
      </w:r>
      <w:r>
        <w:rPr>
          <w:rFonts w:asciiTheme="minorHAnsi" w:hAnsiTheme="minorHAnsi" w:cstheme="minorHAnsi"/>
          <w:b/>
        </w:rPr>
        <w:t>á</w:t>
      </w:r>
      <w:r w:rsidR="000F6454" w:rsidRPr="00903FA8">
        <w:rPr>
          <w:rFonts w:asciiTheme="minorHAnsi" w:hAnsiTheme="minorHAnsi" w:cstheme="minorHAnsi"/>
          <w:b/>
        </w:rPr>
        <w:t xml:space="preserve"> dokumentace</w:t>
      </w:r>
      <w:r>
        <w:rPr>
          <w:rFonts w:asciiTheme="minorHAnsi" w:hAnsiTheme="minorHAnsi" w:cstheme="minorHAnsi"/>
          <w:b/>
        </w:rPr>
        <w:t>:</w:t>
      </w:r>
    </w:p>
    <w:p w14:paraId="7C88AC0F" w14:textId="0FB81CA3" w:rsidR="00D2159F" w:rsidRPr="00903FA8" w:rsidRDefault="003C4E16" w:rsidP="00D2159F">
      <w:pPr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(B51) Světle š</w:t>
      </w:r>
      <w:r w:rsidR="00D2159F" w:rsidRPr="00903FA8">
        <w:rPr>
          <w:rFonts w:asciiTheme="minorHAnsi" w:hAnsiTheme="minorHAnsi" w:cstheme="minorHAnsi"/>
          <w:noProof/>
        </w:rPr>
        <w:t xml:space="preserve">edá: přibližně RAL </w:t>
      </w:r>
      <w:r w:rsidR="002C5290" w:rsidRPr="00903FA8">
        <w:rPr>
          <w:rFonts w:asciiTheme="minorHAnsi" w:hAnsiTheme="minorHAnsi" w:cstheme="minorHAnsi"/>
          <w:noProof/>
        </w:rPr>
        <w:t>704</w:t>
      </w:r>
      <w:r>
        <w:rPr>
          <w:rFonts w:asciiTheme="minorHAnsi" w:hAnsiTheme="minorHAnsi" w:cstheme="minorHAnsi"/>
          <w:noProof/>
        </w:rPr>
        <w:t>6</w:t>
      </w:r>
      <w:r w:rsidR="00D2159F" w:rsidRPr="00903FA8">
        <w:rPr>
          <w:rFonts w:asciiTheme="minorHAnsi" w:hAnsiTheme="minorHAnsi" w:cstheme="minorHAnsi"/>
          <w:noProof/>
        </w:rPr>
        <w:t xml:space="preserve"> (HBW </w:t>
      </w:r>
      <w:r>
        <w:rPr>
          <w:rFonts w:asciiTheme="minorHAnsi" w:hAnsiTheme="minorHAnsi" w:cstheme="minorHAnsi"/>
          <w:noProof/>
        </w:rPr>
        <w:t>52~55</w:t>
      </w:r>
      <w:r w:rsidR="00D2159F" w:rsidRPr="00903FA8">
        <w:rPr>
          <w:rFonts w:asciiTheme="minorHAnsi" w:hAnsiTheme="minorHAnsi" w:cstheme="minorHAnsi"/>
          <w:noProof/>
        </w:rPr>
        <w:t xml:space="preserve">) </w:t>
      </w:r>
    </w:p>
    <w:p w14:paraId="223DAEB1" w14:textId="77777777" w:rsidR="00D2159F" w:rsidRDefault="00D2159F" w:rsidP="00D2159F">
      <w:pPr>
        <w:rPr>
          <w:rFonts w:asciiTheme="minorHAnsi" w:hAnsiTheme="minorHAnsi" w:cstheme="minorHAnsi"/>
          <w:noProof/>
        </w:rPr>
      </w:pPr>
      <w:r w:rsidRPr="00903FA8">
        <w:rPr>
          <w:rFonts w:asciiTheme="minorHAnsi" w:hAnsiTheme="minorHAnsi" w:cstheme="minorHAnsi"/>
          <w:noProof/>
        </w:rPr>
        <w:drawing>
          <wp:inline distT="0" distB="0" distL="0" distR="0" wp14:anchorId="1D0E1428" wp14:editId="06238948">
            <wp:extent cx="1600200" cy="714375"/>
            <wp:effectExtent l="0" t="0" r="0" b="9525"/>
            <wp:docPr id="23" name="Obrázek 23" descr="SE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4E"/>
                    <pic:cNvPicPr>
                      <a:picLocks noChangeAspect="1" noChangeArrowheads="1"/>
                    </pic:cNvPicPr>
                  </pic:nvPicPr>
                  <pic:blipFill>
                    <a:blip r:embed="rId18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1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A14C0" w14:textId="3B6D4D36" w:rsidR="003C4E16" w:rsidRPr="00903FA8" w:rsidRDefault="003C4E16" w:rsidP="003C4E16">
      <w:pPr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(B52) Středně š</w:t>
      </w:r>
      <w:r w:rsidRPr="00903FA8">
        <w:rPr>
          <w:rFonts w:asciiTheme="minorHAnsi" w:hAnsiTheme="minorHAnsi" w:cstheme="minorHAnsi"/>
          <w:noProof/>
        </w:rPr>
        <w:t>edá: přibližně RAL 704</w:t>
      </w:r>
      <w:r>
        <w:rPr>
          <w:rFonts w:asciiTheme="minorHAnsi" w:hAnsiTheme="minorHAnsi" w:cstheme="minorHAnsi"/>
          <w:noProof/>
        </w:rPr>
        <w:t>6</w:t>
      </w:r>
      <w:r w:rsidRPr="00903FA8">
        <w:rPr>
          <w:rFonts w:asciiTheme="minorHAnsi" w:hAnsiTheme="minorHAnsi" w:cstheme="minorHAnsi"/>
          <w:noProof/>
        </w:rPr>
        <w:t xml:space="preserve"> (HBW </w:t>
      </w:r>
      <w:r>
        <w:rPr>
          <w:rFonts w:asciiTheme="minorHAnsi" w:hAnsiTheme="minorHAnsi" w:cstheme="minorHAnsi"/>
          <w:noProof/>
        </w:rPr>
        <w:t>30~40</w:t>
      </w:r>
      <w:r w:rsidRPr="00903FA8">
        <w:rPr>
          <w:rFonts w:asciiTheme="minorHAnsi" w:hAnsiTheme="minorHAnsi" w:cstheme="minorHAnsi"/>
          <w:noProof/>
        </w:rPr>
        <w:t xml:space="preserve">) </w:t>
      </w:r>
    </w:p>
    <w:p w14:paraId="3F7AD0DB" w14:textId="77777777" w:rsidR="003C4E16" w:rsidRPr="00903FA8" w:rsidRDefault="003C4E16" w:rsidP="003C4E16">
      <w:pPr>
        <w:rPr>
          <w:rFonts w:asciiTheme="minorHAnsi" w:hAnsiTheme="minorHAnsi" w:cstheme="minorHAnsi"/>
          <w:noProof/>
        </w:rPr>
      </w:pPr>
      <w:r w:rsidRPr="00903FA8">
        <w:rPr>
          <w:rFonts w:asciiTheme="minorHAnsi" w:hAnsiTheme="minorHAnsi" w:cstheme="minorHAnsi"/>
          <w:noProof/>
        </w:rPr>
        <w:drawing>
          <wp:inline distT="0" distB="0" distL="0" distR="0" wp14:anchorId="65AB49DB" wp14:editId="5B9DD762">
            <wp:extent cx="1600200" cy="714375"/>
            <wp:effectExtent l="0" t="0" r="0" b="9525"/>
            <wp:docPr id="944731223" name="Obrázek 944731223" descr="SE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4E"/>
                    <pic:cNvPicPr>
                      <a:picLocks noChangeAspect="1" noChangeArrowheads="1"/>
                    </pic:cNvPicPr>
                  </pic:nvPicPr>
                  <pic:blipFill>
                    <a:blip r:embed="rId20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-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37DDD" w14:textId="528920DC" w:rsidR="00D2159F" w:rsidRPr="00903FA8" w:rsidRDefault="003C4E16" w:rsidP="00D2159F">
      <w:pPr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 xml:space="preserve">(B50, B60) </w:t>
      </w:r>
      <w:r w:rsidR="00D2159F" w:rsidRPr="00903FA8">
        <w:rPr>
          <w:rFonts w:asciiTheme="minorHAnsi" w:hAnsiTheme="minorHAnsi" w:cstheme="minorHAnsi"/>
          <w:noProof/>
        </w:rPr>
        <w:t xml:space="preserve">Bílá: přibližně RAL </w:t>
      </w:r>
      <w:r w:rsidR="002C5290" w:rsidRPr="00903FA8">
        <w:rPr>
          <w:rFonts w:asciiTheme="minorHAnsi" w:hAnsiTheme="minorHAnsi" w:cstheme="minorHAnsi"/>
          <w:noProof/>
        </w:rPr>
        <w:t>9010</w:t>
      </w:r>
      <w:r w:rsidR="00D2159F" w:rsidRPr="00903FA8">
        <w:rPr>
          <w:rFonts w:asciiTheme="minorHAnsi" w:hAnsiTheme="minorHAnsi" w:cstheme="minorHAnsi"/>
          <w:noProof/>
        </w:rPr>
        <w:t xml:space="preserve"> (HBW </w:t>
      </w:r>
      <w:r>
        <w:rPr>
          <w:rFonts w:asciiTheme="minorHAnsi" w:hAnsiTheme="minorHAnsi" w:cstheme="minorHAnsi"/>
          <w:noProof/>
        </w:rPr>
        <w:t>75</w:t>
      </w:r>
      <w:r w:rsidR="00D2159F" w:rsidRPr="00903FA8">
        <w:rPr>
          <w:rFonts w:asciiTheme="minorHAnsi" w:hAnsiTheme="minorHAnsi" w:cstheme="minorHAnsi"/>
          <w:noProof/>
        </w:rPr>
        <w:t>)</w:t>
      </w:r>
    </w:p>
    <w:p w14:paraId="0AE05EA8" w14:textId="731A5DF7" w:rsidR="00D2159F" w:rsidRDefault="00D2159F" w:rsidP="00D2159F">
      <w:pPr>
        <w:rPr>
          <w:rFonts w:asciiTheme="minorHAnsi" w:hAnsiTheme="minorHAnsi" w:cstheme="minorHAnsi"/>
          <w:noProof/>
        </w:rPr>
      </w:pPr>
      <w:r w:rsidRPr="00903FA8">
        <w:rPr>
          <w:rFonts w:asciiTheme="minorHAnsi" w:hAnsiTheme="minorHAnsi" w:cstheme="minorHAnsi"/>
          <w:noProof/>
        </w:rPr>
        <w:drawing>
          <wp:inline distT="0" distB="0" distL="0" distR="0" wp14:anchorId="58BC34E5" wp14:editId="47462C1A">
            <wp:extent cx="1600200" cy="714375"/>
            <wp:effectExtent l="19050" t="19050" r="19050" b="28575"/>
            <wp:docPr id="24" name="Obrázek 24" descr="BI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I00"/>
                    <pic:cNvPicPr>
                      <a:picLocks noChangeAspect="1" noChangeArrowheads="1"/>
                    </pic:cNvPicPr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143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AD9812F" w14:textId="77777777" w:rsidR="004A5F57" w:rsidRPr="00903FA8" w:rsidRDefault="004A5F57" w:rsidP="00D2159F">
      <w:pPr>
        <w:rPr>
          <w:rFonts w:asciiTheme="minorHAnsi" w:hAnsiTheme="minorHAnsi" w:cstheme="minorHAnsi"/>
          <w:noProof/>
        </w:rPr>
      </w:pPr>
    </w:p>
    <w:p w14:paraId="229F7F04" w14:textId="77777777" w:rsidR="000F6454" w:rsidRPr="00903FA8" w:rsidRDefault="002C5290" w:rsidP="000F6454">
      <w:pPr>
        <w:rPr>
          <w:rFonts w:asciiTheme="minorHAnsi" w:hAnsiTheme="minorHAnsi" w:cstheme="minorHAnsi"/>
          <w:noProof/>
        </w:rPr>
      </w:pPr>
      <w:r w:rsidRPr="00903FA8">
        <w:rPr>
          <w:rFonts w:asciiTheme="minorHAnsi" w:hAnsiTheme="minorHAnsi" w:cstheme="minorHAnsi"/>
          <w:noProof/>
        </w:rPr>
        <w:t>Struktura - n</w:t>
      </w:r>
      <w:r w:rsidR="000F6454" w:rsidRPr="00903FA8">
        <w:rPr>
          <w:rFonts w:asciiTheme="minorHAnsi" w:hAnsiTheme="minorHAnsi" w:cstheme="minorHAnsi"/>
          <w:noProof/>
        </w:rPr>
        <w:t xml:space="preserve">avržená omítka: zatíraná silikátová omítka probarvená (zrnitost </w:t>
      </w:r>
      <w:r w:rsidR="00D2159F" w:rsidRPr="00903FA8">
        <w:rPr>
          <w:rFonts w:asciiTheme="minorHAnsi" w:hAnsiTheme="minorHAnsi" w:cstheme="minorHAnsi"/>
          <w:noProof/>
        </w:rPr>
        <w:t>1,5</w:t>
      </w:r>
      <w:r w:rsidR="000F6454" w:rsidRPr="00903FA8">
        <w:rPr>
          <w:rFonts w:asciiTheme="minorHAnsi" w:hAnsiTheme="minorHAnsi" w:cstheme="minorHAnsi"/>
          <w:noProof/>
        </w:rPr>
        <w:t>mm)</w:t>
      </w:r>
    </w:p>
    <w:p w14:paraId="5BD88E59" w14:textId="77777777" w:rsidR="000F6454" w:rsidRPr="00903FA8" w:rsidRDefault="000F6454" w:rsidP="000F6454">
      <w:pPr>
        <w:ind w:left="284" w:firstLine="0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  <w:noProof/>
        </w:rPr>
        <w:drawing>
          <wp:inline distT="0" distB="0" distL="0" distR="0" wp14:anchorId="46AF271C" wp14:editId="4ACF4DCA">
            <wp:extent cx="1619250" cy="883903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216" cy="886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7B5F4" w14:textId="77777777" w:rsidR="004A5F57" w:rsidRDefault="004A5F57" w:rsidP="000F6454">
      <w:pPr>
        <w:rPr>
          <w:rFonts w:asciiTheme="minorHAnsi" w:hAnsiTheme="minorHAnsi" w:cstheme="minorHAnsi"/>
          <w:b/>
          <w:bCs/>
          <w:i/>
          <w:iCs/>
          <w:snapToGrid w:val="0"/>
        </w:rPr>
      </w:pPr>
    </w:p>
    <w:p w14:paraId="78E601D0" w14:textId="258D836D" w:rsidR="000F6454" w:rsidRPr="004A5F57" w:rsidRDefault="000F6454" w:rsidP="000F6454">
      <w:pPr>
        <w:rPr>
          <w:rFonts w:asciiTheme="minorHAnsi" w:hAnsiTheme="minorHAnsi" w:cstheme="minorHAnsi"/>
          <w:b/>
          <w:bCs/>
          <w:i/>
          <w:iCs/>
          <w:snapToGrid w:val="0"/>
        </w:rPr>
      </w:pPr>
      <w:r w:rsidRPr="004A5F57">
        <w:rPr>
          <w:rFonts w:asciiTheme="minorHAnsi" w:hAnsiTheme="minorHAnsi" w:cstheme="minorHAnsi"/>
          <w:b/>
          <w:bCs/>
          <w:i/>
          <w:iCs/>
          <w:snapToGrid w:val="0"/>
        </w:rPr>
        <w:t xml:space="preserve">Poznámka: konkrétní barevné odstíny musí být před realizací </w:t>
      </w:r>
      <w:r w:rsidR="003C4E16" w:rsidRPr="004A5F57">
        <w:rPr>
          <w:rFonts w:asciiTheme="minorHAnsi" w:hAnsiTheme="minorHAnsi" w:cstheme="minorHAnsi"/>
          <w:b/>
          <w:bCs/>
          <w:i/>
          <w:iCs/>
          <w:snapToGrid w:val="0"/>
        </w:rPr>
        <w:t xml:space="preserve">vyvzorkovány a písemně </w:t>
      </w:r>
      <w:r w:rsidRPr="004A5F57">
        <w:rPr>
          <w:rFonts w:asciiTheme="minorHAnsi" w:hAnsiTheme="minorHAnsi" w:cstheme="minorHAnsi"/>
          <w:b/>
          <w:bCs/>
          <w:i/>
          <w:iCs/>
          <w:snapToGrid w:val="0"/>
        </w:rPr>
        <w:t>odsouhlaseny investorem dle dodávaných barevných odstínů dodavatele</w:t>
      </w:r>
      <w:r w:rsidR="00D2159F" w:rsidRPr="004A5F57">
        <w:rPr>
          <w:rFonts w:asciiTheme="minorHAnsi" w:hAnsiTheme="minorHAnsi" w:cstheme="minorHAnsi"/>
          <w:b/>
          <w:bCs/>
          <w:i/>
          <w:iCs/>
          <w:snapToGrid w:val="0"/>
        </w:rPr>
        <w:t>.</w:t>
      </w:r>
    </w:p>
    <w:p w14:paraId="2AE0785B" w14:textId="77777777" w:rsidR="000F6454" w:rsidRPr="00903FA8" w:rsidRDefault="000F6454" w:rsidP="000F6454">
      <w:pPr>
        <w:rPr>
          <w:rFonts w:asciiTheme="minorHAnsi" w:hAnsiTheme="minorHAnsi" w:cstheme="minorHAnsi"/>
          <w:snapToGrid w:val="0"/>
        </w:rPr>
      </w:pPr>
    </w:p>
    <w:p w14:paraId="00761534" w14:textId="77777777" w:rsidR="000F6454" w:rsidRPr="00903FA8" w:rsidRDefault="000F6454" w:rsidP="008743FE">
      <w:pPr>
        <w:rPr>
          <w:rFonts w:asciiTheme="minorHAnsi" w:hAnsiTheme="minorHAnsi" w:cstheme="minorHAnsi"/>
          <w:b/>
        </w:rPr>
      </w:pPr>
      <w:bookmarkStart w:id="45" w:name="_Toc359245223"/>
      <w:r w:rsidRPr="00903FA8">
        <w:rPr>
          <w:rFonts w:asciiTheme="minorHAnsi" w:hAnsiTheme="minorHAnsi" w:cstheme="minorHAnsi"/>
          <w:b/>
        </w:rPr>
        <w:t>Skladování</w:t>
      </w:r>
      <w:bookmarkEnd w:id="44"/>
      <w:bookmarkEnd w:id="45"/>
    </w:p>
    <w:p w14:paraId="4D180CB5" w14:textId="77777777" w:rsidR="000F6454" w:rsidRPr="00903FA8" w:rsidRDefault="000F6454" w:rsidP="000F6454">
      <w:pPr>
        <w:rPr>
          <w:rFonts w:asciiTheme="minorHAnsi" w:hAnsiTheme="minorHAnsi" w:cstheme="minorHAnsi"/>
          <w:snapToGrid w:val="0"/>
        </w:rPr>
      </w:pPr>
      <w:r w:rsidRPr="00903FA8">
        <w:rPr>
          <w:rFonts w:asciiTheme="minorHAnsi" w:hAnsiTheme="minorHAnsi" w:cstheme="minorHAnsi"/>
          <w:snapToGrid w:val="0"/>
        </w:rPr>
        <w:t>Suché maltové směsi uskladnit v suchu na dřevěné paletě, výztužnou síťku na stojato na paletách, profily skladovat na podložkách s vyloučením jejich deformace. Doba skladování u pytlovaného zboží 6 měsíců, u pastovitých omítek 1 rok. Směsi chránit před mrazem.</w:t>
      </w:r>
    </w:p>
    <w:p w14:paraId="2EAC6B06" w14:textId="77777777" w:rsidR="00AC638D" w:rsidRPr="00903FA8" w:rsidRDefault="00AC638D" w:rsidP="00AC638D">
      <w:pPr>
        <w:rPr>
          <w:rFonts w:asciiTheme="minorHAnsi" w:hAnsiTheme="minorHAnsi" w:cstheme="minorHAnsi"/>
          <w:b/>
          <w:szCs w:val="24"/>
        </w:rPr>
      </w:pPr>
    </w:p>
    <w:p w14:paraId="2792A05F" w14:textId="77777777" w:rsidR="00AC638D" w:rsidRPr="00903FA8" w:rsidRDefault="00FD45BE" w:rsidP="00AC638D">
      <w:pPr>
        <w:pStyle w:val="Nadpis2"/>
        <w:rPr>
          <w:rFonts w:asciiTheme="minorHAnsi" w:hAnsiTheme="minorHAnsi" w:cstheme="minorHAnsi"/>
        </w:rPr>
      </w:pPr>
      <w:bookmarkStart w:id="46" w:name="_Toc132727953"/>
      <w:r w:rsidRPr="00903FA8">
        <w:rPr>
          <w:rFonts w:asciiTheme="minorHAnsi" w:hAnsiTheme="minorHAnsi" w:cstheme="minorHAnsi"/>
        </w:rPr>
        <w:t>Úpravy povrchů</w:t>
      </w:r>
      <w:bookmarkEnd w:id="46"/>
    </w:p>
    <w:p w14:paraId="3F1F1229" w14:textId="77777777" w:rsidR="00AC638D" w:rsidRPr="00903FA8" w:rsidRDefault="00AC638D" w:rsidP="00AC638D">
      <w:pPr>
        <w:rPr>
          <w:rFonts w:asciiTheme="minorHAnsi" w:hAnsiTheme="minorHAnsi" w:cstheme="minorHAnsi"/>
          <w:szCs w:val="24"/>
        </w:rPr>
      </w:pPr>
      <w:r w:rsidRPr="00903FA8">
        <w:rPr>
          <w:rFonts w:asciiTheme="minorHAnsi" w:hAnsiTheme="minorHAnsi" w:cstheme="minorHAnsi"/>
          <w:szCs w:val="24"/>
        </w:rPr>
        <w:t>Stávající vnitřní a vnější omítky dotčené bouráním budou zednicky zapraveny včetně vrchní vrstvy a veškeré plochy opatřené omítkami vnitřní budou opatřeny malbou.</w:t>
      </w:r>
    </w:p>
    <w:p w14:paraId="26088AD5" w14:textId="77777777" w:rsidR="00AC638D" w:rsidRPr="00903FA8" w:rsidRDefault="00AC638D" w:rsidP="000F6454">
      <w:pPr>
        <w:rPr>
          <w:rFonts w:asciiTheme="minorHAnsi" w:hAnsiTheme="minorHAnsi" w:cstheme="minorHAnsi"/>
          <w:snapToGrid w:val="0"/>
        </w:rPr>
      </w:pPr>
    </w:p>
    <w:p w14:paraId="30C2E259" w14:textId="77777777" w:rsidR="00C65760" w:rsidRPr="00903FA8" w:rsidRDefault="00C65760" w:rsidP="00AC638D">
      <w:pPr>
        <w:rPr>
          <w:rFonts w:asciiTheme="minorHAnsi" w:hAnsiTheme="minorHAnsi" w:cstheme="minorHAnsi"/>
          <w:b/>
        </w:rPr>
      </w:pPr>
      <w:r w:rsidRPr="00903FA8">
        <w:rPr>
          <w:rFonts w:asciiTheme="minorHAnsi" w:hAnsiTheme="minorHAnsi" w:cstheme="minorHAnsi"/>
          <w:b/>
        </w:rPr>
        <w:t>Malby</w:t>
      </w:r>
    </w:p>
    <w:p w14:paraId="3F72496C" w14:textId="77777777" w:rsidR="00C65760" w:rsidRPr="00903FA8" w:rsidRDefault="00C65760" w:rsidP="00C65760">
      <w:pPr>
        <w:jc w:val="left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Zděné vnitřní konstrukce budou opatřeny 2x malbou barvy bílé. Podklad musí být suchý, soudržný a únosný, bez prachu, separačních vrstev a volných částic staré barevné nátěry se řádně. Nesoudržné nátěry se odstraní.</w:t>
      </w:r>
    </w:p>
    <w:p w14:paraId="1E778CF4" w14:textId="77777777" w:rsidR="006F133A" w:rsidRPr="00903FA8" w:rsidRDefault="006F133A" w:rsidP="00AC638D">
      <w:pPr>
        <w:rPr>
          <w:rFonts w:asciiTheme="minorHAnsi" w:hAnsiTheme="minorHAnsi" w:cstheme="minorHAnsi"/>
          <w:b/>
        </w:rPr>
      </w:pPr>
      <w:bookmarkStart w:id="47" w:name="_Toc507608828"/>
      <w:r w:rsidRPr="00903FA8">
        <w:rPr>
          <w:rFonts w:asciiTheme="minorHAnsi" w:hAnsiTheme="minorHAnsi" w:cstheme="minorHAnsi"/>
          <w:b/>
        </w:rPr>
        <w:t>Nátěry</w:t>
      </w:r>
      <w:bookmarkEnd w:id="47"/>
    </w:p>
    <w:p w14:paraId="6B672283" w14:textId="77777777" w:rsidR="006F133A" w:rsidRPr="00903FA8" w:rsidRDefault="006F133A" w:rsidP="006F133A">
      <w:pPr>
        <w:tabs>
          <w:tab w:val="left" w:pos="284"/>
          <w:tab w:val="left" w:pos="851"/>
        </w:tabs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Před prováděním povrchových úprav stavebních ocelových prvků je nutné provést:</w:t>
      </w:r>
    </w:p>
    <w:p w14:paraId="6EA3EC6E" w14:textId="77777777" w:rsidR="006F133A" w:rsidRPr="00903FA8" w:rsidRDefault="006F133A" w:rsidP="006F133A">
      <w:pPr>
        <w:numPr>
          <w:ilvl w:val="0"/>
          <w:numId w:val="11"/>
        </w:numPr>
        <w:tabs>
          <w:tab w:val="left" w:pos="284"/>
          <w:tab w:val="left" w:pos="851"/>
        </w:tabs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chemické odstranění původních vrstev nátěrů</w:t>
      </w:r>
    </w:p>
    <w:p w14:paraId="21B22715" w14:textId="77777777" w:rsidR="006F133A" w:rsidRPr="00903FA8" w:rsidRDefault="006F133A" w:rsidP="006F133A">
      <w:pPr>
        <w:numPr>
          <w:ilvl w:val="0"/>
          <w:numId w:val="11"/>
        </w:numPr>
        <w:tabs>
          <w:tab w:val="left" w:pos="284"/>
          <w:tab w:val="left" w:pos="851"/>
        </w:tabs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dodatečné mechanické odstranění původních vrstev nátěrů</w:t>
      </w:r>
    </w:p>
    <w:p w14:paraId="4A92127E" w14:textId="77777777" w:rsidR="006F133A" w:rsidRPr="00903FA8" w:rsidRDefault="006F133A" w:rsidP="006F133A">
      <w:pPr>
        <w:numPr>
          <w:ilvl w:val="0"/>
          <w:numId w:val="11"/>
        </w:numPr>
        <w:tabs>
          <w:tab w:val="left" w:pos="284"/>
          <w:tab w:val="left" w:pos="851"/>
        </w:tabs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odstranění mastnoty vhodným detergentem </w:t>
      </w:r>
    </w:p>
    <w:p w14:paraId="6F85EA7F" w14:textId="77777777" w:rsidR="00AC638D" w:rsidRPr="00903FA8" w:rsidRDefault="00AC638D" w:rsidP="00AC638D">
      <w:pPr>
        <w:jc w:val="left"/>
        <w:rPr>
          <w:rFonts w:asciiTheme="minorHAnsi" w:hAnsiTheme="minorHAnsi" w:cstheme="minorHAnsi"/>
          <w:b/>
        </w:rPr>
      </w:pPr>
      <w:bookmarkStart w:id="48" w:name="_Toc492887158"/>
    </w:p>
    <w:p w14:paraId="5FF8B8BD" w14:textId="77777777" w:rsidR="006F133A" w:rsidRPr="00903FA8" w:rsidRDefault="006F133A" w:rsidP="006F133A">
      <w:pPr>
        <w:pStyle w:val="Nadpis1"/>
        <w:rPr>
          <w:rFonts w:asciiTheme="minorHAnsi" w:hAnsiTheme="minorHAnsi" w:cstheme="minorHAnsi"/>
        </w:rPr>
      </w:pPr>
      <w:bookmarkStart w:id="49" w:name="_Toc412294510"/>
      <w:bookmarkStart w:id="50" w:name="_Toc450120907"/>
      <w:bookmarkStart w:id="51" w:name="_Toc507608829"/>
      <w:bookmarkStart w:id="52" w:name="_Toc132727954"/>
      <w:bookmarkEnd w:id="48"/>
      <w:r w:rsidRPr="00903FA8">
        <w:rPr>
          <w:rFonts w:asciiTheme="minorHAnsi" w:hAnsiTheme="minorHAnsi" w:cstheme="minorHAnsi"/>
        </w:rPr>
        <w:lastRenderedPageBreak/>
        <w:t>Pomocné konstrukce a staveniště</w:t>
      </w:r>
      <w:bookmarkEnd w:id="49"/>
      <w:bookmarkEnd w:id="50"/>
      <w:bookmarkEnd w:id="51"/>
      <w:bookmarkEnd w:id="52"/>
    </w:p>
    <w:p w14:paraId="63D40C11" w14:textId="77777777" w:rsidR="006F133A" w:rsidRPr="00903FA8" w:rsidRDefault="006F133A" w:rsidP="006F133A">
      <w:pPr>
        <w:pStyle w:val="Nadpis2"/>
        <w:rPr>
          <w:rFonts w:asciiTheme="minorHAnsi" w:hAnsiTheme="minorHAnsi" w:cstheme="minorHAnsi"/>
        </w:rPr>
      </w:pPr>
      <w:bookmarkStart w:id="53" w:name="_Toc507608830"/>
      <w:bookmarkStart w:id="54" w:name="_Toc132727955"/>
      <w:r w:rsidRPr="00903FA8">
        <w:rPr>
          <w:rFonts w:asciiTheme="minorHAnsi" w:hAnsiTheme="minorHAnsi" w:cstheme="minorHAnsi"/>
        </w:rPr>
        <w:t>Vlastní pomocná konstrukce</w:t>
      </w:r>
      <w:bookmarkEnd w:id="53"/>
      <w:bookmarkEnd w:id="54"/>
    </w:p>
    <w:p w14:paraId="58DFC71C" w14:textId="77777777" w:rsidR="006F133A" w:rsidRPr="00903FA8" w:rsidRDefault="006F133A" w:rsidP="006F133A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Práce budou prováděny ze systémového fasádního lešení kotveného do obvodové konstrukce (nebude provedeno narušení keramických obkladů) s dodržením bezpečnostních zásad pro práci ve výškách a obdobnými bezpečnostními opatřeními. </w:t>
      </w:r>
    </w:p>
    <w:p w14:paraId="1BE65C55" w14:textId="77777777" w:rsidR="006F133A" w:rsidRPr="00903FA8" w:rsidRDefault="006F133A" w:rsidP="006F133A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 rámci dokončovacích prací bude provedena oprava povrchů po pracovním kotvení.</w:t>
      </w:r>
    </w:p>
    <w:p w14:paraId="6F70F694" w14:textId="77777777" w:rsidR="006F133A" w:rsidRPr="00903FA8" w:rsidRDefault="006F133A" w:rsidP="006F133A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Doprava stavebních hmot bude prováděna vně budovy s ochranou vnitřních i vnějších konstrukcí, prvků a povrchů (ochranné geotextilie, bednění apod.). </w:t>
      </w:r>
    </w:p>
    <w:p w14:paraId="5BB07377" w14:textId="77777777" w:rsidR="006F133A" w:rsidRPr="00903FA8" w:rsidRDefault="006F133A" w:rsidP="00666DFA">
      <w:pPr>
        <w:pStyle w:val="Nadpis2"/>
        <w:rPr>
          <w:rFonts w:asciiTheme="minorHAnsi" w:hAnsiTheme="minorHAnsi" w:cstheme="minorHAnsi"/>
        </w:rPr>
      </w:pPr>
      <w:bookmarkStart w:id="55" w:name="_Toc132727956"/>
      <w:r w:rsidRPr="00903FA8">
        <w:rPr>
          <w:rFonts w:asciiTheme="minorHAnsi" w:hAnsiTheme="minorHAnsi" w:cstheme="minorHAnsi"/>
        </w:rPr>
        <w:t>Staveništní plochy</w:t>
      </w:r>
      <w:bookmarkEnd w:id="55"/>
    </w:p>
    <w:p w14:paraId="1B4A850F" w14:textId="77777777" w:rsidR="006F133A" w:rsidRPr="00903FA8" w:rsidRDefault="006F133A" w:rsidP="006F133A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Přístup do prostor dotčených pracemi a vlastní práce budou provádět pouze proškolení a pověření pracovníci (přístup omezen - plné ohrazení v. 2 m, mobilními zábranami v. 2 m a opatřených tabulkou (viz obr.1). Místo dopadu bude zabezpečeno proti vstupu osob (plné ohrazení v. 2 m, vyloučením provozu, střežením) a jeho okolí chráněno proti případnému odrazu nebo rozstřiku shozeného předmětu nebo materiálu. Provedené otvory s otevřenou výškou více jak 1,5m budou opatřeny zábranami výšky 1,1m (variantně překrytí tesařskou konstrukcí) a postupně budou nahrazeny budovanými prvky a konstrukcemi s ochranným pásmem min. 1,5m. </w:t>
      </w:r>
    </w:p>
    <w:p w14:paraId="14DF4859" w14:textId="77777777" w:rsidR="006F133A" w:rsidRPr="00903FA8" w:rsidRDefault="006F133A" w:rsidP="006F133A">
      <w:pPr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Bouraný materiál a konstrukce nebudou skladovány na staveništi, ale budou neprodleně odváženy mechanizací (nákladní/osobní automobily), z dvora objektu po vnitroareálové komunikaci, která navazuje výjezdem z areálu na veřejnou komunikaci v ulici. Mezideponie a deponie ani venkovní oplocení není třeba provádět, proto nebudou prováděny.</w:t>
      </w:r>
    </w:p>
    <w:p w14:paraId="54E74523" w14:textId="77777777" w:rsidR="006F133A" w:rsidRPr="00903FA8" w:rsidRDefault="006F133A" w:rsidP="006F133A">
      <w:pPr>
        <w:ind w:left="284" w:firstLine="0"/>
        <w:jc w:val="left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  <w:noProof/>
        </w:rPr>
        <w:drawing>
          <wp:inline distT="0" distB="0" distL="0" distR="0" wp14:anchorId="609F640C" wp14:editId="5DCE068F">
            <wp:extent cx="1676400" cy="1828800"/>
            <wp:effectExtent l="0" t="0" r="0" b="0"/>
            <wp:docPr id="1" name="Obrázek 1" descr="nepovolaný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povolaným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44281" w14:textId="77777777" w:rsidR="006F133A" w:rsidRPr="00903FA8" w:rsidRDefault="006F133A" w:rsidP="006F133A">
      <w:pPr>
        <w:ind w:left="567" w:firstLine="0"/>
        <w:jc w:val="left"/>
        <w:rPr>
          <w:rFonts w:asciiTheme="minorHAnsi" w:hAnsiTheme="minorHAnsi" w:cstheme="minorHAnsi"/>
          <w:sz w:val="20"/>
        </w:rPr>
      </w:pPr>
      <w:r w:rsidRPr="00903FA8">
        <w:rPr>
          <w:rFonts w:asciiTheme="minorHAnsi" w:hAnsiTheme="minorHAnsi" w:cstheme="minorHAnsi"/>
          <w:sz w:val="20"/>
        </w:rPr>
        <w:t>obr.1 (bezpečnostní značení)</w:t>
      </w:r>
    </w:p>
    <w:p w14:paraId="06883332" w14:textId="77777777" w:rsidR="006F133A" w:rsidRPr="00903FA8" w:rsidRDefault="006F133A" w:rsidP="006F133A">
      <w:pPr>
        <w:pStyle w:val="Nadpis2"/>
        <w:tabs>
          <w:tab w:val="clear" w:pos="576"/>
          <w:tab w:val="num" w:pos="860"/>
        </w:tabs>
        <w:suppressAutoHyphens/>
        <w:rPr>
          <w:rFonts w:asciiTheme="minorHAnsi" w:hAnsiTheme="minorHAnsi" w:cstheme="minorHAnsi"/>
        </w:rPr>
      </w:pPr>
      <w:bookmarkStart w:id="56" w:name="_Toc507608831"/>
      <w:bookmarkStart w:id="57" w:name="_Toc132727957"/>
      <w:r w:rsidRPr="00903FA8">
        <w:rPr>
          <w:rFonts w:asciiTheme="minorHAnsi" w:hAnsiTheme="minorHAnsi" w:cstheme="minorHAnsi"/>
        </w:rPr>
        <w:t>Ostatní a dokončovací práce</w:t>
      </w:r>
      <w:bookmarkEnd w:id="56"/>
      <w:bookmarkEnd w:id="57"/>
    </w:p>
    <w:p w14:paraId="3220C0F5" w14:textId="77777777" w:rsidR="006F133A" w:rsidRPr="00903FA8" w:rsidRDefault="006F133A" w:rsidP="006F133A">
      <w:pPr>
        <w:numPr>
          <w:ilvl w:val="0"/>
          <w:numId w:val="10"/>
        </w:numPr>
        <w:suppressAutoHyphens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během prací bude prováděn průběžný - denní úklid okolí opravovaných ploch</w:t>
      </w:r>
    </w:p>
    <w:p w14:paraId="2D974EE5" w14:textId="77777777" w:rsidR="006F133A" w:rsidRPr="00903FA8" w:rsidRDefault="006F133A" w:rsidP="006F133A">
      <w:pPr>
        <w:numPr>
          <w:ilvl w:val="0"/>
          <w:numId w:val="10"/>
        </w:numPr>
        <w:suppressAutoHyphens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okolní konstrukce a plochy (fasáda, střešní krytina apod.) budou chráněny před poškozením během prováděných prací (zakrytí geotextilií nebo obdobnými ochrannými prostředky)</w:t>
      </w:r>
    </w:p>
    <w:p w14:paraId="20BA8381" w14:textId="77777777" w:rsidR="006F133A" w:rsidRPr="00903FA8" w:rsidRDefault="006F133A" w:rsidP="006F133A">
      <w:pPr>
        <w:ind w:left="644" w:firstLine="0"/>
        <w:rPr>
          <w:rFonts w:asciiTheme="minorHAnsi" w:hAnsiTheme="minorHAnsi" w:cstheme="minorHAnsi"/>
        </w:rPr>
      </w:pPr>
    </w:p>
    <w:p w14:paraId="2E53BD50" w14:textId="77777777" w:rsidR="006F133A" w:rsidRPr="00903FA8" w:rsidRDefault="006F133A" w:rsidP="006F133A">
      <w:pPr>
        <w:numPr>
          <w:ilvl w:val="0"/>
          <w:numId w:val="10"/>
        </w:numPr>
        <w:suppressAutoHyphens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vyčištění staveniště </w:t>
      </w:r>
    </w:p>
    <w:p w14:paraId="5D926A8C" w14:textId="77777777" w:rsidR="006F133A" w:rsidRPr="00903FA8" w:rsidRDefault="006F133A" w:rsidP="006F133A">
      <w:pPr>
        <w:numPr>
          <w:ilvl w:val="0"/>
          <w:numId w:val="10"/>
        </w:numPr>
        <w:suppressAutoHyphens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odvoz suti na skládku k tomu určenou</w:t>
      </w:r>
    </w:p>
    <w:p w14:paraId="550E5772" w14:textId="77777777" w:rsidR="006F133A" w:rsidRPr="00903FA8" w:rsidRDefault="006F133A" w:rsidP="006F133A">
      <w:pPr>
        <w:ind w:left="644" w:firstLine="0"/>
        <w:rPr>
          <w:rFonts w:asciiTheme="minorHAnsi" w:hAnsiTheme="minorHAnsi" w:cstheme="minorHAnsi"/>
        </w:rPr>
      </w:pPr>
    </w:p>
    <w:p w14:paraId="223DA168" w14:textId="77777777" w:rsidR="006F133A" w:rsidRPr="00903FA8" w:rsidRDefault="006F133A" w:rsidP="006F133A">
      <w:pPr>
        <w:tabs>
          <w:tab w:val="num" w:pos="644"/>
        </w:tabs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Vyčištění staveniště a odvoz odpadu na skládku k tomu určenou (poplatek za skládku – likvidace odpadů dle zákona č.185/2001)</w:t>
      </w:r>
    </w:p>
    <w:p w14:paraId="3165E953" w14:textId="77777777" w:rsidR="00870592" w:rsidRPr="00903FA8" w:rsidRDefault="00870592" w:rsidP="00870592">
      <w:pPr>
        <w:pStyle w:val="Odrka"/>
        <w:numPr>
          <w:ilvl w:val="0"/>
          <w:numId w:val="0"/>
        </w:numPr>
        <w:ind w:firstLine="28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 xml:space="preserve">Marie ty toho naděláš! Kdyby nám na tomhle světě pili krev jenom komáři, bylo by mám hej. </w:t>
      </w:r>
    </w:p>
    <w:p w14:paraId="2DB4E720" w14:textId="77777777" w:rsidR="00E317C8" w:rsidRPr="00903FA8" w:rsidRDefault="00E317C8" w:rsidP="006F133A">
      <w:pPr>
        <w:tabs>
          <w:tab w:val="num" w:pos="644"/>
        </w:tabs>
        <w:rPr>
          <w:rFonts w:asciiTheme="minorHAnsi" w:hAnsiTheme="minorHAnsi" w:cstheme="minorHAnsi"/>
        </w:rPr>
      </w:pPr>
    </w:p>
    <w:p w14:paraId="10138587" w14:textId="77777777" w:rsidR="006F133A" w:rsidRPr="00903FA8" w:rsidRDefault="006F133A" w:rsidP="006F133A">
      <w:pPr>
        <w:tabs>
          <w:tab w:val="num" w:pos="644"/>
        </w:tabs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Nakládání s odpady a jejich likvidace musí probíhat v souladu se zvláštními předpisy.</w:t>
      </w:r>
    </w:p>
    <w:p w14:paraId="57F649C8" w14:textId="77777777" w:rsidR="006F133A" w:rsidRPr="00903FA8" w:rsidRDefault="006F133A" w:rsidP="006F133A">
      <w:pPr>
        <w:tabs>
          <w:tab w:val="num" w:pos="644"/>
        </w:tabs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Likvidace nepoužitelných zbytků hmot dodávaných v suchém stavu se provádí jejich zakropením vodou a po jejich vytvrdnutí se deponují na skládku jako inertní stavební odpad.</w:t>
      </w:r>
    </w:p>
    <w:p w14:paraId="1E797146" w14:textId="77777777" w:rsidR="006F133A" w:rsidRPr="00903FA8" w:rsidRDefault="006F133A" w:rsidP="006F133A">
      <w:pPr>
        <w:tabs>
          <w:tab w:val="num" w:pos="644"/>
        </w:tabs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Likvidace nepoužitelných zbytků hmot dodávaných v pastózním stavu se provádí zabezpečením přístupu vzduchu ke hmotě a po jejich vytvrdnutí se deponují na skládku jako inertní stavební odpad.</w:t>
      </w:r>
    </w:p>
    <w:p w14:paraId="33FB4852" w14:textId="77777777" w:rsidR="002A5174" w:rsidRPr="00903FA8" w:rsidRDefault="002A5174" w:rsidP="002A5174">
      <w:pPr>
        <w:pStyle w:val="Nadpis1"/>
        <w:ind w:left="432" w:hanging="432"/>
        <w:rPr>
          <w:rFonts w:asciiTheme="minorHAnsi" w:hAnsiTheme="minorHAnsi" w:cstheme="minorHAnsi"/>
        </w:rPr>
      </w:pPr>
      <w:bookmarkStart w:id="58" w:name="_Toc374966072"/>
      <w:bookmarkStart w:id="59" w:name="_Toc132727958"/>
      <w:bookmarkEnd w:id="19"/>
      <w:r w:rsidRPr="00903FA8">
        <w:rPr>
          <w:rFonts w:asciiTheme="minorHAnsi" w:hAnsiTheme="minorHAnsi" w:cstheme="minorHAnsi"/>
        </w:rPr>
        <w:t>Závěr</w:t>
      </w:r>
      <w:bookmarkEnd w:id="58"/>
      <w:bookmarkEnd w:id="59"/>
    </w:p>
    <w:p w14:paraId="4A124CFA" w14:textId="77777777" w:rsidR="002A5174" w:rsidRPr="00903FA8" w:rsidRDefault="002A5174" w:rsidP="002A5174">
      <w:pPr>
        <w:pStyle w:val="Odrka"/>
        <w:numPr>
          <w:ilvl w:val="0"/>
          <w:numId w:val="0"/>
        </w:numPr>
        <w:ind w:firstLine="28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 případě pochybností prováděcí organizace bude s případnými změnami, úpravami a záměnami obeznámen investor a projektant. Tyto změny budou odsouhlaseny ve stavebním deníku nebo jinou písemnou formou.</w:t>
      </w:r>
    </w:p>
    <w:p w14:paraId="3B1FEED5" w14:textId="77777777" w:rsidR="002A5174" w:rsidRPr="00903FA8" w:rsidRDefault="002A5174" w:rsidP="002A5174">
      <w:pPr>
        <w:pStyle w:val="Odrka"/>
        <w:numPr>
          <w:ilvl w:val="0"/>
          <w:numId w:val="0"/>
        </w:numPr>
        <w:ind w:firstLine="284"/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O průběhu stavby bude veden stavební deník.</w:t>
      </w:r>
    </w:p>
    <w:p w14:paraId="14820537" w14:textId="77777777" w:rsidR="003C4E16" w:rsidRDefault="003C4E16" w:rsidP="003C4E16">
      <w:pPr>
        <w:pStyle w:val="Zhlav"/>
        <w:tabs>
          <w:tab w:val="clear" w:pos="4536"/>
          <w:tab w:val="clear" w:pos="9072"/>
          <w:tab w:val="left" w:pos="1843"/>
        </w:tabs>
        <w:ind w:left="-851" w:firstLine="0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617D4635" wp14:editId="1DFB47EE">
            <wp:extent cx="6761093" cy="1028700"/>
            <wp:effectExtent l="0" t="0" r="1905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3996" cy="102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ECA8C" w14:textId="77777777" w:rsidR="003C4E16" w:rsidRPr="00492C3E" w:rsidRDefault="003C4E16" w:rsidP="003C4E16">
      <w:pPr>
        <w:pStyle w:val="Odstavecseseznamem"/>
        <w:numPr>
          <w:ilvl w:val="0"/>
          <w:numId w:val="10"/>
        </w:numPr>
        <w:tabs>
          <w:tab w:val="clear" w:pos="644"/>
          <w:tab w:val="num" w:pos="360"/>
        </w:tabs>
        <w:ind w:left="360"/>
        <w:rPr>
          <w:rFonts w:asciiTheme="minorHAnsi" w:hAnsiTheme="minorHAnsi" w:cstheme="minorHAnsi"/>
          <w:sz w:val="22"/>
          <w:szCs w:val="18"/>
        </w:rPr>
      </w:pPr>
      <w:r>
        <w:rPr>
          <w:rFonts w:asciiTheme="minorHAnsi" w:hAnsiTheme="minorHAnsi" w:cstheme="minorHAnsi"/>
          <w:sz w:val="22"/>
          <w:szCs w:val="18"/>
        </w:rPr>
        <w:t>schéma severní fasády (bourané prvky - žluté / nové prvky – červeně)</w:t>
      </w:r>
    </w:p>
    <w:p w14:paraId="488B4982" w14:textId="228FD054" w:rsidR="006E039B" w:rsidRDefault="006E039B" w:rsidP="002A5174">
      <w:pPr>
        <w:pStyle w:val="Zhlav"/>
        <w:tabs>
          <w:tab w:val="clear" w:pos="4536"/>
          <w:tab w:val="clear" w:pos="9072"/>
          <w:tab w:val="left" w:pos="1843"/>
        </w:tabs>
        <w:rPr>
          <w:rFonts w:asciiTheme="minorHAnsi" w:hAnsiTheme="minorHAnsi" w:cstheme="minorHAnsi"/>
        </w:rPr>
      </w:pPr>
    </w:p>
    <w:p w14:paraId="0237E0AA" w14:textId="34B28B70" w:rsidR="006E039B" w:rsidRDefault="006E039B" w:rsidP="002A5174">
      <w:pPr>
        <w:pStyle w:val="Zhlav"/>
        <w:tabs>
          <w:tab w:val="clear" w:pos="4536"/>
          <w:tab w:val="clear" w:pos="9072"/>
          <w:tab w:val="left" w:pos="1843"/>
        </w:tabs>
        <w:rPr>
          <w:rFonts w:asciiTheme="minorHAnsi" w:hAnsiTheme="minorHAnsi" w:cstheme="minorHAnsi"/>
        </w:rPr>
      </w:pPr>
    </w:p>
    <w:p w14:paraId="409C0B93" w14:textId="3D74E69C" w:rsidR="006E039B" w:rsidRDefault="006E039B" w:rsidP="002A5174">
      <w:pPr>
        <w:pStyle w:val="Zhlav"/>
        <w:tabs>
          <w:tab w:val="clear" w:pos="4536"/>
          <w:tab w:val="clear" w:pos="9072"/>
          <w:tab w:val="left" w:pos="1843"/>
        </w:tabs>
        <w:rPr>
          <w:rFonts w:asciiTheme="minorHAnsi" w:hAnsiTheme="minorHAnsi" w:cstheme="minorHAnsi"/>
        </w:rPr>
      </w:pPr>
    </w:p>
    <w:p w14:paraId="44D11899" w14:textId="2671511E" w:rsidR="006E039B" w:rsidRPr="00903FA8" w:rsidRDefault="006E039B" w:rsidP="006E039B">
      <w:pPr>
        <w:pStyle w:val="Nadpis1"/>
        <w:ind w:left="432" w:hanging="432"/>
        <w:rPr>
          <w:rFonts w:asciiTheme="minorHAnsi" w:hAnsiTheme="minorHAnsi" w:cstheme="minorHAnsi"/>
        </w:rPr>
      </w:pPr>
      <w:bookmarkStart w:id="60" w:name="_Toc132727959"/>
      <w:r>
        <w:rPr>
          <w:rFonts w:asciiTheme="minorHAnsi" w:hAnsiTheme="minorHAnsi" w:cstheme="minorHAnsi"/>
        </w:rPr>
        <w:t>OBRAZOVÁ ČÁST</w:t>
      </w:r>
      <w:bookmarkEnd w:id="60"/>
    </w:p>
    <w:bookmarkEnd w:id="7"/>
    <w:bookmarkEnd w:id="8"/>
    <w:p w14:paraId="2F3BCF83" w14:textId="6178559E" w:rsidR="00492C3E" w:rsidRDefault="00492C3E" w:rsidP="008618DB">
      <w:pPr>
        <w:ind w:firstLine="709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3102EFD9" wp14:editId="3D2B613C">
            <wp:extent cx="3219450" cy="2033897"/>
            <wp:effectExtent l="0" t="0" r="0" b="508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635" cy="2042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98169" w14:textId="0402B817" w:rsidR="00492C3E" w:rsidRPr="00492C3E" w:rsidRDefault="00492C3E" w:rsidP="00492C3E">
      <w:pPr>
        <w:pStyle w:val="Odstavecseseznamem"/>
        <w:numPr>
          <w:ilvl w:val="0"/>
          <w:numId w:val="10"/>
        </w:numPr>
        <w:rPr>
          <w:rFonts w:asciiTheme="minorHAnsi" w:hAnsiTheme="minorHAnsi" w:cstheme="minorHAnsi"/>
          <w:sz w:val="22"/>
          <w:szCs w:val="18"/>
        </w:rPr>
      </w:pPr>
      <w:r w:rsidRPr="00492C3E">
        <w:rPr>
          <w:rFonts w:asciiTheme="minorHAnsi" w:hAnsiTheme="minorHAnsi" w:cstheme="minorHAnsi"/>
          <w:sz w:val="22"/>
          <w:szCs w:val="18"/>
        </w:rPr>
        <w:t xml:space="preserve">fotografie s vyznačením nahrazení předsazené </w:t>
      </w:r>
      <w:r w:rsidR="00E01080">
        <w:rPr>
          <w:rFonts w:asciiTheme="minorHAnsi" w:hAnsiTheme="minorHAnsi" w:cstheme="minorHAnsi"/>
          <w:sz w:val="22"/>
          <w:szCs w:val="18"/>
        </w:rPr>
        <w:t xml:space="preserve">prosklené </w:t>
      </w:r>
      <w:r w:rsidRPr="00492C3E">
        <w:rPr>
          <w:rFonts w:asciiTheme="minorHAnsi" w:hAnsiTheme="minorHAnsi" w:cstheme="minorHAnsi"/>
          <w:sz w:val="22"/>
          <w:szCs w:val="18"/>
        </w:rPr>
        <w:t>stěny zateplovacím systémem ETICS</w:t>
      </w:r>
    </w:p>
    <w:p w14:paraId="559921E9" w14:textId="095F21E6" w:rsidR="006E039B" w:rsidRDefault="006E039B" w:rsidP="00B86C67">
      <w:pPr>
        <w:rPr>
          <w:rFonts w:asciiTheme="minorHAnsi" w:hAnsiTheme="minorHAnsi" w:cstheme="minorHAnsi"/>
        </w:rPr>
      </w:pPr>
    </w:p>
    <w:p w14:paraId="18BACC70" w14:textId="222F15CE" w:rsidR="00492C3E" w:rsidRDefault="00492C3E" w:rsidP="00B86C67">
      <w:pPr>
        <w:rPr>
          <w:rFonts w:asciiTheme="minorHAnsi" w:hAnsiTheme="minorHAnsi" w:cstheme="minorHAnsi"/>
        </w:rPr>
      </w:pPr>
    </w:p>
    <w:p w14:paraId="36EF6D13" w14:textId="1A3835A4" w:rsidR="000B5181" w:rsidRDefault="000B5181" w:rsidP="000B5181">
      <w:pPr>
        <w:pStyle w:val="Zhlav"/>
        <w:tabs>
          <w:tab w:val="clear" w:pos="4536"/>
          <w:tab w:val="clear" w:pos="9072"/>
          <w:tab w:val="left" w:pos="1843"/>
        </w:tabs>
        <w:ind w:left="-851" w:firstLine="0"/>
        <w:rPr>
          <w:rFonts w:asciiTheme="minorHAnsi" w:hAnsiTheme="minorHAnsi" w:cstheme="minorHAnsi"/>
        </w:rPr>
      </w:pPr>
    </w:p>
    <w:p w14:paraId="796E8FD8" w14:textId="77777777" w:rsidR="000B5181" w:rsidRDefault="000B5181" w:rsidP="000B5181">
      <w:pPr>
        <w:pStyle w:val="Zhlav"/>
        <w:tabs>
          <w:tab w:val="clear" w:pos="4536"/>
          <w:tab w:val="clear" w:pos="9072"/>
          <w:tab w:val="left" w:pos="1843"/>
        </w:tabs>
        <w:ind w:left="-851" w:firstLine="0"/>
        <w:rPr>
          <w:rFonts w:asciiTheme="minorHAnsi" w:hAnsiTheme="minorHAnsi" w:cstheme="minorHAnsi"/>
        </w:rPr>
      </w:pPr>
    </w:p>
    <w:p w14:paraId="0AB3EC06" w14:textId="258DAA05" w:rsidR="006E039B" w:rsidRPr="00903FA8" w:rsidRDefault="006E039B" w:rsidP="006E039B">
      <w:pPr>
        <w:pStyle w:val="Zhlav"/>
        <w:tabs>
          <w:tab w:val="clear" w:pos="4536"/>
          <w:tab w:val="clear" w:pos="9072"/>
          <w:tab w:val="left" w:pos="1843"/>
        </w:tabs>
        <w:rPr>
          <w:rFonts w:asciiTheme="minorHAnsi" w:hAnsiTheme="minorHAnsi" w:cstheme="minorHAnsi"/>
        </w:rPr>
      </w:pPr>
      <w:r w:rsidRPr="00903FA8">
        <w:rPr>
          <w:rFonts w:asciiTheme="minorHAnsi" w:hAnsiTheme="minorHAnsi" w:cstheme="minorHAnsi"/>
        </w:rPr>
        <w:t>Vypracoval:</w:t>
      </w:r>
      <w:r w:rsidRPr="00903FA8">
        <w:rPr>
          <w:rFonts w:asciiTheme="minorHAnsi" w:hAnsiTheme="minorHAnsi" w:cstheme="minorHAnsi"/>
        </w:rPr>
        <w:tab/>
      </w:r>
      <w:r w:rsidR="003C4E16" w:rsidRPr="00903FA8">
        <w:rPr>
          <w:rFonts w:asciiTheme="minorHAnsi" w:hAnsiTheme="minorHAnsi" w:cstheme="minorHAnsi"/>
        </w:rPr>
        <w:t>V. Janoušek</w:t>
      </w:r>
      <w:r w:rsidR="003C4E16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Ing. Kozubík</w:t>
      </w:r>
    </w:p>
    <w:p w14:paraId="78345529" w14:textId="6F58C4F0" w:rsidR="006E039B" w:rsidRPr="00903FA8" w:rsidRDefault="006E039B" w:rsidP="00B86C67">
      <w:pPr>
        <w:rPr>
          <w:rFonts w:asciiTheme="minorHAnsi" w:hAnsiTheme="minorHAnsi" w:cstheme="minorHAnsi"/>
        </w:rPr>
      </w:pPr>
    </w:p>
    <w:sectPr w:rsidR="006E039B" w:rsidRPr="00903FA8" w:rsidSect="00083C4C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304" w:right="1418" w:bottom="1418" w:left="1418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D29C9" w14:textId="77777777" w:rsidR="00187BFB" w:rsidRDefault="00187BFB">
      <w:r>
        <w:separator/>
      </w:r>
    </w:p>
  </w:endnote>
  <w:endnote w:type="continuationSeparator" w:id="0">
    <w:p w14:paraId="41A5FBE8" w14:textId="77777777" w:rsidR="00187BFB" w:rsidRDefault="00187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C8E74" w14:textId="235A50AA" w:rsidR="00C2069B" w:rsidRDefault="009C409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B712B">
      <w:rPr>
        <w:rStyle w:val="slostrnky"/>
        <w:noProof/>
      </w:rPr>
      <w:t>4</w:t>
    </w:r>
    <w:r>
      <w:rPr>
        <w:rStyle w:val="slostrnky"/>
      </w:rPr>
      <w:fldChar w:fldCharType="end"/>
    </w:r>
  </w:p>
  <w:p w14:paraId="1681DF05" w14:textId="77777777" w:rsidR="00C2069B" w:rsidRDefault="00E01080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9B2EC" w14:textId="4AC93ABD" w:rsidR="00C2069B" w:rsidRDefault="009C409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938ED">
      <w:rPr>
        <w:rStyle w:val="slostrnky"/>
        <w:noProof/>
      </w:rPr>
      <w:t>4</w:t>
    </w:r>
    <w:r>
      <w:rPr>
        <w:rStyle w:val="slostrnky"/>
      </w:rPr>
      <w:fldChar w:fldCharType="end"/>
    </w:r>
  </w:p>
  <w:p w14:paraId="4681F0C9" w14:textId="77777777" w:rsidR="00C2069B" w:rsidRDefault="00E0108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7E61B" w14:textId="77777777" w:rsidR="00083C4C" w:rsidRDefault="00083C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92DC" w14:textId="77777777" w:rsidR="00187BFB" w:rsidRDefault="00187BFB">
      <w:r>
        <w:separator/>
      </w:r>
    </w:p>
  </w:footnote>
  <w:footnote w:type="continuationSeparator" w:id="0">
    <w:p w14:paraId="52E3A80D" w14:textId="77777777" w:rsidR="00187BFB" w:rsidRDefault="00187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ACFD" w14:textId="77777777" w:rsidR="00083C4C" w:rsidRDefault="00083C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CFB0" w14:textId="77777777" w:rsidR="00083C4C" w:rsidRDefault="00083C4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AB3AF" w14:textId="77777777" w:rsidR="00083C4C" w:rsidRDefault="00083C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A120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/>
      </w:rPr>
    </w:lvl>
  </w:abstractNum>
  <w:abstractNum w:abstractNumId="2" w15:restartNumberingAfterBreak="0">
    <w:nsid w:val="01D87B43"/>
    <w:multiLevelType w:val="singleLevel"/>
    <w:tmpl w:val="441EB5E4"/>
    <w:lvl w:ilvl="0">
      <w:start w:val="1"/>
      <w:numFmt w:val="decimal"/>
      <w:pStyle w:val="slovn1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D46611"/>
    <w:multiLevelType w:val="hybridMultilevel"/>
    <w:tmpl w:val="E588551A"/>
    <w:lvl w:ilvl="0" w:tplc="0CFECB9A">
      <w:start w:val="603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5A07AF4"/>
    <w:multiLevelType w:val="singleLevel"/>
    <w:tmpl w:val="4A421A5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5" w15:restartNumberingAfterBreak="0">
    <w:nsid w:val="10931371"/>
    <w:multiLevelType w:val="multilevel"/>
    <w:tmpl w:val="AC804AA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F7D3679"/>
    <w:multiLevelType w:val="hybridMultilevel"/>
    <w:tmpl w:val="E9E0F11C"/>
    <w:lvl w:ilvl="0" w:tplc="0CFECB9A">
      <w:start w:val="60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E65B8"/>
    <w:multiLevelType w:val="hybridMultilevel"/>
    <w:tmpl w:val="C276CBC0"/>
    <w:lvl w:ilvl="0" w:tplc="3776119A">
      <w:numFmt w:val="bullet"/>
      <w:lvlText w:val="-"/>
      <w:lvlJc w:val="left"/>
      <w:pPr>
        <w:ind w:left="704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3CE30513"/>
    <w:multiLevelType w:val="singleLevel"/>
    <w:tmpl w:val="974CE5E4"/>
    <w:lvl w:ilvl="0">
      <w:start w:val="1"/>
      <w:numFmt w:val="upperRoman"/>
      <w:pStyle w:val="Nadpis9"/>
      <w:lvlText w:val="%1."/>
      <w:lvlJc w:val="left"/>
      <w:pPr>
        <w:tabs>
          <w:tab w:val="num" w:pos="720"/>
        </w:tabs>
        <w:ind w:left="340" w:hanging="340"/>
      </w:pPr>
    </w:lvl>
  </w:abstractNum>
  <w:abstractNum w:abstractNumId="9" w15:restartNumberingAfterBreak="0">
    <w:nsid w:val="4D835DA7"/>
    <w:multiLevelType w:val="singleLevel"/>
    <w:tmpl w:val="4B9046D0"/>
    <w:lvl w:ilvl="0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0" w15:restartNumberingAfterBreak="0">
    <w:nsid w:val="50FC279F"/>
    <w:multiLevelType w:val="singleLevel"/>
    <w:tmpl w:val="B9069E24"/>
    <w:lvl w:ilvl="0">
      <w:start w:val="1"/>
      <w:numFmt w:val="lowerLetter"/>
      <w:pStyle w:val="slovnA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caps/>
        <w:sz w:val="24"/>
      </w:rPr>
    </w:lvl>
  </w:abstractNum>
  <w:abstractNum w:abstractNumId="11" w15:restartNumberingAfterBreak="0">
    <w:nsid w:val="58A0383C"/>
    <w:multiLevelType w:val="singleLevel"/>
    <w:tmpl w:val="4F48DC3E"/>
    <w:lvl w:ilvl="0">
      <w:start w:val="1"/>
      <w:numFmt w:val="decimal"/>
      <w:pStyle w:val="slovn1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BD555D4"/>
    <w:multiLevelType w:val="singleLevel"/>
    <w:tmpl w:val="B4FA5C06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EEC5887"/>
    <w:multiLevelType w:val="singleLevel"/>
    <w:tmpl w:val="0CFECB9A"/>
    <w:lvl w:ilvl="0">
      <w:start w:val="6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16471EF"/>
    <w:multiLevelType w:val="hybridMultilevel"/>
    <w:tmpl w:val="5CDA82D6"/>
    <w:lvl w:ilvl="0" w:tplc="88D8472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556254">
    <w:abstractNumId w:val="12"/>
  </w:num>
  <w:num w:numId="2" w16cid:durableId="957565176">
    <w:abstractNumId w:val="2"/>
  </w:num>
  <w:num w:numId="3" w16cid:durableId="1616406793">
    <w:abstractNumId w:val="5"/>
  </w:num>
  <w:num w:numId="4" w16cid:durableId="1806392091">
    <w:abstractNumId w:val="11"/>
  </w:num>
  <w:num w:numId="5" w16cid:durableId="680357040">
    <w:abstractNumId w:val="10"/>
  </w:num>
  <w:num w:numId="6" w16cid:durableId="549923543">
    <w:abstractNumId w:val="8"/>
  </w:num>
  <w:num w:numId="7" w16cid:durableId="1360279532">
    <w:abstractNumId w:val="0"/>
  </w:num>
  <w:num w:numId="8" w16cid:durableId="785545085">
    <w:abstractNumId w:val="13"/>
  </w:num>
  <w:num w:numId="9" w16cid:durableId="76364100">
    <w:abstractNumId w:val="14"/>
  </w:num>
  <w:num w:numId="10" w16cid:durableId="1070427019">
    <w:abstractNumId w:val="1"/>
  </w:num>
  <w:num w:numId="11" w16cid:durableId="1866019632">
    <w:abstractNumId w:val="3"/>
  </w:num>
  <w:num w:numId="12" w16cid:durableId="853761062">
    <w:abstractNumId w:val="4"/>
  </w:num>
  <w:num w:numId="13" w16cid:durableId="1358114432">
    <w:abstractNumId w:val="7"/>
  </w:num>
  <w:num w:numId="14" w16cid:durableId="1218056537">
    <w:abstractNumId w:val="9"/>
  </w:num>
  <w:num w:numId="15" w16cid:durableId="1874924954">
    <w:abstractNumId w:val="5"/>
  </w:num>
  <w:num w:numId="16" w16cid:durableId="734862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BFB"/>
    <w:rsid w:val="0003754E"/>
    <w:rsid w:val="00083C4C"/>
    <w:rsid w:val="000B5181"/>
    <w:rsid w:val="000C51B1"/>
    <w:rsid w:val="000E2561"/>
    <w:rsid w:val="000F6454"/>
    <w:rsid w:val="00113BBB"/>
    <w:rsid w:val="00187BFB"/>
    <w:rsid w:val="00193E87"/>
    <w:rsid w:val="002801C6"/>
    <w:rsid w:val="0028599B"/>
    <w:rsid w:val="002A5174"/>
    <w:rsid w:val="002C5290"/>
    <w:rsid w:val="002D2243"/>
    <w:rsid w:val="002E0ADC"/>
    <w:rsid w:val="002F5538"/>
    <w:rsid w:val="003214CC"/>
    <w:rsid w:val="003A2DD9"/>
    <w:rsid w:val="003C4E16"/>
    <w:rsid w:val="004018CB"/>
    <w:rsid w:val="004142F0"/>
    <w:rsid w:val="0048206D"/>
    <w:rsid w:val="00492C3E"/>
    <w:rsid w:val="004A5F57"/>
    <w:rsid w:val="004C0CC3"/>
    <w:rsid w:val="004D589E"/>
    <w:rsid w:val="004F00C6"/>
    <w:rsid w:val="0053609C"/>
    <w:rsid w:val="005A00AE"/>
    <w:rsid w:val="005B712B"/>
    <w:rsid w:val="00623238"/>
    <w:rsid w:val="00666DFA"/>
    <w:rsid w:val="006A2CBA"/>
    <w:rsid w:val="006E039B"/>
    <w:rsid w:val="006F133A"/>
    <w:rsid w:val="00711112"/>
    <w:rsid w:val="007F2C5F"/>
    <w:rsid w:val="00814D93"/>
    <w:rsid w:val="008618DB"/>
    <w:rsid w:val="00870592"/>
    <w:rsid w:val="00872047"/>
    <w:rsid w:val="008743FE"/>
    <w:rsid w:val="008C2355"/>
    <w:rsid w:val="008D38E6"/>
    <w:rsid w:val="008F5696"/>
    <w:rsid w:val="00903FA8"/>
    <w:rsid w:val="00912E6A"/>
    <w:rsid w:val="00993D34"/>
    <w:rsid w:val="009C4097"/>
    <w:rsid w:val="009F70BF"/>
    <w:rsid w:val="00AC638D"/>
    <w:rsid w:val="00B1363E"/>
    <w:rsid w:val="00B64192"/>
    <w:rsid w:val="00B67BD4"/>
    <w:rsid w:val="00B86C67"/>
    <w:rsid w:val="00B938ED"/>
    <w:rsid w:val="00C25693"/>
    <w:rsid w:val="00C32090"/>
    <w:rsid w:val="00C403E9"/>
    <w:rsid w:val="00C465D2"/>
    <w:rsid w:val="00C65760"/>
    <w:rsid w:val="00CF1C0A"/>
    <w:rsid w:val="00D06927"/>
    <w:rsid w:val="00D2159F"/>
    <w:rsid w:val="00D302C9"/>
    <w:rsid w:val="00D95061"/>
    <w:rsid w:val="00DB3E6F"/>
    <w:rsid w:val="00DC5A5F"/>
    <w:rsid w:val="00DC664B"/>
    <w:rsid w:val="00E01080"/>
    <w:rsid w:val="00E317C8"/>
    <w:rsid w:val="00E72A4B"/>
    <w:rsid w:val="00E969D3"/>
    <w:rsid w:val="00EF7CF9"/>
    <w:rsid w:val="00F0652D"/>
    <w:rsid w:val="00F9570E"/>
    <w:rsid w:val="00FD45BE"/>
    <w:rsid w:val="00FD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8A7B9E"/>
  <w15:chartTrackingRefBased/>
  <w15:docId w15:val="{B38B56EC-4A78-41A5-B27C-0168668B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5F57"/>
    <w:pPr>
      <w:spacing w:after="0" w:line="240" w:lineRule="auto"/>
      <w:ind w:firstLine="284"/>
      <w:jc w:val="both"/>
    </w:pPr>
    <w:rPr>
      <w:rFonts w:ascii="Arial Narrow" w:hAnsi="Arial Narrow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86C67"/>
    <w:pPr>
      <w:keepNext/>
      <w:numPr>
        <w:numId w:val="3"/>
      </w:numPr>
      <w:spacing w:before="360" w:after="60"/>
      <w:ind w:left="431" w:hanging="431"/>
      <w:outlineLvl w:val="0"/>
    </w:pPr>
    <w:rPr>
      <w:b/>
      <w:caps/>
      <w:kern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B86C67"/>
    <w:pPr>
      <w:keepNext/>
      <w:numPr>
        <w:ilvl w:val="1"/>
        <w:numId w:val="3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B86C67"/>
    <w:pPr>
      <w:keepNext/>
      <w:numPr>
        <w:ilvl w:val="2"/>
        <w:numId w:val="3"/>
      </w:numPr>
      <w:spacing w:before="120" w:after="60"/>
      <w:outlineLvl w:val="2"/>
    </w:pPr>
    <w:rPr>
      <w:u w:val="single"/>
    </w:rPr>
  </w:style>
  <w:style w:type="paragraph" w:styleId="Nadpis4">
    <w:name w:val="heading 4"/>
    <w:basedOn w:val="Normln"/>
    <w:next w:val="Normln"/>
    <w:link w:val="Nadpis4Char"/>
    <w:qFormat/>
    <w:rsid w:val="00B86C67"/>
    <w:pPr>
      <w:keepNext/>
      <w:spacing w:before="120" w:after="60"/>
      <w:outlineLvl w:val="3"/>
    </w:pPr>
    <w:rPr>
      <w:b/>
    </w:rPr>
  </w:style>
  <w:style w:type="paragraph" w:styleId="Nadpis9">
    <w:name w:val="heading 9"/>
    <w:aliases w:val="SMLOUVY"/>
    <w:basedOn w:val="Normln"/>
    <w:next w:val="Normln"/>
    <w:link w:val="Nadpis9Char"/>
    <w:qFormat/>
    <w:rsid w:val="00E969D3"/>
    <w:pPr>
      <w:numPr>
        <w:numId w:val="6"/>
      </w:numPr>
      <w:tabs>
        <w:tab w:val="left" w:pos="284"/>
      </w:tabs>
      <w:spacing w:before="240" w:after="60"/>
      <w:outlineLvl w:val="8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86C67"/>
    <w:rPr>
      <w:rFonts w:ascii="Arial Narrow" w:hAnsi="Arial Narrow" w:cs="Times New Roman"/>
      <w:b/>
      <w:caps/>
      <w:kern w:val="28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B86C67"/>
    <w:rPr>
      <w:rFonts w:ascii="Arial Narrow" w:hAnsi="Arial Narrow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86C67"/>
    <w:rPr>
      <w:rFonts w:ascii="Arial Narrow" w:hAnsi="Arial Narrow" w:cs="Times New Roman"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B86C67"/>
    <w:rPr>
      <w:rFonts w:ascii="Arial Narrow" w:hAnsi="Arial Narrow" w:cs="Times New Roman"/>
      <w:b/>
      <w:sz w:val="24"/>
      <w:szCs w:val="20"/>
      <w:lang w:eastAsia="cs-CZ"/>
    </w:rPr>
  </w:style>
  <w:style w:type="character" w:customStyle="1" w:styleId="Nadpis9Char">
    <w:name w:val="Nadpis 9 Char"/>
    <w:aliases w:val="SMLOUVY Char"/>
    <w:basedOn w:val="Standardnpsmoodstavce"/>
    <w:link w:val="Nadpis9"/>
    <w:rsid w:val="00E969D3"/>
    <w:rPr>
      <w:rFonts w:ascii="Arial Narrow" w:eastAsia="Times New Roman" w:hAnsi="Arial Narrow" w:cs="Times New Roman"/>
      <w:b/>
      <w:sz w:val="24"/>
      <w:szCs w:val="20"/>
      <w:u w:val="single"/>
      <w:lang w:eastAsia="cs-CZ"/>
    </w:rPr>
  </w:style>
  <w:style w:type="paragraph" w:customStyle="1" w:styleId="Odrka">
    <w:name w:val="Odrážka"/>
    <w:basedOn w:val="Normln"/>
    <w:link w:val="OdrkaChar"/>
    <w:rsid w:val="00E969D3"/>
    <w:pPr>
      <w:numPr>
        <w:numId w:val="1"/>
      </w:numPr>
    </w:pPr>
  </w:style>
  <w:style w:type="paragraph" w:customStyle="1" w:styleId="slovn1">
    <w:name w:val="Číslování 1)"/>
    <w:basedOn w:val="Odrka"/>
    <w:rsid w:val="00E969D3"/>
    <w:pPr>
      <w:widowControl w:val="0"/>
      <w:numPr>
        <w:numId w:val="2"/>
      </w:numPr>
      <w:suppressLineNumbers/>
      <w:ind w:left="964" w:hanging="680"/>
    </w:pPr>
  </w:style>
  <w:style w:type="paragraph" w:customStyle="1" w:styleId="slovn10">
    <w:name w:val="Číslování 1."/>
    <w:basedOn w:val="slovn1"/>
    <w:rsid w:val="00E969D3"/>
    <w:pPr>
      <w:numPr>
        <w:numId w:val="4"/>
      </w:numPr>
      <w:ind w:left="964" w:hanging="680"/>
    </w:pPr>
  </w:style>
  <w:style w:type="paragraph" w:customStyle="1" w:styleId="slovnA">
    <w:name w:val="Číslování A)"/>
    <w:basedOn w:val="slovn1"/>
    <w:rsid w:val="00E969D3"/>
    <w:pPr>
      <w:numPr>
        <w:numId w:val="5"/>
      </w:numPr>
      <w:ind w:left="964" w:hanging="680"/>
    </w:pPr>
  </w:style>
  <w:style w:type="paragraph" w:styleId="Zpat">
    <w:name w:val="footer"/>
    <w:basedOn w:val="Normln"/>
    <w:link w:val="ZpatChar"/>
    <w:rsid w:val="00E969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969D3"/>
    <w:rPr>
      <w:rFonts w:ascii="Arial Narrow" w:eastAsia="Times New Roman" w:hAnsi="Arial Narrow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E969D3"/>
  </w:style>
  <w:style w:type="paragraph" w:styleId="Nzev">
    <w:name w:val="Title"/>
    <w:basedOn w:val="Normln"/>
    <w:next w:val="Normln"/>
    <w:link w:val="NzevChar"/>
    <w:qFormat/>
    <w:rsid w:val="008D38E6"/>
    <w:pPr>
      <w:shd w:val="pct12" w:color="auto" w:fill="FFFFFF"/>
      <w:spacing w:before="240" w:after="60"/>
      <w:ind w:firstLine="0"/>
      <w:jc w:val="center"/>
      <w:outlineLvl w:val="0"/>
    </w:pPr>
    <w:rPr>
      <w:b/>
      <w:caps/>
      <w:kern w:val="28"/>
      <w:sz w:val="28"/>
    </w:rPr>
  </w:style>
  <w:style w:type="character" w:customStyle="1" w:styleId="NzevChar">
    <w:name w:val="Název Char"/>
    <w:basedOn w:val="Standardnpsmoodstavce"/>
    <w:link w:val="Nzev"/>
    <w:rsid w:val="008D38E6"/>
    <w:rPr>
      <w:rFonts w:ascii="Arial Narrow" w:hAnsi="Arial Narrow" w:cs="Times New Roman"/>
      <w:b/>
      <w:caps/>
      <w:kern w:val="28"/>
      <w:sz w:val="28"/>
      <w:szCs w:val="20"/>
      <w:shd w:val="pct12" w:color="auto" w:fill="FFFFFF"/>
      <w:lang w:eastAsia="cs-CZ"/>
    </w:rPr>
  </w:style>
  <w:style w:type="paragraph" w:styleId="Seznamsodrkami2">
    <w:name w:val="List Bullet 2"/>
    <w:basedOn w:val="Normln"/>
    <w:uiPriority w:val="99"/>
    <w:rsid w:val="002A5174"/>
    <w:pPr>
      <w:ind w:left="566" w:hanging="283"/>
    </w:pPr>
  </w:style>
  <w:style w:type="paragraph" w:styleId="Zhlav">
    <w:name w:val="header"/>
    <w:basedOn w:val="Normln"/>
    <w:link w:val="ZhlavChar"/>
    <w:uiPriority w:val="99"/>
    <w:rsid w:val="002A51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5174"/>
    <w:rPr>
      <w:rFonts w:ascii="Arial Narrow" w:hAnsi="Arial Narrow" w:cs="Times New Roman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2A5174"/>
    <w:pPr>
      <w:spacing w:before="120" w:after="120"/>
      <w:ind w:firstLine="0"/>
      <w:jc w:val="left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2A5174"/>
    <w:pPr>
      <w:tabs>
        <w:tab w:val="left" w:pos="800"/>
        <w:tab w:val="right" w:leader="dot" w:pos="9062"/>
      </w:tabs>
      <w:ind w:left="240" w:firstLine="0"/>
      <w:jc w:val="left"/>
    </w:pPr>
    <w:rPr>
      <w:noProof/>
    </w:rPr>
  </w:style>
  <w:style w:type="character" w:customStyle="1" w:styleId="OdrkaChar">
    <w:name w:val="Odrážka Char"/>
    <w:link w:val="Odrka"/>
    <w:locked/>
    <w:rsid w:val="002A5174"/>
    <w:rPr>
      <w:rFonts w:ascii="Arial Narrow" w:hAnsi="Arial Narrow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8206D"/>
    <w:pPr>
      <w:ind w:left="720"/>
      <w:contextualSpacing/>
    </w:pPr>
  </w:style>
  <w:style w:type="table" w:styleId="Mkatabulky">
    <w:name w:val="Table Grid"/>
    <w:basedOn w:val="Normlntabulka"/>
    <w:uiPriority w:val="39"/>
    <w:rsid w:val="00903FA8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sodrkami21">
    <w:name w:val="Seznam s odrážkami 21"/>
    <w:basedOn w:val="Normln"/>
    <w:rsid w:val="00903FA8"/>
    <w:pPr>
      <w:tabs>
        <w:tab w:val="num" w:pos="360"/>
      </w:tabs>
      <w:suppressAutoHyphens/>
      <w:ind w:left="566" w:firstLine="0"/>
    </w:pPr>
    <w:rPr>
      <w:lang w:eastAsia="ar-SA"/>
    </w:rPr>
  </w:style>
  <w:style w:type="paragraph" w:styleId="Zkladntextodsazen">
    <w:name w:val="Body Text Indent"/>
    <w:basedOn w:val="Normln"/>
    <w:link w:val="ZkladntextodsazenChar"/>
    <w:rsid w:val="00711112"/>
    <w:pPr>
      <w:tabs>
        <w:tab w:val="left" w:pos="426"/>
      </w:tabs>
      <w:spacing w:before="120" w:line="360" w:lineRule="atLeast"/>
    </w:pPr>
  </w:style>
  <w:style w:type="character" w:customStyle="1" w:styleId="ZkladntextodsazenChar">
    <w:name w:val="Základní text odsazený Char"/>
    <w:basedOn w:val="Standardnpsmoodstavce"/>
    <w:link w:val="Zkladntextodsazen"/>
    <w:rsid w:val="00711112"/>
    <w:rPr>
      <w:rFonts w:ascii="Arial Narrow" w:hAnsi="Arial Narrow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9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6.jpeg"/><Relationship Id="rId28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microsoft.com/office/2007/relationships/hdphoto" Target="media/hdphoto1.wdp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5.jpe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2855</Words>
  <Characters>16846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Janoušek Václav</dc:creator>
  <cp:keywords/>
  <dc:description/>
  <cp:lastModifiedBy>Václav Janoušek</cp:lastModifiedBy>
  <cp:revision>2</cp:revision>
  <cp:lastPrinted>2023-03-28T20:54:00Z</cp:lastPrinted>
  <dcterms:created xsi:type="dcterms:W3CDTF">2023-04-22T09:36:00Z</dcterms:created>
  <dcterms:modified xsi:type="dcterms:W3CDTF">2023-04-22T09:36:00Z</dcterms:modified>
</cp:coreProperties>
</file>