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94A16" w14:textId="307ED974" w:rsidR="004E7938" w:rsidRPr="00C17EEB" w:rsidRDefault="004E7938" w:rsidP="004435D0">
      <w:pPr>
        <w:tabs>
          <w:tab w:val="left" w:pos="6663"/>
        </w:tabs>
        <w:rPr>
          <w:rFonts w:ascii="Arial Narrow" w:hAnsi="Arial Narrow"/>
          <w:b/>
          <w:lang w:val="cs-CZ"/>
        </w:rPr>
      </w:pPr>
      <w:bookmarkStart w:id="0" w:name="OLE_LINK1"/>
      <w:r w:rsidRPr="00C17EEB">
        <w:rPr>
          <w:rFonts w:ascii="Arial Narrow" w:hAnsi="Arial Narrow"/>
          <w:b/>
          <w:lang w:val="cs-CZ"/>
        </w:rPr>
        <w:t>Technické podmínky</w:t>
      </w:r>
    </w:p>
    <w:bookmarkEnd w:id="0"/>
    <w:p w14:paraId="6CE0932C" w14:textId="18538929" w:rsidR="00AA74E5" w:rsidRPr="00C17EEB" w:rsidRDefault="0049182B" w:rsidP="00AA74E5">
      <w:pPr>
        <w:tabs>
          <w:tab w:val="left" w:pos="6663"/>
        </w:tabs>
        <w:rPr>
          <w:rFonts w:ascii="Arial Narrow" w:hAnsi="Arial Narrow"/>
          <w:b/>
          <w:lang w:val="cs-CZ"/>
        </w:rPr>
      </w:pPr>
      <w:r w:rsidRPr="00C17EEB">
        <w:rPr>
          <w:rFonts w:ascii="Arial Narrow" w:hAnsi="Arial Narrow"/>
          <w:b/>
          <w:lang w:val="cs-CZ"/>
        </w:rPr>
        <w:t>CO</w:t>
      </w:r>
      <w:r w:rsidRPr="00C17EEB">
        <w:rPr>
          <w:rFonts w:ascii="Arial Narrow" w:hAnsi="Arial Narrow"/>
          <w:b/>
          <w:vertAlign w:val="subscript"/>
          <w:lang w:val="cs-CZ"/>
        </w:rPr>
        <w:t>2</w:t>
      </w:r>
      <w:r w:rsidRPr="00C17EEB">
        <w:rPr>
          <w:rFonts w:ascii="Arial Narrow" w:hAnsi="Arial Narrow"/>
          <w:b/>
          <w:vertAlign w:val="subscript"/>
          <w:lang w:val="cs-CZ"/>
        </w:rPr>
        <w:t xml:space="preserve"> </w:t>
      </w:r>
      <w:r w:rsidRPr="00C17EEB">
        <w:rPr>
          <w:rFonts w:ascii="Arial Narrow" w:hAnsi="Arial Narrow"/>
          <w:b/>
          <w:lang w:val="cs-CZ"/>
        </w:rPr>
        <w:t>i</w:t>
      </w:r>
      <w:r w:rsidR="00AA74E5" w:rsidRPr="00C17EEB">
        <w:rPr>
          <w:rFonts w:ascii="Arial Narrow" w:hAnsi="Arial Narrow"/>
          <w:b/>
          <w:lang w:val="cs-CZ"/>
        </w:rPr>
        <w:t>nkubátor (</w:t>
      </w:r>
      <w:r w:rsidR="00E638E8" w:rsidRPr="00C17EEB">
        <w:rPr>
          <w:rFonts w:ascii="Arial Narrow" w:hAnsi="Arial Narrow"/>
          <w:b/>
          <w:lang w:val="cs-CZ"/>
        </w:rPr>
        <w:t>8</w:t>
      </w:r>
      <w:r w:rsidR="00AA74E5" w:rsidRPr="00C17EEB">
        <w:rPr>
          <w:rFonts w:ascii="Arial Narrow" w:hAnsi="Arial Narrow"/>
          <w:b/>
          <w:lang w:val="cs-CZ"/>
        </w:rPr>
        <w:t xml:space="preserve"> ks) </w:t>
      </w:r>
    </w:p>
    <w:p w14:paraId="4B9A746E" w14:textId="77777777" w:rsidR="00AA74E5" w:rsidRPr="00C17EEB" w:rsidRDefault="00AA74E5" w:rsidP="00AA74E5">
      <w:pPr>
        <w:tabs>
          <w:tab w:val="left" w:pos="6663"/>
        </w:tabs>
        <w:rPr>
          <w:rFonts w:ascii="Arial Narrow" w:hAnsi="Arial Narrow"/>
          <w:b/>
          <w:lang w:val="cs-CZ"/>
        </w:rPr>
      </w:pPr>
      <w:r w:rsidRPr="00C17EEB">
        <w:rPr>
          <w:rFonts w:ascii="Arial Narrow" w:hAnsi="Arial Narrow"/>
          <w:b/>
          <w:lang w:val="cs-CZ"/>
        </w:rPr>
        <w:t>Popis zařízení a jeho využití</w:t>
      </w:r>
    </w:p>
    <w:p w14:paraId="7F716E68" w14:textId="4C04B06B" w:rsidR="00AA74E5" w:rsidRPr="00C17EEB" w:rsidRDefault="00532092" w:rsidP="00BB608C">
      <w:pPr>
        <w:jc w:val="both"/>
        <w:rPr>
          <w:rFonts w:ascii="Arial Narrow" w:eastAsia="Arial Narrow" w:hAnsi="Arial Narrow" w:cs="Arial Narrow"/>
          <w:lang w:val="cs-CZ"/>
        </w:rPr>
      </w:pPr>
      <w:bookmarkStart w:id="1" w:name="_Hlk36816946"/>
      <w:r w:rsidRPr="00C17EEB">
        <w:rPr>
          <w:rFonts w:ascii="Arial Narrow" w:eastAsia="Arial Narrow" w:hAnsi="Arial Narrow" w:cs="Arial Narrow"/>
          <w:color w:val="000000"/>
          <w:lang w:val="cs-CZ"/>
        </w:rPr>
        <w:t>Jedná se o základní vybavení laboratoře, kde se pracuje s buněčnými kulturami. Zařízení je určené k temperaci mat</w:t>
      </w:r>
      <w:r w:rsidR="00D45D48" w:rsidRPr="00C17EEB">
        <w:rPr>
          <w:rFonts w:ascii="Arial Narrow" w:eastAsia="Arial Narrow" w:hAnsi="Arial Narrow" w:cs="Arial Narrow"/>
          <w:color w:val="000000"/>
          <w:lang w:val="cs-CZ"/>
        </w:rPr>
        <w:t>e</w:t>
      </w:r>
      <w:r w:rsidRPr="00C17EEB">
        <w:rPr>
          <w:rFonts w:ascii="Arial Narrow" w:eastAsia="Arial Narrow" w:hAnsi="Arial Narrow" w:cs="Arial Narrow"/>
          <w:color w:val="000000"/>
          <w:lang w:val="cs-CZ"/>
        </w:rPr>
        <w:t xml:space="preserve">riálu biologické povahy (buněčné </w:t>
      </w:r>
      <w:r w:rsidR="00D45D48" w:rsidRPr="00C17EEB">
        <w:rPr>
          <w:rFonts w:ascii="Arial Narrow" w:eastAsia="Arial Narrow" w:hAnsi="Arial Narrow" w:cs="Arial Narrow"/>
          <w:color w:val="000000"/>
          <w:lang w:val="cs-CZ"/>
        </w:rPr>
        <w:t xml:space="preserve">a tkáňové </w:t>
      </w:r>
      <w:r w:rsidRPr="00C17EEB">
        <w:rPr>
          <w:rFonts w:ascii="Arial Narrow" w:eastAsia="Arial Narrow" w:hAnsi="Arial Narrow" w:cs="Arial Narrow"/>
          <w:color w:val="000000"/>
          <w:lang w:val="cs-CZ"/>
        </w:rPr>
        <w:t>kultur</w:t>
      </w:r>
      <w:r w:rsidR="00D45D48" w:rsidRPr="00C17EEB">
        <w:rPr>
          <w:rFonts w:ascii="Arial Narrow" w:eastAsia="Arial Narrow" w:hAnsi="Arial Narrow" w:cs="Arial Narrow"/>
          <w:color w:val="000000"/>
          <w:lang w:val="cs-CZ"/>
        </w:rPr>
        <w:t>y</w:t>
      </w:r>
      <w:r w:rsidRPr="00C17EEB">
        <w:rPr>
          <w:rFonts w:ascii="Arial Narrow" w:eastAsia="Arial Narrow" w:hAnsi="Arial Narrow" w:cs="Arial Narrow"/>
          <w:color w:val="000000"/>
          <w:lang w:val="cs-CZ"/>
        </w:rPr>
        <w:t>) při definovaném obsahu CO</w:t>
      </w:r>
      <w:r w:rsidRPr="00C17EEB">
        <w:rPr>
          <w:rFonts w:ascii="Arial Narrow" w:eastAsia="Arial Narrow" w:hAnsi="Arial Narrow" w:cs="Arial Narrow"/>
          <w:color w:val="000000"/>
          <w:vertAlign w:val="subscript"/>
          <w:lang w:val="cs-CZ"/>
        </w:rPr>
        <w:t>2</w:t>
      </w:r>
      <w:r w:rsidRPr="00C17EEB">
        <w:rPr>
          <w:rFonts w:ascii="Arial Narrow" w:eastAsia="Arial Narrow" w:hAnsi="Arial Narrow" w:cs="Arial Narrow"/>
          <w:color w:val="000000"/>
          <w:lang w:val="cs-CZ"/>
        </w:rPr>
        <w:t xml:space="preserve"> uvnitř komory. Zařízení je schopno poskytovat optimální růstové podmínky a udržovat požadovanou teplotu, vlhkost a atmosféru s obsahem CO</w:t>
      </w:r>
      <w:r w:rsidRPr="00C17EEB">
        <w:rPr>
          <w:rFonts w:ascii="Arial Narrow" w:eastAsia="Arial Narrow" w:hAnsi="Arial Narrow" w:cs="Arial Narrow"/>
          <w:color w:val="000000"/>
          <w:vertAlign w:val="subscript"/>
          <w:lang w:val="cs-CZ"/>
        </w:rPr>
        <w:t>2</w:t>
      </w:r>
      <w:r w:rsidRPr="00C17EEB">
        <w:rPr>
          <w:rFonts w:ascii="Arial Narrow" w:eastAsia="Arial Narrow" w:hAnsi="Arial Narrow" w:cs="Arial Narrow"/>
          <w:color w:val="000000"/>
          <w:lang w:val="cs-CZ"/>
        </w:rPr>
        <w:t>. Jedná se o nezbytné vybavení pro praktickou výuku a práci studentů na</w:t>
      </w:r>
      <w:r w:rsidR="00512996" w:rsidRPr="00C17EEB">
        <w:rPr>
          <w:rFonts w:ascii="Arial Narrow" w:eastAsia="Arial Narrow" w:hAnsi="Arial Narrow" w:cs="Arial Narrow"/>
          <w:color w:val="000000"/>
          <w:lang w:val="cs-CZ"/>
        </w:rPr>
        <w:t xml:space="preserve"> pregraduálního a postgraduálního studia</w:t>
      </w:r>
      <w:r w:rsidR="00AA74E5" w:rsidRPr="00C17EEB">
        <w:rPr>
          <w:rFonts w:ascii="Arial Narrow" w:eastAsia="Arial Narrow" w:hAnsi="Arial Narrow" w:cs="Arial Narrow"/>
          <w:lang w:val="cs-CZ"/>
        </w:rPr>
        <w:t>.</w:t>
      </w:r>
    </w:p>
    <w:p w14:paraId="13FDA89A" w14:textId="52D7A211" w:rsidR="00AA74E5" w:rsidRPr="00C17EEB" w:rsidRDefault="00AA74E5" w:rsidP="00AA74E5">
      <w:pPr>
        <w:rPr>
          <w:rFonts w:ascii="Arial Narrow" w:eastAsia="Arial Narrow" w:hAnsi="Arial Narrow" w:cs="Arial Narrow"/>
          <w:color w:val="000000"/>
          <w:lang w:val="cs-CZ"/>
        </w:rPr>
      </w:pPr>
      <w:r w:rsidRPr="00C17EEB">
        <w:rPr>
          <w:rFonts w:ascii="Arial Narrow" w:eastAsia="Arial Narrow" w:hAnsi="Arial Narrow" w:cs="Arial Narrow"/>
          <w:color w:val="000000"/>
          <w:lang w:val="cs-CZ"/>
        </w:rPr>
        <w:t>Předmětem dodávky j</w:t>
      </w:r>
      <w:r w:rsidR="008431F5" w:rsidRPr="00C17EEB">
        <w:rPr>
          <w:rFonts w:ascii="Arial Narrow" w:eastAsia="Arial Narrow" w:hAnsi="Arial Narrow" w:cs="Arial Narrow"/>
          <w:color w:val="000000"/>
          <w:lang w:val="cs-CZ"/>
        </w:rPr>
        <w:t>sou</w:t>
      </w:r>
      <w:r w:rsidRPr="00C17EEB">
        <w:rPr>
          <w:rFonts w:ascii="Arial Narrow" w:eastAsia="Arial Narrow" w:hAnsi="Arial Narrow" w:cs="Arial Narrow"/>
          <w:color w:val="000000"/>
          <w:lang w:val="cs-CZ"/>
        </w:rPr>
        <w:t xml:space="preserve"> kompletní, nov</w:t>
      </w:r>
      <w:r w:rsidR="008431F5" w:rsidRPr="00C17EEB">
        <w:rPr>
          <w:rFonts w:ascii="Arial Narrow" w:eastAsia="Arial Narrow" w:hAnsi="Arial Narrow" w:cs="Arial Narrow"/>
          <w:color w:val="000000"/>
          <w:lang w:val="cs-CZ"/>
        </w:rPr>
        <w:t>á</w:t>
      </w:r>
      <w:r w:rsidRPr="00C17EEB">
        <w:rPr>
          <w:rFonts w:ascii="Arial Narrow" w:eastAsia="Arial Narrow" w:hAnsi="Arial Narrow" w:cs="Arial Narrow"/>
          <w:color w:val="000000"/>
          <w:lang w:val="cs-CZ"/>
        </w:rPr>
        <w:t>, nepoužit</w:t>
      </w:r>
      <w:r w:rsidR="008431F5" w:rsidRPr="00C17EEB">
        <w:rPr>
          <w:rFonts w:ascii="Arial Narrow" w:eastAsia="Arial Narrow" w:hAnsi="Arial Narrow" w:cs="Arial Narrow"/>
          <w:color w:val="000000"/>
          <w:lang w:val="cs-CZ"/>
        </w:rPr>
        <w:t>á</w:t>
      </w:r>
      <w:r w:rsidRPr="00C17EEB">
        <w:rPr>
          <w:rFonts w:ascii="Arial Narrow" w:eastAsia="Arial Narrow" w:hAnsi="Arial Narrow" w:cs="Arial Narrow"/>
          <w:color w:val="000000"/>
          <w:lang w:val="cs-CZ"/>
        </w:rPr>
        <w:t xml:space="preserve"> a zcela funkční zařízení.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1"/>
        <w:gridCol w:w="4459"/>
      </w:tblGrid>
      <w:tr w:rsidR="00AA74E5" w:rsidRPr="00C17EEB" w14:paraId="6D4F1486" w14:textId="77777777" w:rsidTr="00AA74E5">
        <w:trPr>
          <w:trHeight w:val="51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2DC2" w14:textId="77777777" w:rsidR="00AA74E5" w:rsidRPr="00C17EEB" w:rsidRDefault="00AA74E5">
            <w:pPr>
              <w:ind w:left="34"/>
              <w:jc w:val="center"/>
              <w:rPr>
                <w:rFonts w:ascii="Arial Narrow" w:eastAsia="Calibri" w:hAnsi="Arial Narrow" w:cs="Arial"/>
                <w:b/>
                <w:lang w:val="cs-CZ"/>
              </w:rPr>
            </w:pPr>
            <w:r w:rsidRPr="00C17EEB">
              <w:rPr>
                <w:rFonts w:ascii="Arial Narrow" w:hAnsi="Arial Narrow" w:cs="Arial"/>
                <w:b/>
                <w:lang w:val="cs-CZ"/>
              </w:rPr>
              <w:t>Parametr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2A6B" w14:textId="77777777" w:rsidR="00AA74E5" w:rsidRPr="00C17EEB" w:rsidRDefault="00AA74E5">
            <w:pPr>
              <w:jc w:val="center"/>
              <w:rPr>
                <w:rFonts w:ascii="Arial Narrow" w:hAnsi="Arial Narrow" w:cs="Arial"/>
                <w:lang w:val="cs-CZ"/>
              </w:rPr>
            </w:pPr>
            <w:r w:rsidRPr="00C17EEB">
              <w:rPr>
                <w:rFonts w:ascii="Arial Narrow" w:hAnsi="Arial Narrow" w:cs="Arial"/>
                <w:b/>
                <w:bCs/>
                <w:lang w:val="cs-CZ"/>
              </w:rPr>
              <w:t>Parametr nabízený dodavatelem</w:t>
            </w:r>
          </w:p>
        </w:tc>
      </w:tr>
      <w:tr w:rsidR="00AA74E5" w:rsidRPr="00C17EEB" w14:paraId="4F0B3719" w14:textId="77777777" w:rsidTr="00AA74E5">
        <w:trPr>
          <w:trHeight w:val="548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347BA" w14:textId="77777777" w:rsidR="00AA74E5" w:rsidRPr="00C17EEB" w:rsidRDefault="00AA74E5">
            <w:pPr>
              <w:ind w:left="34"/>
              <w:rPr>
                <w:rFonts w:ascii="Arial Narrow" w:hAnsi="Arial Narrow" w:cs="Arial"/>
                <w:lang w:val="cs-CZ"/>
              </w:rPr>
            </w:pPr>
            <w:r w:rsidRPr="00C17EEB">
              <w:rPr>
                <w:rFonts w:ascii="Arial Narrow" w:hAnsi="Arial Narrow" w:cs="Arial"/>
                <w:lang w:val="cs-CZ"/>
              </w:rPr>
              <w:t xml:space="preserve">Výrobce   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6589" w14:textId="77777777" w:rsidR="00AA74E5" w:rsidRPr="00C17EEB" w:rsidRDefault="00AA74E5">
            <w:pPr>
              <w:jc w:val="center"/>
              <w:rPr>
                <w:rFonts w:ascii="Arial Narrow" w:hAnsi="Arial Narrow" w:cs="Arial"/>
                <w:lang w:val="cs-CZ"/>
              </w:rPr>
            </w:pPr>
          </w:p>
        </w:tc>
      </w:tr>
      <w:tr w:rsidR="00AA74E5" w:rsidRPr="00C17EEB" w14:paraId="513BDF53" w14:textId="77777777" w:rsidTr="00AA74E5">
        <w:trPr>
          <w:trHeight w:val="55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9D82" w14:textId="77777777" w:rsidR="00AA74E5" w:rsidRPr="00C17EEB" w:rsidRDefault="00AA74E5">
            <w:pPr>
              <w:adjustRightInd w:val="0"/>
              <w:spacing w:line="360" w:lineRule="auto"/>
              <w:rPr>
                <w:rFonts w:ascii="Arial Narrow" w:hAnsi="Arial Narrow" w:cs="Arial"/>
                <w:b/>
                <w:lang w:val="cs-CZ"/>
              </w:rPr>
            </w:pPr>
            <w:r w:rsidRPr="00C17EEB">
              <w:rPr>
                <w:rFonts w:ascii="Arial Narrow" w:hAnsi="Arial Narrow" w:cs="Arial"/>
                <w:lang w:val="cs-CZ"/>
              </w:rPr>
              <w:t xml:space="preserve">Typ/Model     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85DA" w14:textId="77777777" w:rsidR="00AA74E5" w:rsidRPr="00C17EEB" w:rsidRDefault="00AA74E5">
            <w:pPr>
              <w:jc w:val="center"/>
              <w:rPr>
                <w:rFonts w:ascii="Arial Narrow" w:hAnsi="Arial Narrow" w:cs="Arial"/>
                <w:lang w:val="cs-CZ"/>
              </w:rPr>
            </w:pPr>
          </w:p>
        </w:tc>
      </w:tr>
    </w:tbl>
    <w:p w14:paraId="00F358E9" w14:textId="77777777" w:rsidR="00AA74E5" w:rsidRPr="00C17EEB" w:rsidRDefault="00AA74E5" w:rsidP="00AA74E5">
      <w:pPr>
        <w:autoSpaceDE w:val="0"/>
        <w:autoSpaceDN w:val="0"/>
        <w:adjustRightInd w:val="0"/>
        <w:rPr>
          <w:rFonts w:ascii="Arial Narrow" w:hAnsi="Arial Narrow"/>
          <w:lang w:val="cs-CZ"/>
        </w:rPr>
      </w:pPr>
    </w:p>
    <w:tbl>
      <w:tblPr>
        <w:tblW w:w="9045" w:type="dxa"/>
        <w:tblLayout w:type="fixed"/>
        <w:tblLook w:val="04A0" w:firstRow="1" w:lastRow="0" w:firstColumn="1" w:lastColumn="0" w:noHBand="0" w:noVBand="1"/>
      </w:tblPr>
      <w:tblGrid>
        <w:gridCol w:w="4608"/>
        <w:gridCol w:w="4437"/>
      </w:tblGrid>
      <w:tr w:rsidR="00AA74E5" w:rsidRPr="00C17EEB" w14:paraId="58D4084D" w14:textId="77777777" w:rsidTr="0773FF25">
        <w:trPr>
          <w:tblHeader/>
        </w:trPr>
        <w:tc>
          <w:tcPr>
            <w:tcW w:w="4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A68963" w14:textId="77777777" w:rsidR="00AA74E5" w:rsidRPr="00C17EEB" w:rsidRDefault="00AA74E5">
            <w:pPr>
              <w:spacing w:before="40" w:after="40"/>
              <w:ind w:left="22"/>
              <w:rPr>
                <w:rFonts w:ascii="Arial Narrow" w:eastAsia="Arial Narrow" w:hAnsi="Arial Narrow" w:cs="Arial Narrow"/>
                <w:b/>
                <w:lang w:val="cs-CZ"/>
              </w:rPr>
            </w:pPr>
            <w:r w:rsidRPr="00C17EEB">
              <w:rPr>
                <w:rFonts w:ascii="Arial Narrow" w:eastAsia="Arial Narrow" w:hAnsi="Arial Narrow" w:cs="Arial Narrow"/>
                <w:b/>
                <w:lang w:val="cs-CZ"/>
              </w:rPr>
              <w:t>Minimální požadované technické parametry</w:t>
            </w:r>
          </w:p>
        </w:tc>
        <w:tc>
          <w:tcPr>
            <w:tcW w:w="4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F14AEC" w14:textId="77777777" w:rsidR="00AA74E5" w:rsidRPr="00C17EEB" w:rsidRDefault="00AA74E5">
            <w:pPr>
              <w:spacing w:before="40" w:after="40"/>
              <w:rPr>
                <w:rFonts w:ascii="Arial Narrow" w:eastAsia="Arial Narrow" w:hAnsi="Arial Narrow" w:cs="Arial Narrow"/>
                <w:lang w:val="cs-CZ"/>
              </w:rPr>
            </w:pPr>
            <w:r w:rsidRPr="00C17EEB">
              <w:rPr>
                <w:rFonts w:ascii="Arial Narrow" w:eastAsia="Arial Narrow" w:hAnsi="Arial Narrow" w:cs="Arial Narrow"/>
                <w:b/>
                <w:lang w:val="cs-CZ"/>
              </w:rPr>
              <w:t>Technické parametry nabízené dodavatelem*</w:t>
            </w:r>
          </w:p>
        </w:tc>
        <w:bookmarkEnd w:id="1"/>
      </w:tr>
      <w:tr w:rsidR="00556440" w:rsidRPr="00C17EEB" w14:paraId="063DECCD" w14:textId="77777777" w:rsidTr="0773FF25">
        <w:tc>
          <w:tcPr>
            <w:tcW w:w="4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4F5BE2" w14:textId="2DE59858" w:rsidR="00556440" w:rsidRPr="00C17EEB" w:rsidRDefault="00556440" w:rsidP="00A24A7E">
            <w:pPr>
              <w:spacing w:after="0"/>
              <w:rPr>
                <w:rFonts w:ascii="Arial Narrow" w:eastAsia="Arial Narrow" w:hAnsi="Arial Narrow" w:cs="Arial Narrow"/>
                <w:lang w:val="cs-CZ"/>
              </w:rPr>
            </w:pPr>
            <w:r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t>Vnitřní objem min</w:t>
            </w:r>
            <w:r w:rsidR="00A24A7E"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t xml:space="preserve"> </w:t>
            </w:r>
            <w:r w:rsidR="005A34E7"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t>16</w:t>
            </w:r>
            <w:r w:rsidR="00033D5E"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t>0</w:t>
            </w:r>
            <w:r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t xml:space="preserve"> </w:t>
            </w:r>
            <w:r w:rsidR="00A24A7E"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t>l</w:t>
            </w:r>
          </w:p>
        </w:tc>
        <w:tc>
          <w:tcPr>
            <w:tcW w:w="4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84D075" w14:textId="7C64A226" w:rsidR="00556440" w:rsidRPr="00C17EEB" w:rsidRDefault="00936306" w:rsidP="00556440">
            <w:pPr>
              <w:spacing w:before="40" w:after="40"/>
              <w:rPr>
                <w:rFonts w:ascii="Arial Narrow" w:eastAsia="Arial Narrow" w:hAnsi="Arial Narrow" w:cs="Arial Narrow"/>
                <w:i/>
                <w:color w:val="FF0000"/>
                <w:lang w:val="cs-CZ"/>
              </w:rPr>
            </w:pPr>
            <w:r w:rsidRPr="00C17EE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556440" w:rsidRPr="00C17EEB" w14:paraId="45308850" w14:textId="77777777" w:rsidTr="0773FF25">
        <w:tc>
          <w:tcPr>
            <w:tcW w:w="4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B23537" w14:textId="5EDD8F1E" w:rsidR="00556440" w:rsidRPr="00C17EEB" w:rsidRDefault="00556440" w:rsidP="00A24A7E">
            <w:pPr>
              <w:spacing w:after="0"/>
              <w:rPr>
                <w:rFonts w:ascii="Arial Narrow" w:eastAsia="Arial Narrow" w:hAnsi="Arial Narrow" w:cs="Arial Narrow"/>
                <w:lang w:val="cs-CZ"/>
              </w:rPr>
            </w:pPr>
            <w:r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t xml:space="preserve">Vnější šířka </w:t>
            </w:r>
            <w:r w:rsidR="00A24A7E"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t xml:space="preserve">max </w:t>
            </w:r>
            <w:r w:rsidR="00863BA6"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t>65</w:t>
            </w:r>
            <w:r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t>0 mm</w:t>
            </w:r>
          </w:p>
        </w:tc>
        <w:tc>
          <w:tcPr>
            <w:tcW w:w="4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B03010" w14:textId="77777777" w:rsidR="00556440" w:rsidRPr="00C17EEB" w:rsidRDefault="00556440" w:rsidP="00556440">
            <w:pPr>
              <w:spacing w:before="40" w:after="40"/>
              <w:rPr>
                <w:rFonts w:ascii="Arial Narrow" w:eastAsia="Arial Narrow" w:hAnsi="Arial Narrow" w:cs="Arial Narrow"/>
                <w:i/>
                <w:color w:val="FF0000"/>
                <w:lang w:val="cs-CZ"/>
              </w:rPr>
            </w:pPr>
            <w:r w:rsidRPr="00C17EE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556440" w:rsidRPr="00C17EEB" w14:paraId="107FA76A" w14:textId="77777777" w:rsidTr="0773FF25">
        <w:tc>
          <w:tcPr>
            <w:tcW w:w="4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EA4F3C" w14:textId="2B3A6FE9" w:rsidR="00556440" w:rsidRPr="00C17EEB" w:rsidRDefault="00556440" w:rsidP="00A24A7E">
            <w:pPr>
              <w:spacing w:after="0"/>
              <w:rPr>
                <w:rFonts w:ascii="Arial Narrow" w:eastAsia="Arial Narrow" w:hAnsi="Arial Narrow" w:cs="Arial Narrow"/>
                <w:lang w:val="cs-CZ"/>
              </w:rPr>
            </w:pPr>
            <w:r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t xml:space="preserve">Vnější hloubka </w:t>
            </w:r>
            <w:r w:rsidR="00A24A7E"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t xml:space="preserve">max </w:t>
            </w:r>
            <w:r w:rsidR="00A82948"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t>80</w:t>
            </w:r>
            <w:r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t>0 mm</w:t>
            </w:r>
          </w:p>
        </w:tc>
        <w:tc>
          <w:tcPr>
            <w:tcW w:w="4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EE9966" w14:textId="77777777" w:rsidR="00556440" w:rsidRPr="00C17EEB" w:rsidRDefault="00556440" w:rsidP="00556440">
            <w:pPr>
              <w:spacing w:before="40" w:after="40"/>
              <w:rPr>
                <w:rFonts w:ascii="Arial Narrow" w:eastAsia="Arial Narrow" w:hAnsi="Arial Narrow" w:cs="Arial Narrow"/>
                <w:i/>
                <w:color w:val="FF0000"/>
                <w:lang w:val="cs-CZ"/>
              </w:rPr>
            </w:pPr>
            <w:r w:rsidRPr="00C17EE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556440" w:rsidRPr="00C17EEB" w14:paraId="6880CE76" w14:textId="77777777" w:rsidTr="0773FF25">
        <w:tc>
          <w:tcPr>
            <w:tcW w:w="4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463A52" w14:textId="3EFDC9E6" w:rsidR="00556440" w:rsidRPr="00C17EEB" w:rsidRDefault="00556440" w:rsidP="004565CE">
            <w:pPr>
              <w:spacing w:after="0"/>
              <w:rPr>
                <w:rFonts w:ascii="Arial Narrow" w:eastAsia="Arial Narrow" w:hAnsi="Arial Narrow" w:cs="Arial Narrow"/>
                <w:lang w:val="cs-CZ"/>
              </w:rPr>
            </w:pPr>
            <w:r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t xml:space="preserve">Vnější výška </w:t>
            </w:r>
            <w:r w:rsidR="004565CE"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t xml:space="preserve">max </w:t>
            </w:r>
            <w:r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t>9</w:t>
            </w:r>
            <w:r w:rsidR="00F417DA"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t>4</w:t>
            </w:r>
            <w:r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t>0 mm</w:t>
            </w:r>
          </w:p>
        </w:tc>
        <w:tc>
          <w:tcPr>
            <w:tcW w:w="4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3800BA" w14:textId="77777777" w:rsidR="00556440" w:rsidRPr="00C17EEB" w:rsidRDefault="00556440" w:rsidP="00556440">
            <w:pPr>
              <w:spacing w:before="40" w:after="40"/>
              <w:rPr>
                <w:rFonts w:ascii="Arial Narrow" w:eastAsia="Arial Narrow" w:hAnsi="Arial Narrow" w:cs="Arial Narrow"/>
                <w:i/>
                <w:color w:val="FF0000"/>
                <w:lang w:val="cs-CZ"/>
              </w:rPr>
            </w:pPr>
            <w:r w:rsidRPr="00C17EE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556440" w:rsidRPr="00C17EEB" w14:paraId="4DD9EBA1" w14:textId="77777777" w:rsidTr="0773FF25">
        <w:tc>
          <w:tcPr>
            <w:tcW w:w="4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7D7E7A" w14:textId="571525DF" w:rsidR="00556440" w:rsidRPr="00C17EEB" w:rsidRDefault="00556440" w:rsidP="004565CE">
            <w:pPr>
              <w:spacing w:after="0"/>
              <w:rPr>
                <w:rFonts w:ascii="Arial Narrow" w:eastAsia="Arial Narrow" w:hAnsi="Arial Narrow" w:cs="Arial Narrow"/>
                <w:lang w:val="cs-CZ"/>
              </w:rPr>
            </w:pPr>
            <w:r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t>Hmotnost inkubátoru</w:t>
            </w:r>
            <w:r w:rsidR="004565CE"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t xml:space="preserve"> max </w:t>
            </w:r>
            <w:r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t>1</w:t>
            </w:r>
            <w:r w:rsidR="00C71B39"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t>0</w:t>
            </w:r>
            <w:r w:rsidR="00EB0A14"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t>0</w:t>
            </w:r>
            <w:r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t xml:space="preserve"> kg</w:t>
            </w:r>
          </w:p>
        </w:tc>
        <w:tc>
          <w:tcPr>
            <w:tcW w:w="4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69E097" w14:textId="77777777" w:rsidR="00556440" w:rsidRPr="00C17EEB" w:rsidRDefault="00556440" w:rsidP="00556440">
            <w:pPr>
              <w:spacing w:before="40" w:after="40"/>
              <w:rPr>
                <w:rFonts w:ascii="Arial Narrow" w:eastAsia="Arial Narrow" w:hAnsi="Arial Narrow" w:cs="Arial Narrow"/>
                <w:i/>
                <w:color w:val="FF0000"/>
                <w:lang w:val="cs-CZ"/>
              </w:rPr>
            </w:pPr>
            <w:r w:rsidRPr="00C17EE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556440" w:rsidRPr="00C17EEB" w14:paraId="105E5EE8" w14:textId="77777777" w:rsidTr="0773FF25">
        <w:tc>
          <w:tcPr>
            <w:tcW w:w="4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31531C" w14:textId="5E5A841F" w:rsidR="00556440" w:rsidRPr="00C17EEB" w:rsidRDefault="00556440" w:rsidP="004565CE">
            <w:pPr>
              <w:spacing w:after="0"/>
              <w:rPr>
                <w:rFonts w:ascii="Arial Narrow" w:eastAsia="Arial Narrow" w:hAnsi="Arial Narrow" w:cs="Arial Narrow"/>
                <w:lang w:val="cs-CZ"/>
              </w:rPr>
            </w:pPr>
            <w:r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t xml:space="preserve">Počet polic </w:t>
            </w:r>
            <w:r w:rsidR="004565CE"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t xml:space="preserve">min </w:t>
            </w:r>
            <w:r w:rsidR="003D7D4D"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t>4</w:t>
            </w:r>
            <w:r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t xml:space="preserve"> ks</w:t>
            </w:r>
            <w:r w:rsidR="008E03CB"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t xml:space="preserve">, </w:t>
            </w:r>
            <w:r w:rsidR="0077322B"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t>m</w:t>
            </w:r>
            <w:r w:rsidR="008E03CB"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t xml:space="preserve">ožnost doplnění dalších polic </w:t>
            </w:r>
            <w:r w:rsidR="00C17EEB"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br/>
            </w:r>
            <w:r w:rsidR="008E03CB"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t>a jejich přesouvání</w:t>
            </w:r>
          </w:p>
        </w:tc>
        <w:tc>
          <w:tcPr>
            <w:tcW w:w="4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4E27EC" w14:textId="0A966946" w:rsidR="00556440" w:rsidRPr="00C17EEB" w:rsidRDefault="00936306" w:rsidP="00556440">
            <w:pPr>
              <w:spacing w:before="40" w:after="40"/>
              <w:rPr>
                <w:rFonts w:ascii="Arial Narrow" w:eastAsia="Arial Narrow" w:hAnsi="Arial Narrow" w:cs="Arial Narrow"/>
                <w:i/>
                <w:color w:val="FF0000"/>
                <w:lang w:val="cs-CZ"/>
              </w:rPr>
            </w:pPr>
            <w:r w:rsidRPr="00C17EE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3E57C4" w:rsidRPr="00C17EEB" w14:paraId="49CDBE0E" w14:textId="77777777" w:rsidTr="0773FF25">
        <w:tc>
          <w:tcPr>
            <w:tcW w:w="4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74443E" w14:textId="518B744D" w:rsidR="003E57C4" w:rsidRPr="00C17EEB" w:rsidRDefault="00EB6CA8" w:rsidP="004565CE">
            <w:pPr>
              <w:spacing w:after="0"/>
              <w:rPr>
                <w:rFonts w:ascii="Arial Narrow" w:eastAsia="Arial Narrow" w:hAnsi="Arial Narrow" w:cs="Arial Narrow"/>
                <w:color w:val="000000"/>
                <w:lang w:val="cs-CZ"/>
              </w:rPr>
            </w:pPr>
            <w:r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t xml:space="preserve">Provedení s integrovaným policovým systémem </w:t>
            </w:r>
            <w:r w:rsidR="00C17EEB"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br/>
            </w:r>
            <w:r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t>pro snadné čištění</w:t>
            </w:r>
            <w:r w:rsidR="005874FF"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t>,</w:t>
            </w:r>
            <w:r w:rsidR="00073070"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t xml:space="preserve"> bez</w:t>
            </w:r>
            <w:r w:rsidR="005874FF"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t xml:space="preserve"> </w:t>
            </w:r>
            <w:r w:rsidR="007E176D"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t xml:space="preserve">nečistitelných </w:t>
            </w:r>
            <w:r w:rsidR="000D3126"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t>oblastí</w:t>
            </w:r>
          </w:p>
        </w:tc>
        <w:tc>
          <w:tcPr>
            <w:tcW w:w="4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6AC328" w14:textId="7FDF24C4" w:rsidR="003E57C4" w:rsidRPr="00C17EEB" w:rsidRDefault="00146387" w:rsidP="00556440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C17EE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556440" w:rsidRPr="00C17EEB" w14:paraId="40885108" w14:textId="77777777" w:rsidTr="0773FF25">
        <w:tc>
          <w:tcPr>
            <w:tcW w:w="4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22B4A2" w14:textId="192ADDB1" w:rsidR="00556440" w:rsidRPr="00C17EEB" w:rsidRDefault="00556440" w:rsidP="00556440">
            <w:pPr>
              <w:spacing w:after="0" w:line="240" w:lineRule="auto"/>
              <w:rPr>
                <w:rFonts w:ascii="Arial Narrow" w:eastAsia="Arial Narrow" w:hAnsi="Arial Narrow" w:cs="Arial Narrow"/>
                <w:lang w:val="cs-CZ"/>
              </w:rPr>
            </w:pPr>
            <w:r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t>Vnitřní prosklené dveře</w:t>
            </w:r>
            <w:r w:rsidR="001A7DF4"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t xml:space="preserve"> v jednom kuse nebo dělené</w:t>
            </w:r>
          </w:p>
        </w:tc>
        <w:tc>
          <w:tcPr>
            <w:tcW w:w="4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785CAE" w14:textId="6A2A1032" w:rsidR="00556440" w:rsidRPr="00C17EEB" w:rsidRDefault="00556440" w:rsidP="00556440">
            <w:pPr>
              <w:spacing w:before="40" w:after="40"/>
              <w:rPr>
                <w:rFonts w:ascii="Arial Narrow" w:eastAsia="Arial Narrow" w:hAnsi="Arial Narrow" w:cs="Arial Narrow"/>
                <w:i/>
                <w:color w:val="FF0000"/>
                <w:lang w:val="cs-CZ"/>
              </w:rPr>
            </w:pPr>
            <w:r w:rsidRPr="00C17EE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</w:t>
            </w:r>
            <w:r w:rsidR="001A7DF4" w:rsidRPr="00C17EEB">
              <w:rPr>
                <w:rFonts w:ascii="Arial Narrow" w:hAnsi="Arial Narrow" w:cs="Arial"/>
                <w:i/>
                <w:color w:val="FF0000"/>
                <w:lang w:val="cs-CZ"/>
              </w:rPr>
              <w:t xml:space="preserve"> a technické řešení</w:t>
            </w:r>
            <w:r w:rsidRPr="00C17EEB">
              <w:rPr>
                <w:rFonts w:ascii="Arial Narrow" w:hAnsi="Arial Narrow" w:cs="Arial"/>
                <w:i/>
                <w:color w:val="FF0000"/>
                <w:lang w:val="cs-CZ"/>
              </w:rPr>
              <w:t>)</w:t>
            </w:r>
          </w:p>
        </w:tc>
      </w:tr>
      <w:tr w:rsidR="00F02E35" w:rsidRPr="00C17EEB" w14:paraId="3BC194E9" w14:textId="77777777" w:rsidTr="0773FF25">
        <w:tc>
          <w:tcPr>
            <w:tcW w:w="4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E9BB98" w14:textId="6DF97C0C" w:rsidR="00F02E35" w:rsidRPr="00C17EEB" w:rsidRDefault="00F02E35" w:rsidP="00F02E35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lang w:val="cs-CZ"/>
              </w:rPr>
            </w:pPr>
            <w:r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t xml:space="preserve">Vnitřní prostor z materiálu </w:t>
            </w:r>
            <w:r w:rsidR="00C3168E"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t xml:space="preserve">mědi </w:t>
            </w:r>
            <w:r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t xml:space="preserve">nebo slitiny mědi </w:t>
            </w:r>
            <w:r w:rsidR="00C17EEB"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br/>
            </w:r>
            <w:r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t>a nerezu</w:t>
            </w:r>
          </w:p>
        </w:tc>
        <w:tc>
          <w:tcPr>
            <w:tcW w:w="4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CE8499" w14:textId="376D8467" w:rsidR="00F02E35" w:rsidRPr="00C17EEB" w:rsidRDefault="00F02E35" w:rsidP="00F02E35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C17EE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</w:t>
            </w:r>
            <w:r w:rsidR="00C4210B" w:rsidRPr="00C17EEB">
              <w:rPr>
                <w:rFonts w:ascii="Arial Narrow" w:hAnsi="Arial Narrow" w:cs="Arial"/>
                <w:i/>
                <w:color w:val="FF0000"/>
                <w:lang w:val="cs-CZ"/>
              </w:rPr>
              <w:t xml:space="preserve"> a </w:t>
            </w:r>
            <w:r w:rsidR="00285CB0" w:rsidRPr="00C17EEB">
              <w:rPr>
                <w:rFonts w:ascii="Arial Narrow" w:hAnsi="Arial Narrow" w:cs="Arial"/>
                <w:i/>
                <w:color w:val="FF0000"/>
                <w:lang w:val="cs-CZ"/>
              </w:rPr>
              <w:t>technické řešení</w:t>
            </w:r>
            <w:r w:rsidRPr="00C17EEB">
              <w:rPr>
                <w:rFonts w:ascii="Arial Narrow" w:hAnsi="Arial Narrow" w:cs="Arial"/>
                <w:i/>
                <w:color w:val="FF0000"/>
                <w:lang w:val="cs-CZ"/>
              </w:rPr>
              <w:t>)</w:t>
            </w:r>
          </w:p>
        </w:tc>
      </w:tr>
      <w:tr w:rsidR="00F02E35" w:rsidRPr="00C17EEB" w14:paraId="3F3A9B29" w14:textId="77777777" w:rsidTr="0773FF25">
        <w:tc>
          <w:tcPr>
            <w:tcW w:w="4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99873B" w14:textId="2B05CE6E" w:rsidR="00F02E35" w:rsidRPr="00C17EEB" w:rsidRDefault="00F02E35" w:rsidP="00F02E35">
            <w:pPr>
              <w:spacing w:before="40" w:after="40"/>
              <w:ind w:left="22"/>
              <w:rPr>
                <w:rFonts w:ascii="Arial Narrow" w:eastAsia="Arial Narrow" w:hAnsi="Arial Narrow" w:cs="Arial Narrow"/>
                <w:lang w:val="cs-CZ"/>
              </w:rPr>
            </w:pPr>
            <w:r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t>Rozsah řízení teploty v rozmezí minimálně teplota okolí +5 až +50 °C s přesností 0,1 °C nebo lepší</w:t>
            </w:r>
          </w:p>
        </w:tc>
        <w:tc>
          <w:tcPr>
            <w:tcW w:w="4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E5CEC8" w14:textId="3C2FB8A5" w:rsidR="00F02E35" w:rsidRPr="00C17EEB" w:rsidRDefault="00F02E35" w:rsidP="00F02E35">
            <w:pPr>
              <w:spacing w:before="40" w:after="40"/>
              <w:rPr>
                <w:rFonts w:ascii="Arial Narrow" w:eastAsia="Arial Narrow" w:hAnsi="Arial Narrow" w:cs="Arial Narrow"/>
                <w:i/>
                <w:color w:val="FF0000"/>
                <w:lang w:val="cs-CZ"/>
              </w:rPr>
            </w:pPr>
            <w:r w:rsidRPr="00C17EE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F02E35" w:rsidRPr="00C17EEB" w14:paraId="6F92F9FC" w14:textId="77777777" w:rsidTr="0773FF25">
        <w:tc>
          <w:tcPr>
            <w:tcW w:w="4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5F38D4" w14:textId="11EEC5B0" w:rsidR="00F02E35" w:rsidRPr="00C17EEB" w:rsidRDefault="00F02E35" w:rsidP="00F02E35">
            <w:pPr>
              <w:spacing w:before="40" w:after="40"/>
              <w:ind w:left="22"/>
              <w:rPr>
                <w:rFonts w:ascii="Arial Narrow" w:eastAsia="Arial Narrow" w:hAnsi="Arial Narrow" w:cs="Arial Narrow"/>
                <w:lang w:val="cs-CZ"/>
              </w:rPr>
            </w:pPr>
            <w:r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t xml:space="preserve">Teplotní uniformita max </w:t>
            </w:r>
            <w:r w:rsidRPr="00C17EEB">
              <w:rPr>
                <w:rFonts w:ascii="Arial Narrow" w:hAnsi="Arial Narrow"/>
                <w:color w:val="000000"/>
                <w:lang w:val="cs-CZ"/>
              </w:rPr>
              <w:t>±</w:t>
            </w:r>
            <w:r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t>0,25 °C od nastavené teploty</w:t>
            </w:r>
          </w:p>
        </w:tc>
        <w:tc>
          <w:tcPr>
            <w:tcW w:w="4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13FB0D" w14:textId="77777777" w:rsidR="00F02E35" w:rsidRPr="00C17EEB" w:rsidRDefault="00F02E35" w:rsidP="00F02E35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C17EE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F02E35" w:rsidRPr="00C17EEB" w14:paraId="2B04F11A" w14:textId="77777777" w:rsidTr="0773FF25">
        <w:tc>
          <w:tcPr>
            <w:tcW w:w="4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8D37B3" w14:textId="18CD12B4" w:rsidR="00F02E35" w:rsidRPr="00C17EEB" w:rsidRDefault="00F02E35" w:rsidP="00F02E35">
            <w:pPr>
              <w:spacing w:before="40" w:after="40"/>
              <w:ind w:left="22"/>
              <w:rPr>
                <w:rFonts w:ascii="Arial Narrow" w:eastAsia="Arial Narrow" w:hAnsi="Arial Narrow" w:cs="Arial Narrow"/>
                <w:lang w:val="cs-CZ"/>
              </w:rPr>
            </w:pPr>
            <w:r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t>Rozsah řízení obsahu CO</w:t>
            </w:r>
            <w:r w:rsidRPr="00C17EEB">
              <w:rPr>
                <w:rFonts w:ascii="Arial Narrow" w:eastAsia="Arial Narrow" w:hAnsi="Arial Narrow" w:cs="Arial Narrow"/>
                <w:color w:val="000000"/>
                <w:vertAlign w:val="subscript"/>
                <w:lang w:val="cs-CZ"/>
              </w:rPr>
              <w:t>2</w:t>
            </w:r>
            <w:r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t xml:space="preserve"> min 0-20 %, regulace </w:t>
            </w:r>
            <w:r w:rsidR="00C17EEB">
              <w:rPr>
                <w:rFonts w:ascii="Arial Narrow" w:eastAsia="Arial Narrow" w:hAnsi="Arial Narrow" w:cs="Arial Narrow"/>
                <w:color w:val="000000"/>
                <w:lang w:val="cs-CZ"/>
              </w:rPr>
              <w:br/>
            </w:r>
            <w:r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t>s přesností nejméně ±0,2%, duální IR sensor</w:t>
            </w:r>
          </w:p>
        </w:tc>
        <w:tc>
          <w:tcPr>
            <w:tcW w:w="4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9EB14E" w14:textId="0E33E66A" w:rsidR="00F02E35" w:rsidRPr="00C17EEB" w:rsidRDefault="00F02E35" w:rsidP="00F02E35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C17EE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F02E35" w:rsidRPr="00C17EEB" w14:paraId="388E9026" w14:textId="77777777" w:rsidTr="0773FF25">
        <w:tc>
          <w:tcPr>
            <w:tcW w:w="4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19BA39" w14:textId="0B9CC419" w:rsidR="00F02E35" w:rsidRPr="00C17EEB" w:rsidRDefault="00F02E35" w:rsidP="00F02E35">
            <w:pPr>
              <w:spacing w:before="40" w:after="40"/>
              <w:ind w:left="22"/>
              <w:rPr>
                <w:rFonts w:ascii="Arial Narrow" w:eastAsia="Arial Narrow" w:hAnsi="Arial Narrow" w:cs="Arial Narrow"/>
                <w:color w:val="000000"/>
                <w:lang w:val="cs-CZ"/>
              </w:rPr>
            </w:pPr>
            <w:r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t>Horkovzdušná sterilizace s automatickým režimem celého cyklu s možností dekontaminace všech vnitřních komponent, teplota sterilizace min 180°C, snadné spuštění sterilizace bez nutnosti demontáže čidel</w:t>
            </w:r>
            <w:r w:rsidR="002C4CD5"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t xml:space="preserve">, </w:t>
            </w:r>
            <w:r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t xml:space="preserve">popř. jejich </w:t>
            </w:r>
            <w:proofErr w:type="spellStart"/>
            <w:r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t>rekalibrace</w:t>
            </w:r>
            <w:proofErr w:type="spellEnd"/>
          </w:p>
        </w:tc>
        <w:tc>
          <w:tcPr>
            <w:tcW w:w="4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0A05D5" w14:textId="301377AA" w:rsidR="00F02E35" w:rsidRPr="00C17EEB" w:rsidRDefault="00F02E35" w:rsidP="00F02E35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C17EE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</w:t>
            </w:r>
            <w:r w:rsidR="00466CCF" w:rsidRPr="00C17EEB">
              <w:rPr>
                <w:rFonts w:ascii="Arial Narrow" w:hAnsi="Arial Narrow" w:cs="Arial"/>
                <w:i/>
                <w:color w:val="FF0000"/>
                <w:lang w:val="cs-CZ"/>
              </w:rPr>
              <w:t>E</w:t>
            </w:r>
            <w:r w:rsidRPr="00C17EEB">
              <w:rPr>
                <w:rFonts w:ascii="Arial Narrow" w:hAnsi="Arial Narrow" w:cs="Arial"/>
                <w:i/>
                <w:color w:val="FF0000"/>
                <w:lang w:val="cs-CZ"/>
              </w:rPr>
              <w:t>)</w:t>
            </w:r>
          </w:p>
        </w:tc>
      </w:tr>
      <w:tr w:rsidR="00F02E35" w:rsidRPr="00C17EEB" w14:paraId="096FEAB1" w14:textId="77777777" w:rsidTr="0773FF25">
        <w:tc>
          <w:tcPr>
            <w:tcW w:w="4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EE597F" w14:textId="0E533479" w:rsidR="00F02E35" w:rsidRPr="00C17EEB" w:rsidRDefault="00F02E35" w:rsidP="00F02E35">
            <w:pPr>
              <w:rPr>
                <w:rFonts w:ascii="Arial Narrow" w:eastAsia="Calibri" w:hAnsi="Arial Narrow"/>
                <w:color w:val="000000"/>
                <w:lang w:val="cs-CZ"/>
              </w:rPr>
            </w:pPr>
            <w:r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t xml:space="preserve">Možnost dodatečného doplnění vnitřní UV lampy </w:t>
            </w:r>
            <w:r w:rsidR="00C17EEB">
              <w:rPr>
                <w:rFonts w:ascii="Arial Narrow" w:eastAsia="Arial Narrow" w:hAnsi="Arial Narrow" w:cs="Arial Narrow"/>
                <w:color w:val="000000"/>
                <w:lang w:val="cs-CZ"/>
              </w:rPr>
              <w:br/>
            </w:r>
            <w:r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t xml:space="preserve">pro průběžnou dekontaminaci </w:t>
            </w:r>
          </w:p>
        </w:tc>
        <w:tc>
          <w:tcPr>
            <w:tcW w:w="4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EC4716" w14:textId="77777777" w:rsidR="00F02E35" w:rsidRPr="00C17EEB" w:rsidRDefault="00F02E35" w:rsidP="00F02E35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C17EE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technické řešení)</w:t>
            </w:r>
          </w:p>
        </w:tc>
      </w:tr>
      <w:tr w:rsidR="00F02E35" w:rsidRPr="00C17EEB" w14:paraId="609BFDB6" w14:textId="77777777" w:rsidTr="0773FF25">
        <w:tc>
          <w:tcPr>
            <w:tcW w:w="4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A23E45" w14:textId="52EB74AC" w:rsidR="00F02E35" w:rsidRPr="00C17EEB" w:rsidRDefault="00F02E35" w:rsidP="00F02E35">
            <w:pPr>
              <w:spacing w:before="40" w:after="40"/>
              <w:ind w:left="22"/>
              <w:rPr>
                <w:rFonts w:ascii="Arial Narrow" w:eastAsia="Arial Narrow" w:hAnsi="Arial Narrow" w:cs="Arial Narrow"/>
                <w:lang w:val="cs-CZ"/>
              </w:rPr>
            </w:pPr>
            <w:r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lastRenderedPageBreak/>
              <w:t>Prostup průměr min 30 mm v zadní části pro případné protažení kabeláže do inkubátoru</w:t>
            </w:r>
          </w:p>
        </w:tc>
        <w:tc>
          <w:tcPr>
            <w:tcW w:w="4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3BD661" w14:textId="47AFE4A5" w:rsidR="00F02E35" w:rsidRPr="00C17EEB" w:rsidRDefault="00F02E35" w:rsidP="00F02E35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C17EE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F02E35" w:rsidRPr="00C17EEB" w14:paraId="51D9A149" w14:textId="77777777" w:rsidTr="0773FF25">
        <w:tc>
          <w:tcPr>
            <w:tcW w:w="4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610AFA" w14:textId="5D643639" w:rsidR="00F02E35" w:rsidRPr="00C17EEB" w:rsidRDefault="00F02E35" w:rsidP="00F02E35">
            <w:pPr>
              <w:rPr>
                <w:rFonts w:ascii="Arial Narrow" w:eastAsia="Calibri" w:hAnsi="Arial Narrow"/>
                <w:color w:val="000000"/>
                <w:lang w:val="cs-CZ"/>
              </w:rPr>
            </w:pPr>
            <w:r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t>Napájení 230 V, 50 Hz</w:t>
            </w:r>
          </w:p>
        </w:tc>
        <w:tc>
          <w:tcPr>
            <w:tcW w:w="4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EF0D2F" w14:textId="77777777" w:rsidR="00F02E35" w:rsidRPr="00C17EEB" w:rsidRDefault="00F02E35" w:rsidP="00F02E35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C17EE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F02E35" w:rsidRPr="00C17EEB" w14:paraId="3410B745" w14:textId="77777777" w:rsidTr="0773FF25">
        <w:tc>
          <w:tcPr>
            <w:tcW w:w="4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486CE5" w14:textId="4F76EE29" w:rsidR="00F02E35" w:rsidRPr="00C17EEB" w:rsidRDefault="00F02E35" w:rsidP="00F02E35">
            <w:pPr>
              <w:rPr>
                <w:rFonts w:ascii="Arial Narrow" w:eastAsia="Calibri" w:hAnsi="Arial Narrow"/>
                <w:color w:val="000000"/>
                <w:lang w:val="cs-CZ"/>
              </w:rPr>
            </w:pPr>
            <w:r w:rsidRPr="00C17EEB">
              <w:rPr>
                <w:rFonts w:ascii="Arial Narrow" w:eastAsia="Arial Narrow" w:hAnsi="Arial Narrow" w:cs="Arial Narrow"/>
                <w:color w:val="000000"/>
                <w:lang w:val="cs-CZ"/>
              </w:rPr>
              <w:t>Integrovaná nádoba na vodu pro vlhčení</w:t>
            </w:r>
          </w:p>
        </w:tc>
        <w:tc>
          <w:tcPr>
            <w:tcW w:w="4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8687B3" w14:textId="4C22670E" w:rsidR="00F02E35" w:rsidRPr="00C17EEB" w:rsidRDefault="00F02E35" w:rsidP="00F02E35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C17EE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</w:tbl>
    <w:p w14:paraId="250D45DD" w14:textId="2290153E" w:rsidR="00AA74E5" w:rsidRPr="00C17EEB" w:rsidRDefault="00AA74E5" w:rsidP="00BB608C">
      <w:pPr>
        <w:jc w:val="both"/>
        <w:rPr>
          <w:rFonts w:ascii="Arial Narrow" w:hAnsi="Arial Narrow" w:cs="Arial"/>
          <w:i/>
          <w:iCs/>
          <w:lang w:val="cs-CZ"/>
        </w:rPr>
      </w:pPr>
      <w:r w:rsidRPr="00C17EEB">
        <w:rPr>
          <w:rFonts w:ascii="Arial Narrow" w:hAnsi="Arial Narrow" w:cs="Arial"/>
          <w:i/>
          <w:iCs/>
          <w:lang w:val="cs-CZ"/>
        </w:rPr>
        <w:t>*Dodavatel uvede ANO/NE a doplní požadované informace. Pokud dodavatel doplní do Minimálních požadovaných technických parametrů NE, je to důvod pro vyloučení uchazeče z další účasti ve výběrovém řízení. Dodavatel je povinen přiložit k této technické specifikaci i svou vlastní technickou specifikaci či svůj vlastní popis zařízení.</w:t>
      </w:r>
    </w:p>
    <w:p w14:paraId="093DE8AF" w14:textId="77777777" w:rsidR="00AA74E5" w:rsidRPr="00C17EEB" w:rsidRDefault="00AA74E5" w:rsidP="00AA74E5">
      <w:pPr>
        <w:pStyle w:val="Normlnweb"/>
        <w:rPr>
          <w:rFonts w:ascii="Arial Narrow" w:hAnsi="Arial Narrow" w:cs="Arial"/>
          <w:b/>
          <w:sz w:val="22"/>
          <w:szCs w:val="22"/>
        </w:rPr>
      </w:pPr>
    </w:p>
    <w:p w14:paraId="56DB3B84" w14:textId="5941B108" w:rsidR="00C240F9" w:rsidRPr="00C17EEB" w:rsidRDefault="00C240F9" w:rsidP="00AA74E5">
      <w:pPr>
        <w:pStyle w:val="Normlnweb"/>
        <w:rPr>
          <w:rFonts w:ascii="Arial Narrow" w:hAnsi="Arial Narrow" w:cs="Arial"/>
          <w:b/>
          <w:sz w:val="22"/>
          <w:szCs w:val="22"/>
        </w:rPr>
      </w:pPr>
    </w:p>
    <w:sectPr w:rsidR="00C240F9" w:rsidRPr="00C17EEB" w:rsidSect="003038A1">
      <w:headerReference w:type="default" r:id="rId10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BEA1D" w14:textId="77777777" w:rsidR="00F6280F" w:rsidRDefault="00F6280F" w:rsidP="001F66A8">
      <w:pPr>
        <w:spacing w:after="0" w:line="240" w:lineRule="auto"/>
      </w:pPr>
      <w:r>
        <w:separator/>
      </w:r>
    </w:p>
  </w:endnote>
  <w:endnote w:type="continuationSeparator" w:id="0">
    <w:p w14:paraId="4E47D521" w14:textId="77777777" w:rsidR="00F6280F" w:rsidRDefault="00F6280F" w:rsidP="001F6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D0D95" w14:textId="77777777" w:rsidR="00F6280F" w:rsidRDefault="00F6280F" w:rsidP="001F66A8">
      <w:pPr>
        <w:spacing w:after="0" w:line="240" w:lineRule="auto"/>
      </w:pPr>
      <w:r>
        <w:separator/>
      </w:r>
    </w:p>
  </w:footnote>
  <w:footnote w:type="continuationSeparator" w:id="0">
    <w:p w14:paraId="5986D559" w14:textId="77777777" w:rsidR="00F6280F" w:rsidRDefault="00F6280F" w:rsidP="001F6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49D07" w14:textId="20150F89" w:rsidR="001F66A8" w:rsidRDefault="009123DF">
    <w:pPr>
      <w:pStyle w:val="Zhlav"/>
    </w:pPr>
    <w:r>
      <w:rPr>
        <w:noProof/>
        <w:lang w:val="cs-CZ" w:eastAsia="cs-CZ"/>
      </w:rPr>
      <w:drawing>
        <wp:inline distT="0" distB="0" distL="0" distR="0" wp14:anchorId="6301CCD0" wp14:editId="571B43CB">
          <wp:extent cx="2418715" cy="647700"/>
          <wp:effectExtent l="0" t="0" r="635" b="0"/>
          <wp:docPr id="6" name="Obráze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871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3AFF65" w14:textId="77777777" w:rsidR="001F66A8" w:rsidRDefault="001F66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B3923"/>
    <w:multiLevelType w:val="hybridMultilevel"/>
    <w:tmpl w:val="8370BE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B4FDB"/>
    <w:multiLevelType w:val="hybridMultilevel"/>
    <w:tmpl w:val="72B4E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A7B18"/>
    <w:multiLevelType w:val="hybridMultilevel"/>
    <w:tmpl w:val="42F65696"/>
    <w:lvl w:ilvl="0" w:tplc="0032CEBA">
      <w:numFmt w:val="decimal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2D08F8"/>
    <w:multiLevelType w:val="hybridMultilevel"/>
    <w:tmpl w:val="34B6BA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145907">
    <w:abstractNumId w:val="2"/>
  </w:num>
  <w:num w:numId="2" w16cid:durableId="174658141">
    <w:abstractNumId w:val="1"/>
  </w:num>
  <w:num w:numId="3" w16cid:durableId="729692314">
    <w:abstractNumId w:val="1"/>
  </w:num>
  <w:num w:numId="4" w16cid:durableId="1372880792">
    <w:abstractNumId w:val="3"/>
  </w:num>
  <w:num w:numId="5" w16cid:durableId="861626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938"/>
    <w:rsid w:val="0000340C"/>
    <w:rsid w:val="00006E6F"/>
    <w:rsid w:val="000109F3"/>
    <w:rsid w:val="00013841"/>
    <w:rsid w:val="00017354"/>
    <w:rsid w:val="00025212"/>
    <w:rsid w:val="00026AE6"/>
    <w:rsid w:val="00033D5E"/>
    <w:rsid w:val="00073070"/>
    <w:rsid w:val="0007577E"/>
    <w:rsid w:val="0008456C"/>
    <w:rsid w:val="000A19F3"/>
    <w:rsid w:val="000A4D4F"/>
    <w:rsid w:val="000A560B"/>
    <w:rsid w:val="000D3126"/>
    <w:rsid w:val="000D4F7E"/>
    <w:rsid w:val="000E4A6D"/>
    <w:rsid w:val="000E6575"/>
    <w:rsid w:val="000F6A74"/>
    <w:rsid w:val="00100C96"/>
    <w:rsid w:val="0010220C"/>
    <w:rsid w:val="00102A22"/>
    <w:rsid w:val="001051E2"/>
    <w:rsid w:val="001123C1"/>
    <w:rsid w:val="00114441"/>
    <w:rsid w:val="001223D4"/>
    <w:rsid w:val="001231EA"/>
    <w:rsid w:val="00125D71"/>
    <w:rsid w:val="00142462"/>
    <w:rsid w:val="00146387"/>
    <w:rsid w:val="00146BEC"/>
    <w:rsid w:val="00150DFD"/>
    <w:rsid w:val="0015677F"/>
    <w:rsid w:val="0016417D"/>
    <w:rsid w:val="00191E15"/>
    <w:rsid w:val="00196A56"/>
    <w:rsid w:val="001A177B"/>
    <w:rsid w:val="001A7944"/>
    <w:rsid w:val="001A7DF4"/>
    <w:rsid w:val="001C4490"/>
    <w:rsid w:val="001D5180"/>
    <w:rsid w:val="001D7A3C"/>
    <w:rsid w:val="001E5689"/>
    <w:rsid w:val="001F66A8"/>
    <w:rsid w:val="00200CC6"/>
    <w:rsid w:val="00207909"/>
    <w:rsid w:val="002166FA"/>
    <w:rsid w:val="0022632F"/>
    <w:rsid w:val="0022682E"/>
    <w:rsid w:val="00240FED"/>
    <w:rsid w:val="002418DA"/>
    <w:rsid w:val="00241D06"/>
    <w:rsid w:val="00244FCF"/>
    <w:rsid w:val="00251C0F"/>
    <w:rsid w:val="0026082E"/>
    <w:rsid w:val="002651FC"/>
    <w:rsid w:val="002653D8"/>
    <w:rsid w:val="00285CB0"/>
    <w:rsid w:val="00285EA2"/>
    <w:rsid w:val="00291807"/>
    <w:rsid w:val="00292B56"/>
    <w:rsid w:val="00293035"/>
    <w:rsid w:val="00293565"/>
    <w:rsid w:val="002A2924"/>
    <w:rsid w:val="002A79C7"/>
    <w:rsid w:val="002B1D83"/>
    <w:rsid w:val="002B491C"/>
    <w:rsid w:val="002C4CD5"/>
    <w:rsid w:val="002C6795"/>
    <w:rsid w:val="002D24F5"/>
    <w:rsid w:val="002D7C1F"/>
    <w:rsid w:val="002E0A20"/>
    <w:rsid w:val="002E4CB3"/>
    <w:rsid w:val="002F432A"/>
    <w:rsid w:val="002F6B05"/>
    <w:rsid w:val="003038A1"/>
    <w:rsid w:val="0030637B"/>
    <w:rsid w:val="003140E0"/>
    <w:rsid w:val="00322AD9"/>
    <w:rsid w:val="00323EBD"/>
    <w:rsid w:val="00324556"/>
    <w:rsid w:val="003277F4"/>
    <w:rsid w:val="00343D06"/>
    <w:rsid w:val="003474C8"/>
    <w:rsid w:val="00353859"/>
    <w:rsid w:val="00380E72"/>
    <w:rsid w:val="00385046"/>
    <w:rsid w:val="003855C0"/>
    <w:rsid w:val="00390688"/>
    <w:rsid w:val="0039501F"/>
    <w:rsid w:val="003A140D"/>
    <w:rsid w:val="003A30CE"/>
    <w:rsid w:val="003A3260"/>
    <w:rsid w:val="003A33FE"/>
    <w:rsid w:val="003A4D9E"/>
    <w:rsid w:val="003B5197"/>
    <w:rsid w:val="003B56D8"/>
    <w:rsid w:val="003D7D4D"/>
    <w:rsid w:val="003E0622"/>
    <w:rsid w:val="003E57C4"/>
    <w:rsid w:val="003F2414"/>
    <w:rsid w:val="0041209B"/>
    <w:rsid w:val="00416771"/>
    <w:rsid w:val="00422FC5"/>
    <w:rsid w:val="004273F7"/>
    <w:rsid w:val="004331A4"/>
    <w:rsid w:val="00437DD5"/>
    <w:rsid w:val="004401CB"/>
    <w:rsid w:val="00441CA8"/>
    <w:rsid w:val="004435D0"/>
    <w:rsid w:val="00450E17"/>
    <w:rsid w:val="00453ABC"/>
    <w:rsid w:val="0045531E"/>
    <w:rsid w:val="004565CE"/>
    <w:rsid w:val="00464448"/>
    <w:rsid w:val="00466CCF"/>
    <w:rsid w:val="00467F1C"/>
    <w:rsid w:val="00471C4D"/>
    <w:rsid w:val="004857D4"/>
    <w:rsid w:val="00487A32"/>
    <w:rsid w:val="0049182B"/>
    <w:rsid w:val="004B7A5F"/>
    <w:rsid w:val="004C0D94"/>
    <w:rsid w:val="004E7938"/>
    <w:rsid w:val="004F30F3"/>
    <w:rsid w:val="004F5D76"/>
    <w:rsid w:val="004F6F8B"/>
    <w:rsid w:val="00503086"/>
    <w:rsid w:val="00504DF4"/>
    <w:rsid w:val="00512996"/>
    <w:rsid w:val="00532092"/>
    <w:rsid w:val="00536DB8"/>
    <w:rsid w:val="0054200A"/>
    <w:rsid w:val="00550321"/>
    <w:rsid w:val="0055132C"/>
    <w:rsid w:val="0055582A"/>
    <w:rsid w:val="00556440"/>
    <w:rsid w:val="00570C6E"/>
    <w:rsid w:val="0058372E"/>
    <w:rsid w:val="005874FF"/>
    <w:rsid w:val="00596D65"/>
    <w:rsid w:val="005A34E7"/>
    <w:rsid w:val="005A49AB"/>
    <w:rsid w:val="005D649B"/>
    <w:rsid w:val="005D7266"/>
    <w:rsid w:val="005E0C16"/>
    <w:rsid w:val="005E5332"/>
    <w:rsid w:val="005E5F51"/>
    <w:rsid w:val="005F1B85"/>
    <w:rsid w:val="005F689C"/>
    <w:rsid w:val="005F75A7"/>
    <w:rsid w:val="00602BE0"/>
    <w:rsid w:val="006102F4"/>
    <w:rsid w:val="0062286C"/>
    <w:rsid w:val="00633F5A"/>
    <w:rsid w:val="0063596A"/>
    <w:rsid w:val="00641956"/>
    <w:rsid w:val="00657150"/>
    <w:rsid w:val="00667932"/>
    <w:rsid w:val="00672CB4"/>
    <w:rsid w:val="00677808"/>
    <w:rsid w:val="00677CCA"/>
    <w:rsid w:val="00682EF2"/>
    <w:rsid w:val="006B3305"/>
    <w:rsid w:val="006B438E"/>
    <w:rsid w:val="006C0B4B"/>
    <w:rsid w:val="006C38BA"/>
    <w:rsid w:val="006C3A6D"/>
    <w:rsid w:val="006C51AB"/>
    <w:rsid w:val="006D47E3"/>
    <w:rsid w:val="006E40F5"/>
    <w:rsid w:val="006E76E4"/>
    <w:rsid w:val="006F0247"/>
    <w:rsid w:val="00706C67"/>
    <w:rsid w:val="00711D77"/>
    <w:rsid w:val="00714735"/>
    <w:rsid w:val="00724150"/>
    <w:rsid w:val="007242C1"/>
    <w:rsid w:val="007254C0"/>
    <w:rsid w:val="00725D6E"/>
    <w:rsid w:val="0073244C"/>
    <w:rsid w:val="00737EC6"/>
    <w:rsid w:val="0074123E"/>
    <w:rsid w:val="007540B6"/>
    <w:rsid w:val="007543F3"/>
    <w:rsid w:val="00756734"/>
    <w:rsid w:val="0077322B"/>
    <w:rsid w:val="00773778"/>
    <w:rsid w:val="00773D18"/>
    <w:rsid w:val="007746E9"/>
    <w:rsid w:val="0078231D"/>
    <w:rsid w:val="007832B1"/>
    <w:rsid w:val="0079116A"/>
    <w:rsid w:val="00791BE8"/>
    <w:rsid w:val="00793336"/>
    <w:rsid w:val="00796543"/>
    <w:rsid w:val="007A4B19"/>
    <w:rsid w:val="007E018F"/>
    <w:rsid w:val="007E176D"/>
    <w:rsid w:val="007E441C"/>
    <w:rsid w:val="007F0C64"/>
    <w:rsid w:val="00811CCD"/>
    <w:rsid w:val="008229F6"/>
    <w:rsid w:val="008273DC"/>
    <w:rsid w:val="00835B8F"/>
    <w:rsid w:val="008403BF"/>
    <w:rsid w:val="008431F5"/>
    <w:rsid w:val="008528CF"/>
    <w:rsid w:val="00862671"/>
    <w:rsid w:val="00863BA6"/>
    <w:rsid w:val="00871957"/>
    <w:rsid w:val="008815D2"/>
    <w:rsid w:val="00887A23"/>
    <w:rsid w:val="008A0847"/>
    <w:rsid w:val="008A130F"/>
    <w:rsid w:val="008A7994"/>
    <w:rsid w:val="008B447C"/>
    <w:rsid w:val="008C6A1A"/>
    <w:rsid w:val="008D5163"/>
    <w:rsid w:val="008E03CB"/>
    <w:rsid w:val="008E08EB"/>
    <w:rsid w:val="008E5069"/>
    <w:rsid w:val="008F5084"/>
    <w:rsid w:val="009009B0"/>
    <w:rsid w:val="00901E6E"/>
    <w:rsid w:val="00902F16"/>
    <w:rsid w:val="009123DF"/>
    <w:rsid w:val="009148A5"/>
    <w:rsid w:val="00921841"/>
    <w:rsid w:val="00926032"/>
    <w:rsid w:val="00936243"/>
    <w:rsid w:val="00936306"/>
    <w:rsid w:val="00941E1D"/>
    <w:rsid w:val="00944C8A"/>
    <w:rsid w:val="00952BDC"/>
    <w:rsid w:val="009854B3"/>
    <w:rsid w:val="0099222D"/>
    <w:rsid w:val="00995CA8"/>
    <w:rsid w:val="00995DB0"/>
    <w:rsid w:val="009A024E"/>
    <w:rsid w:val="009B54B4"/>
    <w:rsid w:val="009C2AAC"/>
    <w:rsid w:val="009D57FD"/>
    <w:rsid w:val="009E708B"/>
    <w:rsid w:val="00A07907"/>
    <w:rsid w:val="00A1287A"/>
    <w:rsid w:val="00A142FA"/>
    <w:rsid w:val="00A24A7E"/>
    <w:rsid w:val="00A4106C"/>
    <w:rsid w:val="00A44CF1"/>
    <w:rsid w:val="00A54823"/>
    <w:rsid w:val="00A67BCA"/>
    <w:rsid w:val="00A80903"/>
    <w:rsid w:val="00A82948"/>
    <w:rsid w:val="00AA2ACF"/>
    <w:rsid w:val="00AA445A"/>
    <w:rsid w:val="00AA74E5"/>
    <w:rsid w:val="00AB01B7"/>
    <w:rsid w:val="00AB4584"/>
    <w:rsid w:val="00AB555B"/>
    <w:rsid w:val="00AC23A2"/>
    <w:rsid w:val="00B03500"/>
    <w:rsid w:val="00B052EB"/>
    <w:rsid w:val="00B1573F"/>
    <w:rsid w:val="00B159F7"/>
    <w:rsid w:val="00B16C4E"/>
    <w:rsid w:val="00B20BDF"/>
    <w:rsid w:val="00B252DA"/>
    <w:rsid w:val="00B32FF9"/>
    <w:rsid w:val="00B4402C"/>
    <w:rsid w:val="00B50822"/>
    <w:rsid w:val="00B50B6E"/>
    <w:rsid w:val="00B51A3E"/>
    <w:rsid w:val="00B51F20"/>
    <w:rsid w:val="00B60BFF"/>
    <w:rsid w:val="00B81882"/>
    <w:rsid w:val="00B8474A"/>
    <w:rsid w:val="00B968A9"/>
    <w:rsid w:val="00BA520C"/>
    <w:rsid w:val="00BA57D4"/>
    <w:rsid w:val="00BB608C"/>
    <w:rsid w:val="00BB68CA"/>
    <w:rsid w:val="00BC07F7"/>
    <w:rsid w:val="00BC19A9"/>
    <w:rsid w:val="00BC41FF"/>
    <w:rsid w:val="00BC5242"/>
    <w:rsid w:val="00BD110B"/>
    <w:rsid w:val="00BD5DC8"/>
    <w:rsid w:val="00BE7B36"/>
    <w:rsid w:val="00C17675"/>
    <w:rsid w:val="00C17EEB"/>
    <w:rsid w:val="00C240F9"/>
    <w:rsid w:val="00C27132"/>
    <w:rsid w:val="00C3168E"/>
    <w:rsid w:val="00C35557"/>
    <w:rsid w:val="00C4210B"/>
    <w:rsid w:val="00C42FF1"/>
    <w:rsid w:val="00C57BD7"/>
    <w:rsid w:val="00C71B39"/>
    <w:rsid w:val="00C76173"/>
    <w:rsid w:val="00C80D73"/>
    <w:rsid w:val="00C86D0D"/>
    <w:rsid w:val="00C9508C"/>
    <w:rsid w:val="00C977FA"/>
    <w:rsid w:val="00C97A56"/>
    <w:rsid w:val="00CA1150"/>
    <w:rsid w:val="00CB029A"/>
    <w:rsid w:val="00CB206F"/>
    <w:rsid w:val="00CB773E"/>
    <w:rsid w:val="00CB7E5F"/>
    <w:rsid w:val="00CC139B"/>
    <w:rsid w:val="00CC1F39"/>
    <w:rsid w:val="00CC4A5F"/>
    <w:rsid w:val="00CC64FD"/>
    <w:rsid w:val="00CC7AEE"/>
    <w:rsid w:val="00CD0AC7"/>
    <w:rsid w:val="00CD0C0C"/>
    <w:rsid w:val="00CD537A"/>
    <w:rsid w:val="00CF13BC"/>
    <w:rsid w:val="00D002F6"/>
    <w:rsid w:val="00D040AC"/>
    <w:rsid w:val="00D0450B"/>
    <w:rsid w:val="00D04FB4"/>
    <w:rsid w:val="00D10631"/>
    <w:rsid w:val="00D16BA7"/>
    <w:rsid w:val="00D42484"/>
    <w:rsid w:val="00D45D48"/>
    <w:rsid w:val="00D523F5"/>
    <w:rsid w:val="00D57B8F"/>
    <w:rsid w:val="00D623DD"/>
    <w:rsid w:val="00D6343F"/>
    <w:rsid w:val="00D67721"/>
    <w:rsid w:val="00D75D76"/>
    <w:rsid w:val="00D763FA"/>
    <w:rsid w:val="00D9217A"/>
    <w:rsid w:val="00D93CEA"/>
    <w:rsid w:val="00DE3605"/>
    <w:rsid w:val="00DE3814"/>
    <w:rsid w:val="00DF2D77"/>
    <w:rsid w:val="00DF5CAE"/>
    <w:rsid w:val="00E02BDC"/>
    <w:rsid w:val="00E05045"/>
    <w:rsid w:val="00E06323"/>
    <w:rsid w:val="00E11E8C"/>
    <w:rsid w:val="00E26088"/>
    <w:rsid w:val="00E265CF"/>
    <w:rsid w:val="00E36F84"/>
    <w:rsid w:val="00E57966"/>
    <w:rsid w:val="00E60617"/>
    <w:rsid w:val="00E638E8"/>
    <w:rsid w:val="00E8445D"/>
    <w:rsid w:val="00E92F2F"/>
    <w:rsid w:val="00E94C83"/>
    <w:rsid w:val="00E9533E"/>
    <w:rsid w:val="00EA4B1F"/>
    <w:rsid w:val="00EB0803"/>
    <w:rsid w:val="00EB0A14"/>
    <w:rsid w:val="00EB6CA8"/>
    <w:rsid w:val="00EB7C01"/>
    <w:rsid w:val="00ED13D6"/>
    <w:rsid w:val="00ED1A12"/>
    <w:rsid w:val="00EE02E9"/>
    <w:rsid w:val="00EE6BAC"/>
    <w:rsid w:val="00EF1BC1"/>
    <w:rsid w:val="00F01666"/>
    <w:rsid w:val="00F02E35"/>
    <w:rsid w:val="00F0373B"/>
    <w:rsid w:val="00F21C4C"/>
    <w:rsid w:val="00F417DA"/>
    <w:rsid w:val="00F46F83"/>
    <w:rsid w:val="00F60368"/>
    <w:rsid w:val="00F6280F"/>
    <w:rsid w:val="00F67943"/>
    <w:rsid w:val="00F7191E"/>
    <w:rsid w:val="00F81745"/>
    <w:rsid w:val="00F94E60"/>
    <w:rsid w:val="00FA04F0"/>
    <w:rsid w:val="00FA0900"/>
    <w:rsid w:val="00FA2459"/>
    <w:rsid w:val="00FB2722"/>
    <w:rsid w:val="00FB58B6"/>
    <w:rsid w:val="00FD7BFC"/>
    <w:rsid w:val="00FE598D"/>
    <w:rsid w:val="00FF308F"/>
    <w:rsid w:val="00FF62FF"/>
    <w:rsid w:val="0773FF25"/>
    <w:rsid w:val="23D65A00"/>
    <w:rsid w:val="5BFAC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8884E"/>
  <w15:docId w15:val="{6ADDE96E-CF97-4C0C-9B04-47155B82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7938"/>
    <w:pPr>
      <w:spacing w:after="160" w:line="259" w:lineRule="auto"/>
    </w:pPr>
    <w:rPr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E7938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96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6D65"/>
    <w:rPr>
      <w:rFonts w:ascii="Segoe UI" w:hAnsi="Segoe UI" w:cs="Segoe UI"/>
      <w:sz w:val="18"/>
      <w:szCs w:val="18"/>
      <w:lang w:val="de-DE"/>
    </w:rPr>
  </w:style>
  <w:style w:type="paragraph" w:styleId="Normlnweb">
    <w:name w:val="Normal (Web)"/>
    <w:basedOn w:val="Normln"/>
    <w:uiPriority w:val="99"/>
    <w:unhideWhenUsed/>
    <w:rsid w:val="00596D65"/>
    <w:pPr>
      <w:spacing w:after="0" w:line="240" w:lineRule="auto"/>
    </w:pPr>
    <w:rPr>
      <w:rFonts w:ascii="Times New Roman" w:hAnsi="Times New Roman" w:cs="Times New Roman"/>
      <w:sz w:val="24"/>
      <w:szCs w:val="24"/>
      <w:lang w:val="cs-CZ" w:eastAsia="cs-CZ"/>
    </w:rPr>
  </w:style>
  <w:style w:type="paragraph" w:styleId="Bezmezer">
    <w:name w:val="No Spacing"/>
    <w:uiPriority w:val="1"/>
    <w:qFormat/>
    <w:rsid w:val="00596D65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96D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96D65"/>
    <w:pPr>
      <w:spacing w:after="200" w:line="240" w:lineRule="auto"/>
    </w:pPr>
    <w:rPr>
      <w:sz w:val="20"/>
      <w:szCs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96D65"/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F6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66A8"/>
    <w:rPr>
      <w:lang w:val="de-DE"/>
    </w:rPr>
  </w:style>
  <w:style w:type="paragraph" w:styleId="Zpat">
    <w:name w:val="footer"/>
    <w:basedOn w:val="Normln"/>
    <w:link w:val="ZpatChar"/>
    <w:uiPriority w:val="99"/>
    <w:unhideWhenUsed/>
    <w:rsid w:val="001F6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66A8"/>
    <w:rPr>
      <w:lang w:val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7F1C"/>
    <w:pPr>
      <w:spacing w:after="160"/>
    </w:pPr>
    <w:rPr>
      <w:b/>
      <w:bCs/>
      <w:lang w:val="de-DE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7F1C"/>
    <w:rPr>
      <w:b/>
      <w:bCs/>
      <w:sz w:val="20"/>
      <w:szCs w:val="20"/>
      <w:lang w:val="de-DE"/>
    </w:rPr>
  </w:style>
  <w:style w:type="paragraph" w:styleId="Revize">
    <w:name w:val="Revision"/>
    <w:hidden/>
    <w:uiPriority w:val="99"/>
    <w:semiHidden/>
    <w:rsid w:val="00026AE6"/>
    <w:pPr>
      <w:spacing w:after="0" w:line="240" w:lineRule="auto"/>
    </w:pPr>
    <w:rPr>
      <w:lang w:val="de-DE"/>
    </w:rPr>
  </w:style>
  <w:style w:type="paragraph" w:styleId="Odstavecseseznamem">
    <w:name w:val="List Paragraph"/>
    <w:basedOn w:val="Normln"/>
    <w:uiPriority w:val="34"/>
    <w:qFormat/>
    <w:rsid w:val="00926032"/>
    <w:pPr>
      <w:spacing w:after="200" w:line="276" w:lineRule="auto"/>
      <w:ind w:left="720"/>
      <w:contextualSpacing/>
    </w:pPr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CD0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00135B86BD1D498E2B232954E04646" ma:contentTypeVersion="13" ma:contentTypeDescription="Vytvoří nový dokument" ma:contentTypeScope="" ma:versionID="b42654fae370bd76ea5d6caf2de6291d">
  <xsd:schema xmlns:xsd="http://www.w3.org/2001/XMLSchema" xmlns:xs="http://www.w3.org/2001/XMLSchema" xmlns:p="http://schemas.microsoft.com/office/2006/metadata/properties" xmlns:ns3="f8bd5197-ca98-470a-a354-5d86ab0c0fbf" xmlns:ns4="b55b1952-e9cd-4de0-b532-dee136ee42d5" targetNamespace="http://schemas.microsoft.com/office/2006/metadata/properties" ma:root="true" ma:fieldsID="094e04dde5613807e03154b7e4237dae" ns3:_="" ns4:_="">
    <xsd:import namespace="f8bd5197-ca98-470a-a354-5d86ab0c0fbf"/>
    <xsd:import namespace="b55b1952-e9cd-4de0-b532-dee136ee42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d5197-ca98-470a-a354-5d86ab0c0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b1952-e9cd-4de0-b532-dee136ee42d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0FE263-37A9-48F3-8B04-6569E252D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d5197-ca98-470a-a354-5d86ab0c0fbf"/>
    <ds:schemaRef ds:uri="b55b1952-e9cd-4de0-b532-dee136ee42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16E97C-A6D0-48B3-BDDD-9D35492E62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A21769-3694-4C0E-BE76-77317112BF7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2477</Characters>
  <Application>Microsoft Office Word</Application>
  <DocSecurity>0</DocSecurity>
  <Lines>20</Lines>
  <Paragraphs>5</Paragraphs>
  <ScaleCrop>false</ScaleCrop>
  <Company>Lužánky - středisko volného času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Poremska</dc:creator>
  <cp:lastModifiedBy>Pavel Vicherek</cp:lastModifiedBy>
  <cp:revision>4</cp:revision>
  <cp:lastPrinted>2022-05-10T12:26:00Z</cp:lastPrinted>
  <dcterms:created xsi:type="dcterms:W3CDTF">2025-06-02T12:06:00Z</dcterms:created>
  <dcterms:modified xsi:type="dcterms:W3CDTF">2025-06-02T12:08:00Z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0x0101008800135B86BD1D498E2B232954E04646</vt:lpwstr>
  </property>
</Properties>
</file>